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eastAsia="宋体"/>
          <w:color w:val="000000"/>
          <w:sz w:val="30"/>
          <w:szCs w:val="30"/>
        </w:rPr>
      </w:pPr>
      <w:r>
        <w:rPr>
          <w:rFonts w:ascii="宋体" w:hAnsi="宋体" w:eastAsia="宋体"/>
          <w:color w:val="000000"/>
          <w:sz w:val="36"/>
          <w:szCs w:val="36"/>
        </w:rPr>
        <w:t>大国空间治理的经济</w:t>
      </w:r>
      <w:r>
        <w:rPr>
          <w:rFonts w:hint="eastAsia" w:ascii="宋体" w:hAnsi="宋体" w:eastAsia="宋体"/>
          <w:color w:val="000000"/>
          <w:sz w:val="36"/>
          <w:szCs w:val="36"/>
        </w:rPr>
        <w:t>学分析</w:t>
      </w:r>
      <w:r>
        <w:rPr>
          <w:rStyle w:val="12"/>
          <w:rFonts w:ascii="宋体" w:hAnsi="宋体" w:eastAsia="宋体"/>
          <w:color w:val="000000"/>
          <w:sz w:val="30"/>
          <w:szCs w:val="30"/>
        </w:rPr>
        <w:footnoteReference w:id="0" w:customMarkFollows="1"/>
        <w:t>*</w:t>
      </w:r>
    </w:p>
    <w:p>
      <w:pPr>
        <w:jc w:val="center"/>
        <w:rPr>
          <w:rFonts w:ascii="宋体" w:hAnsi="宋体" w:eastAsia="宋体"/>
          <w:color w:val="000000"/>
          <w:sz w:val="26"/>
          <w:szCs w:val="26"/>
        </w:rPr>
      </w:pPr>
      <w:r>
        <w:rPr>
          <w:rFonts w:hint="eastAsia" w:ascii="宋体" w:hAnsi="宋体" w:eastAsia="宋体"/>
          <w:color w:val="000000"/>
          <w:sz w:val="26"/>
          <w:szCs w:val="26"/>
        </w:rPr>
        <w:t>李鹏飞</w:t>
      </w:r>
      <w:r>
        <w:rPr>
          <w:rFonts w:hint="default" w:ascii="宋体" w:hAnsi="宋体" w:eastAsia="宋体"/>
          <w:color w:val="000000"/>
          <w:sz w:val="26"/>
          <w:szCs w:val="26"/>
        </w:rPr>
        <w:t xml:space="preserve">  </w:t>
      </w:r>
      <w:bookmarkStart w:id="2" w:name="_GoBack"/>
      <w:bookmarkEnd w:id="2"/>
      <w:r>
        <w:rPr>
          <w:rFonts w:hint="eastAsia" w:ascii="宋体" w:hAnsi="宋体" w:eastAsia="宋体"/>
          <w:color w:val="000000"/>
          <w:sz w:val="26"/>
          <w:szCs w:val="26"/>
        </w:rPr>
        <w:t>陆铭</w:t>
      </w:r>
    </w:p>
    <w:p>
      <w:pPr>
        <w:ind w:left="360"/>
        <w:jc w:val="center"/>
        <w:rPr>
          <w:rFonts w:ascii="宋体" w:hAnsi="宋体" w:eastAsia="宋体"/>
          <w:color w:val="000000"/>
        </w:rPr>
      </w:pPr>
      <w:r>
        <w:rPr>
          <w:rFonts w:hint="eastAsia" w:ascii="宋体" w:hAnsi="宋体" w:eastAsia="宋体"/>
          <w:color w:val="000000"/>
        </w:rPr>
        <w:t>(上海交通大学安泰经济与管理学院，上海，2</w:t>
      </w:r>
      <w:r>
        <w:rPr>
          <w:rFonts w:ascii="宋体" w:hAnsi="宋体" w:eastAsia="宋体"/>
          <w:color w:val="000000"/>
        </w:rPr>
        <w:t>00030）</w:t>
      </w:r>
    </w:p>
    <w:p>
      <w:pPr>
        <w:rPr>
          <w:rFonts w:ascii="宋体" w:hAnsi="宋体" w:eastAsia="宋体"/>
          <w:color w:val="000000"/>
          <w:sz w:val="21"/>
          <w:szCs w:val="21"/>
        </w:rPr>
      </w:pPr>
    </w:p>
    <w:p>
      <w:pPr>
        <w:rPr>
          <w:rFonts w:ascii="宋体" w:hAnsi="宋体" w:eastAsia="宋体"/>
          <w:color w:val="000000"/>
          <w:sz w:val="21"/>
          <w:szCs w:val="21"/>
        </w:rPr>
      </w:pPr>
      <w:r>
        <w:rPr>
          <w:rFonts w:hint="eastAsia" w:ascii="宋体" w:hAnsi="宋体" w:eastAsia="宋体"/>
          <w:color w:val="000000"/>
          <w:sz w:val="21"/>
          <w:szCs w:val="21"/>
        </w:rPr>
        <w:t>摘要：通过区域政策、资金支持等空间治理方式不断推动地区间协调发展是国家治理的重要组成部分。面对地区间劳动生产率差异和统一货币制度，要素（特别是劳动力）自由流动是大国空间治理的基础</w:t>
      </w:r>
      <w:r>
        <w:rPr>
          <w:rFonts w:hint="eastAsia" w:ascii="宋体" w:hAnsi="宋体" w:eastAsia="宋体" w:cs="Microsoft Yi Baiti"/>
          <w:color w:val="000000"/>
          <w:sz w:val="21"/>
          <w:szCs w:val="21"/>
        </w:rPr>
        <w:t>，</w:t>
      </w:r>
      <w:r>
        <w:rPr>
          <w:rFonts w:hint="eastAsia" w:ascii="宋体" w:hAnsi="宋体" w:eastAsia="宋体"/>
          <w:color w:val="000000"/>
          <w:sz w:val="21"/>
          <w:szCs w:val="21"/>
        </w:rPr>
        <w:t>它会促进地区间的生产率趋同，使得统一的汇率能够反映各地区生产率水平，以免欠发达地区面临劳动生产率相对较低但实际汇率高估的困境。统一货币区制度下的要素空间错配</w:t>
      </w:r>
      <w:r>
        <w:rPr>
          <w:rFonts w:hint="eastAsia" w:ascii="宋体" w:hAnsi="宋体" w:eastAsia="宋体" w:cs="Microsoft Yi Baiti"/>
          <w:color w:val="000000"/>
          <w:sz w:val="21"/>
          <w:szCs w:val="21"/>
        </w:rPr>
        <w:t>，</w:t>
      </w:r>
      <w:r>
        <w:rPr>
          <w:rFonts w:hint="eastAsia" w:ascii="宋体" w:hAnsi="宋体" w:eastAsia="宋体"/>
          <w:color w:val="000000"/>
          <w:sz w:val="21"/>
          <w:szCs w:val="21"/>
        </w:rPr>
        <w:t>是当下中国经济在人口、土地、财政等一系列领域里出现问题的底层逻辑。而当前要素空间错配的根源在于计划经济体制遗留下的生产要素流动障碍，以及农业社会遗留下的本地化思维方式。因此，中国空间治理的关键在于继续深化改革，转变固有观念，充分发挥中央的协调保障作用，促进地区间要素的合理流动和高效集聚，最终实现区域经济</w:t>
      </w:r>
      <w:r>
        <w:rPr>
          <w:rFonts w:ascii="宋体" w:hAnsi="宋体" w:eastAsia="宋体"/>
          <w:color w:val="000000"/>
          <w:sz w:val="21"/>
          <w:szCs w:val="21"/>
        </w:rPr>
        <w:t>“</w:t>
      </w:r>
      <w:r>
        <w:rPr>
          <w:rFonts w:hint="eastAsia" w:ascii="宋体" w:hAnsi="宋体" w:eastAsia="宋体"/>
          <w:color w:val="000000"/>
          <w:sz w:val="21"/>
          <w:szCs w:val="21"/>
        </w:rPr>
        <w:t>在集聚中走向平衡”和</w:t>
      </w:r>
      <w:r>
        <w:rPr>
          <w:rFonts w:ascii="宋体" w:hAnsi="宋体" w:eastAsia="宋体"/>
          <w:color w:val="000000"/>
          <w:sz w:val="21"/>
          <w:szCs w:val="21"/>
        </w:rPr>
        <w:t>“</w:t>
      </w:r>
      <w:r>
        <w:rPr>
          <w:rFonts w:hint="eastAsia" w:ascii="宋体" w:hAnsi="宋体" w:eastAsia="宋体"/>
          <w:color w:val="000000"/>
          <w:sz w:val="21"/>
          <w:szCs w:val="21"/>
        </w:rPr>
        <w:t>在发展中促进相对平衡”。面向未来，在科学预测的基础上，要顺应人口流动的趋势，不断增强中心城市和城市群的经济和人口承载力，充分发挥统一大市场的优势，最终实现长期、全局和多维的发展。</w:t>
      </w:r>
    </w:p>
    <w:p>
      <w:pPr>
        <w:rPr>
          <w:rFonts w:ascii="宋体" w:hAnsi="宋体" w:eastAsia="宋体"/>
          <w:color w:val="000000"/>
          <w:sz w:val="21"/>
          <w:szCs w:val="21"/>
        </w:rPr>
      </w:pPr>
      <w:r>
        <w:rPr>
          <w:rFonts w:hint="eastAsia" w:ascii="宋体" w:hAnsi="宋体" w:eastAsia="宋体"/>
          <w:color w:val="000000"/>
          <w:sz w:val="21"/>
          <w:szCs w:val="21"/>
        </w:rPr>
        <w:t>关键词：空间治理统一货币区</w:t>
      </w:r>
      <w:r>
        <w:rPr>
          <w:rFonts w:ascii="宋体" w:hAnsi="宋体" w:eastAsia="宋体"/>
          <w:color w:val="000000"/>
          <w:sz w:val="21"/>
          <w:szCs w:val="21"/>
        </w:rPr>
        <w:t>统一大市场</w:t>
      </w:r>
      <w:r>
        <w:rPr>
          <w:rFonts w:hint="eastAsia" w:ascii="宋体" w:hAnsi="宋体" w:eastAsia="宋体"/>
          <w:color w:val="000000"/>
          <w:sz w:val="21"/>
          <w:szCs w:val="21"/>
        </w:rPr>
        <w:t>要素流动大国优势</w:t>
      </w:r>
    </w:p>
    <w:p>
      <w:pPr>
        <w:rPr>
          <w:rFonts w:ascii="宋体" w:hAnsi="宋体" w:eastAsia="宋体"/>
          <w:color w:val="000000"/>
          <w:sz w:val="21"/>
          <w:szCs w:val="21"/>
        </w:rPr>
      </w:pPr>
      <w:r>
        <w:rPr>
          <w:rFonts w:hint="eastAsia" w:ascii="宋体" w:hAnsi="宋体" w:eastAsia="宋体"/>
          <w:color w:val="000000"/>
          <w:sz w:val="21"/>
          <w:szCs w:val="21"/>
        </w:rPr>
        <w:t>中图分类号：</w:t>
      </w:r>
      <w:r>
        <w:rPr>
          <w:rFonts w:ascii="宋体" w:hAnsi="宋体" w:eastAsia="宋体"/>
          <w:color w:val="000000"/>
          <w:sz w:val="21"/>
          <w:szCs w:val="21"/>
        </w:rPr>
        <w:t>F124.1</w:t>
      </w:r>
      <w:r>
        <w:rPr>
          <w:rFonts w:hint="eastAsia" w:ascii="宋体" w:hAnsi="宋体" w:eastAsia="宋体"/>
          <w:color w:val="000000"/>
          <w:sz w:val="21"/>
          <w:szCs w:val="21"/>
        </w:rPr>
        <w:t>JEL分类号：</w:t>
      </w:r>
      <w:r>
        <w:rPr>
          <w:rFonts w:ascii="宋体" w:hAnsi="宋体" w:eastAsia="宋体"/>
          <w:color w:val="000000"/>
          <w:sz w:val="21"/>
          <w:szCs w:val="21"/>
        </w:rPr>
        <w:t>H77O18</w:t>
      </w:r>
      <w:r>
        <w:rPr>
          <w:rFonts w:ascii="宋体" w:hAnsi="宋体" w:eastAsia="宋体"/>
          <w:sz w:val="21"/>
          <w:szCs w:val="21"/>
        </w:rPr>
        <w:t>P27</w:t>
      </w:r>
    </w:p>
    <w:p>
      <w:pPr>
        <w:jc w:val="center"/>
        <w:outlineLvl w:val="1"/>
        <w:rPr>
          <w:rFonts w:ascii="宋体" w:hAnsi="宋体" w:eastAsia="宋体"/>
          <w:color w:val="000000"/>
          <w:sz w:val="26"/>
          <w:szCs w:val="26"/>
        </w:rPr>
      </w:pPr>
      <w:r>
        <w:rPr>
          <w:rFonts w:hint="eastAsia" w:ascii="宋体" w:hAnsi="宋体" w:eastAsia="宋体"/>
          <w:color w:val="000000"/>
          <w:sz w:val="26"/>
          <w:szCs w:val="26"/>
        </w:rPr>
        <w:t>一、引言</w:t>
      </w:r>
    </w:p>
    <w:p>
      <w:pPr>
        <w:ind w:firstLine="420"/>
        <w:rPr>
          <w:rFonts w:ascii="宋体" w:hAnsi="宋体" w:eastAsia="宋体"/>
          <w:color w:val="000000"/>
          <w:sz w:val="21"/>
          <w:szCs w:val="21"/>
        </w:rPr>
        <w:sectPr>
          <w:headerReference r:id="rId4" w:type="default"/>
          <w:footerReference r:id="rId6" w:type="default"/>
          <w:headerReference r:id="rId5" w:type="even"/>
          <w:footnotePr>
            <w:numFmt w:val="decimalEnclosedCircleChinese"/>
          </w:footnotePr>
          <w:type w:val="continuous"/>
          <w:pgSz w:w="11163" w:h="15483"/>
          <w:pgMar w:top="1077" w:right="1134" w:bottom="1077" w:left="1134" w:header="851" w:footer="992" w:gutter="0"/>
          <w:cols w:space="425" w:num="1"/>
          <w:docGrid w:type="lines" w:linePitch="326" w:charSpace="0"/>
        </w:sectPr>
      </w:pPr>
      <w:r>
        <w:rPr>
          <w:rFonts w:hint="eastAsia" w:ascii="宋体" w:hAnsi="宋体" w:eastAsia="宋体"/>
          <w:color w:val="000000"/>
          <w:sz w:val="21"/>
          <w:szCs w:val="21"/>
        </w:rPr>
        <w:t>一个国家的空间治理要服务于该国的发展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而大国由于其幅员辽阔、人口众多，不同地区的区位条件、资源禀赋与社会环境存在明显差异，必须因地制宜制定政策、协调地区间关系，并且发挥中央在不同地区发展中的差异化作用，这就为国家治理增添了空间的维度。大国空间治理，既包括转移支付、区域发展战略等专注于地区发展的政策方针，又包括功能区划分、统一大市场建设等统筹协调区域发展的举措。不同的空间治理手段有其特定的目标，但总的来看，大国空间治理的目标应该立足于长期、全局和多维的发展。其中，长期和全局侧重于经济的增长</w:t>
      </w:r>
      <w:r>
        <w:rPr>
          <w:rFonts w:hint="eastAsia" w:ascii="宋体" w:hAnsi="宋体" w:eastAsia="宋体" w:cs="Microsoft Yi Baiti"/>
          <w:color w:val="000000"/>
          <w:sz w:val="21"/>
          <w:szCs w:val="21"/>
        </w:rPr>
        <w:t>，</w:t>
      </w:r>
      <w:r>
        <w:rPr>
          <w:rFonts w:hint="eastAsia" w:ascii="宋体" w:hAnsi="宋体" w:eastAsia="宋体"/>
          <w:color w:val="000000"/>
          <w:sz w:val="21"/>
          <w:szCs w:val="21"/>
        </w:rPr>
        <w:t>而多维则包括经济增长、社会公平、环境友好等多个维度的发展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具体而言</w:t>
      </w:r>
      <w:r>
        <w:rPr>
          <w:rFonts w:hint="eastAsia" w:ascii="宋体" w:hAnsi="宋体" w:eastAsia="宋体" w:cs="Microsoft Yi Baiti"/>
          <w:color w:val="000000"/>
          <w:sz w:val="21"/>
          <w:szCs w:val="21"/>
        </w:rPr>
        <w:t>，</w:t>
      </w:r>
      <w:r>
        <w:rPr>
          <w:rFonts w:hint="eastAsia" w:ascii="宋体" w:hAnsi="宋体" w:eastAsia="宋体"/>
          <w:color w:val="000000"/>
          <w:sz w:val="21"/>
          <w:szCs w:val="21"/>
        </w:rPr>
        <w:t>长期的发展是指在时间维度上稳定、可持续的增长，不会过度依赖短期的要素投入，而是要通过不断提高要素的利用效率实现经济高质量发展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全局的发展是指在空间维度上的协调发展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一个国家的经济增长不仅仅是各地区经济表现的加总</w:t>
      </w:r>
      <w:r>
        <w:rPr>
          <w:rFonts w:hint="eastAsia" w:ascii="宋体" w:hAnsi="宋体" w:eastAsia="宋体" w:cs="Microsoft Yi Baiti"/>
          <w:color w:val="000000"/>
          <w:sz w:val="21"/>
          <w:szCs w:val="21"/>
        </w:rPr>
        <w:t>，</w:t>
      </w:r>
      <w:r>
        <w:rPr>
          <w:rFonts w:hint="eastAsia" w:ascii="宋体" w:hAnsi="宋体" w:eastAsia="宋体"/>
          <w:color w:val="000000"/>
          <w:sz w:val="21"/>
          <w:szCs w:val="21"/>
        </w:rPr>
        <w:t>更重要的是通过地区间的分工协作实现全国层面的规模效应</w:t>
      </w:r>
      <w:r>
        <w:rPr>
          <w:rFonts w:hint="eastAsia" w:ascii="宋体" w:hAnsi="宋体" w:eastAsia="宋体" w:cs="Microsoft Yi Baiti"/>
          <w:color w:val="000000"/>
          <w:sz w:val="21"/>
          <w:szCs w:val="21"/>
        </w:rPr>
        <w:t>。</w:t>
      </w:r>
      <w:r>
        <w:rPr>
          <w:rFonts w:ascii="宋体" w:hAnsi="宋体" w:eastAsia="宋体"/>
          <w:color w:val="000000"/>
          <w:sz w:val="21"/>
          <w:szCs w:val="21"/>
        </w:rPr>
        <w:t>多维</w:t>
      </w:r>
      <w:r>
        <w:rPr>
          <w:rFonts w:hint="eastAsia" w:ascii="宋体" w:hAnsi="宋体" w:eastAsia="宋体"/>
          <w:color w:val="000000"/>
          <w:sz w:val="21"/>
          <w:szCs w:val="21"/>
        </w:rPr>
        <w:t>的发展则意味着要立足于以人为本</w:t>
      </w:r>
      <w:r>
        <w:rPr>
          <w:rFonts w:hint="eastAsia" w:ascii="宋体" w:hAnsi="宋体" w:eastAsia="宋体" w:cs="Microsoft Yi Baiti"/>
          <w:color w:val="000000"/>
          <w:sz w:val="21"/>
          <w:szCs w:val="21"/>
        </w:rPr>
        <w:t>，</w:t>
      </w:r>
      <w:r>
        <w:rPr>
          <w:rFonts w:hint="eastAsia" w:ascii="宋体" w:hAnsi="宋体" w:eastAsia="宋体"/>
          <w:color w:val="000000"/>
          <w:sz w:val="21"/>
          <w:szCs w:val="21"/>
        </w:rPr>
        <w:t>兼顾经济增长、社会公平和环境友好，满足人民对美好生活的向往（陆铭，2</w:t>
      </w:r>
      <w:r>
        <w:rPr>
          <w:rFonts w:ascii="宋体" w:hAnsi="宋体" w:eastAsia="宋体"/>
          <w:color w:val="000000"/>
          <w:sz w:val="21"/>
          <w:szCs w:val="21"/>
        </w:rPr>
        <w:t>022a</w:t>
      </w:r>
      <w:r>
        <w:rPr>
          <w:rFonts w:hint="eastAsia" w:ascii="宋体" w:hAnsi="宋体" w:eastAsia="宋体"/>
          <w:color w:val="000000"/>
          <w:sz w:val="21"/>
          <w:szCs w:val="21"/>
        </w:rPr>
        <w:t>）。</w:t>
      </w:r>
    </w:p>
    <w:p>
      <w:pPr>
        <w:ind w:firstLine="420" w:firstLineChars="200"/>
        <w:rPr>
          <w:rFonts w:ascii="宋体" w:hAnsi="宋体" w:eastAsia="宋体" w:cs="Microsoft Yi Baiti"/>
          <w:color w:val="000000"/>
          <w:sz w:val="21"/>
          <w:szCs w:val="21"/>
        </w:rPr>
      </w:pPr>
      <w:r>
        <w:rPr>
          <w:rFonts w:hint="eastAsia" w:ascii="宋体" w:hAnsi="宋体" w:eastAsia="宋体"/>
          <w:color w:val="000000"/>
          <w:sz w:val="21"/>
          <w:szCs w:val="21"/>
        </w:rPr>
        <w:t>在改革开放中转型的中国</w:t>
      </w:r>
      <w:r>
        <w:rPr>
          <w:rFonts w:hint="eastAsia" w:ascii="宋体" w:hAnsi="宋体" w:eastAsia="宋体" w:cs="Microsoft Yi Baiti"/>
          <w:color w:val="000000"/>
          <w:sz w:val="21"/>
          <w:szCs w:val="21"/>
        </w:rPr>
        <w:t>，</w:t>
      </w:r>
      <w:r>
        <w:rPr>
          <w:rFonts w:hint="eastAsia" w:ascii="宋体" w:hAnsi="宋体" w:eastAsia="宋体"/>
          <w:color w:val="000000"/>
          <w:sz w:val="21"/>
          <w:szCs w:val="21"/>
        </w:rPr>
        <w:t>起点是计划经济和农业社会</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这使得重塑政府和市场的关系成为中国空间治理的重要方向</w:t>
      </w:r>
      <w:r>
        <w:rPr>
          <w:rFonts w:hint="eastAsia" w:ascii="宋体" w:hAnsi="宋体" w:eastAsia="宋体" w:cs="Microsoft Yi Baiti"/>
          <w:color w:val="000000"/>
          <w:sz w:val="21"/>
          <w:szCs w:val="21"/>
        </w:rPr>
        <w:t>。</w:t>
      </w:r>
      <w:r>
        <w:rPr>
          <w:rFonts w:hint="eastAsia" w:ascii="宋体" w:hAnsi="宋体" w:eastAsia="宋体"/>
          <w:color w:val="000000"/>
          <w:sz w:val="21"/>
          <w:szCs w:val="21"/>
        </w:rPr>
        <w:t>受到传统体制影响的地方政府行为往往偏离长期、全局和多维的发展目标</w:t>
      </w:r>
      <w:r>
        <w:rPr>
          <w:rFonts w:hint="eastAsia" w:ascii="宋体" w:hAnsi="宋体" w:eastAsia="宋体" w:cs="Microsoft Yi Baiti"/>
          <w:color w:val="000000"/>
          <w:sz w:val="21"/>
          <w:szCs w:val="21"/>
        </w:rPr>
        <w:t>，</w:t>
      </w:r>
      <w:r>
        <w:rPr>
          <w:rFonts w:hint="eastAsia" w:ascii="宋体" w:hAnsi="宋体" w:eastAsia="宋体"/>
          <w:color w:val="000000"/>
          <w:sz w:val="21"/>
          <w:szCs w:val="21"/>
        </w:rPr>
        <w:t>因而需要让市场成为资源配置的决定性力量</w:t>
      </w:r>
      <w:r>
        <w:rPr>
          <w:rFonts w:hint="eastAsia" w:ascii="宋体" w:hAnsi="宋体" w:eastAsia="宋体" w:cs="Microsoft Yi Baiti"/>
          <w:color w:val="000000"/>
          <w:sz w:val="21"/>
          <w:szCs w:val="21"/>
        </w:rPr>
        <w:t>。</w:t>
      </w:r>
      <w:r>
        <w:rPr>
          <w:rFonts w:hint="eastAsia" w:ascii="宋体" w:hAnsi="宋体" w:eastAsia="宋体"/>
          <w:color w:val="000000"/>
          <w:sz w:val="21"/>
          <w:szCs w:val="21"/>
        </w:rPr>
        <w:t>市场经济的核心是价格机制</w:t>
      </w:r>
      <w:r>
        <w:rPr>
          <w:rFonts w:hint="eastAsia" w:ascii="宋体" w:hAnsi="宋体" w:eastAsia="宋体" w:cs="Microsoft Yi Baiti"/>
          <w:color w:val="000000"/>
          <w:sz w:val="21"/>
          <w:szCs w:val="21"/>
        </w:rPr>
        <w:t>，</w:t>
      </w:r>
      <w:r>
        <w:rPr>
          <w:rFonts w:hint="eastAsia" w:ascii="宋体" w:hAnsi="宋体" w:eastAsia="宋体"/>
          <w:color w:val="000000"/>
          <w:sz w:val="21"/>
          <w:szCs w:val="21"/>
        </w:rPr>
        <w:t>价格可以反映市场供求关系</w:t>
      </w:r>
      <w:r>
        <w:rPr>
          <w:rFonts w:hint="eastAsia" w:ascii="宋体" w:hAnsi="宋体" w:eastAsia="宋体" w:cs="Microsoft Yi Baiti"/>
          <w:color w:val="000000"/>
          <w:sz w:val="21"/>
          <w:szCs w:val="21"/>
        </w:rPr>
        <w:t>，</w:t>
      </w:r>
      <w:r>
        <w:rPr>
          <w:rFonts w:hint="eastAsia" w:ascii="宋体" w:hAnsi="宋体" w:eastAsia="宋体"/>
          <w:color w:val="000000"/>
          <w:sz w:val="21"/>
          <w:szCs w:val="21"/>
        </w:rPr>
        <w:t>而市场力量配置资源意味着商品和要素可以根据价格机制进行跨地区、跨部门的流动</w:t>
      </w:r>
      <w:r>
        <w:rPr>
          <w:rFonts w:hint="eastAsia" w:ascii="宋体" w:hAnsi="宋体" w:eastAsia="宋体" w:cs="Microsoft Yi Baiti"/>
          <w:color w:val="000000"/>
          <w:sz w:val="21"/>
          <w:szCs w:val="21"/>
        </w:rPr>
        <w:t>，</w:t>
      </w:r>
      <w:r>
        <w:rPr>
          <w:rFonts w:hint="eastAsia" w:ascii="宋体" w:hAnsi="宋体" w:eastAsia="宋体"/>
          <w:color w:val="000000"/>
          <w:sz w:val="21"/>
          <w:szCs w:val="21"/>
        </w:rPr>
        <w:t>从而更加有效地配置资源</w:t>
      </w:r>
      <w:r>
        <w:rPr>
          <w:rFonts w:hint="eastAsia" w:ascii="宋体" w:hAnsi="宋体" w:eastAsia="宋体" w:cs="Microsoft Yi Baiti"/>
          <w:color w:val="000000"/>
          <w:sz w:val="21"/>
          <w:szCs w:val="21"/>
        </w:rPr>
        <w:t>。</w:t>
      </w:r>
      <w:r>
        <w:rPr>
          <w:rFonts w:hint="eastAsia" w:ascii="宋体" w:hAnsi="宋体" w:eastAsia="宋体"/>
          <w:color w:val="000000"/>
          <w:sz w:val="21"/>
          <w:szCs w:val="21"/>
        </w:rPr>
        <w:t>当然</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在大国空间治理中</w:t>
      </w:r>
      <w:r>
        <w:rPr>
          <w:rFonts w:hint="eastAsia" w:ascii="宋体" w:hAnsi="宋体" w:eastAsia="宋体" w:cs="Microsoft Yi Baiti"/>
          <w:color w:val="000000"/>
          <w:sz w:val="21"/>
          <w:szCs w:val="21"/>
        </w:rPr>
        <w:t>，</w:t>
      </w:r>
      <w:r>
        <w:rPr>
          <w:rFonts w:hint="eastAsia" w:ascii="宋体" w:hAnsi="宋体" w:eastAsia="宋体"/>
          <w:color w:val="000000"/>
          <w:sz w:val="21"/>
          <w:szCs w:val="21"/>
        </w:rPr>
        <w:t>市场配置资源也存在缺点</w:t>
      </w:r>
      <w:r>
        <w:rPr>
          <w:rFonts w:hint="eastAsia" w:ascii="宋体" w:hAnsi="宋体" w:eastAsia="宋体" w:cs="Microsoft Yi Baiti"/>
          <w:color w:val="000000"/>
          <w:sz w:val="21"/>
          <w:szCs w:val="21"/>
        </w:rPr>
        <w:t>，</w:t>
      </w:r>
      <w:r>
        <w:rPr>
          <w:rFonts w:hint="eastAsia" w:ascii="宋体" w:hAnsi="宋体" w:eastAsia="宋体"/>
          <w:color w:val="000000"/>
          <w:sz w:val="21"/>
          <w:szCs w:val="21"/>
        </w:rPr>
        <w:t>比如存在跨界公共品的提供、跨界外部性等市场失灵问题</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这时</w:t>
      </w:r>
      <w:r>
        <w:rPr>
          <w:rFonts w:hint="eastAsia" w:ascii="宋体" w:hAnsi="宋体" w:eastAsia="宋体" w:cs="Microsoft Yi Baiti"/>
          <w:color w:val="000000"/>
          <w:sz w:val="21"/>
          <w:szCs w:val="21"/>
        </w:rPr>
        <w:t>，</w:t>
      </w:r>
      <w:r>
        <w:rPr>
          <w:rFonts w:hint="eastAsia" w:ascii="宋体" w:hAnsi="宋体" w:eastAsia="宋体"/>
          <w:color w:val="000000"/>
          <w:sz w:val="21"/>
          <w:szCs w:val="21"/>
        </w:rPr>
        <w:t>政府的作用主要是弥补市场的不足</w:t>
      </w:r>
      <w:r>
        <w:rPr>
          <w:rFonts w:hint="eastAsia" w:ascii="宋体" w:hAnsi="宋体" w:eastAsia="宋体" w:cs="Microsoft Yi Baiti"/>
          <w:color w:val="000000"/>
          <w:sz w:val="21"/>
          <w:szCs w:val="21"/>
        </w:rPr>
        <w:t>。</w:t>
      </w:r>
      <w:r>
        <w:rPr>
          <w:rFonts w:hint="eastAsia" w:ascii="宋体" w:hAnsi="宋体" w:eastAsia="宋体"/>
          <w:color w:val="000000"/>
          <w:sz w:val="21"/>
          <w:szCs w:val="21"/>
        </w:rPr>
        <w:t>反观现实</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中国仍处于由计划经济向社会主义市场经济转型的过程中</w:t>
      </w:r>
      <w:r>
        <w:rPr>
          <w:rFonts w:hint="eastAsia" w:ascii="宋体" w:hAnsi="宋体" w:eastAsia="宋体" w:cs="Microsoft Yi Baiti"/>
          <w:color w:val="000000"/>
          <w:sz w:val="21"/>
          <w:szCs w:val="21"/>
        </w:rPr>
        <w:t>，</w:t>
      </w:r>
      <w:r>
        <w:rPr>
          <w:rFonts w:hint="eastAsia" w:ascii="宋体" w:hAnsi="宋体" w:eastAsia="宋体"/>
          <w:color w:val="000000"/>
          <w:sz w:val="21"/>
          <w:szCs w:val="21"/>
        </w:rPr>
        <w:t>由于计划经济遗留下的体制机制障碍</w:t>
      </w:r>
      <w:r>
        <w:rPr>
          <w:rFonts w:hint="eastAsia" w:ascii="宋体" w:hAnsi="宋体" w:eastAsia="宋体" w:cs="Microsoft Yi Baiti"/>
          <w:color w:val="000000"/>
          <w:sz w:val="21"/>
          <w:szCs w:val="21"/>
        </w:rPr>
        <w:t>，</w:t>
      </w:r>
      <w:r>
        <w:rPr>
          <w:rFonts w:hint="eastAsia" w:ascii="宋体" w:hAnsi="宋体" w:eastAsia="宋体"/>
          <w:color w:val="000000"/>
          <w:sz w:val="21"/>
          <w:szCs w:val="21"/>
        </w:rPr>
        <w:t>以及传统农业社会形成的本地化思维方式</w:t>
      </w:r>
      <w:r>
        <w:rPr>
          <w:rFonts w:hint="eastAsia" w:ascii="宋体" w:hAnsi="宋体" w:eastAsia="宋体" w:cs="Microsoft Yi Baiti"/>
          <w:color w:val="000000"/>
          <w:sz w:val="21"/>
          <w:szCs w:val="21"/>
        </w:rPr>
        <w:t>，</w:t>
      </w:r>
      <w:r>
        <w:rPr>
          <w:rFonts w:hint="eastAsia" w:ascii="宋体" w:hAnsi="宋体" w:eastAsia="宋体"/>
          <w:color w:val="000000"/>
          <w:sz w:val="21"/>
          <w:szCs w:val="21"/>
        </w:rPr>
        <w:t>行政力量引导的资源配置带来的往往是短期、局部和单维的增长</w:t>
      </w:r>
      <w:r>
        <w:rPr>
          <w:rFonts w:hint="eastAsia" w:ascii="宋体" w:hAnsi="宋体" w:eastAsia="宋体" w:cs="Microsoft Yi Baiti"/>
          <w:color w:val="000000"/>
          <w:sz w:val="21"/>
          <w:szCs w:val="21"/>
        </w:rPr>
        <w:t>。</w:t>
      </w:r>
      <w:r>
        <w:rPr>
          <w:rFonts w:hint="eastAsia" w:ascii="宋体" w:hAnsi="宋体" w:eastAsia="宋体"/>
          <w:color w:val="000000"/>
          <w:sz w:val="21"/>
          <w:szCs w:val="21"/>
        </w:rPr>
        <w:t>虽然以过去为参照</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中国取得了长足的进步</w:t>
      </w:r>
      <w:r>
        <w:rPr>
          <w:rFonts w:hint="eastAsia" w:ascii="宋体" w:hAnsi="宋体" w:eastAsia="宋体" w:cs="Microsoft Yi Baiti"/>
          <w:color w:val="000000"/>
          <w:sz w:val="21"/>
          <w:szCs w:val="21"/>
        </w:rPr>
        <w:t>，</w:t>
      </w:r>
      <w:r>
        <w:rPr>
          <w:rFonts w:hint="eastAsia" w:ascii="宋体" w:hAnsi="宋体" w:eastAsia="宋体"/>
          <w:color w:val="000000"/>
          <w:sz w:val="21"/>
          <w:szCs w:val="21"/>
        </w:rPr>
        <w:t>但需要注意的是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相比于长期、全局和多维的发展目标</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中国仍需进一步转变空间治理模式</w:t>
      </w:r>
      <w:r>
        <w:rPr>
          <w:rFonts w:hint="eastAsia" w:ascii="宋体" w:hAnsi="宋体" w:eastAsia="宋体" w:cs="Microsoft Yi Baiti"/>
          <w:color w:val="000000"/>
          <w:sz w:val="21"/>
          <w:szCs w:val="21"/>
        </w:rPr>
        <w:t>，</w:t>
      </w:r>
      <w:r>
        <w:rPr>
          <w:rFonts w:hint="eastAsia" w:ascii="宋体" w:hAnsi="宋体" w:eastAsia="宋体"/>
          <w:color w:val="000000"/>
          <w:sz w:val="21"/>
          <w:szCs w:val="21"/>
        </w:rPr>
        <w:t>通过不断释放改革红利推动经济社会持续健康发展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党的二十大报告也提出</w:t>
      </w:r>
      <w:r>
        <w:rPr>
          <w:rFonts w:hint="eastAsia" w:ascii="宋体" w:hAnsi="宋体" w:eastAsia="宋体" w:cs="Microsoft Yi Baiti"/>
          <w:color w:val="000000"/>
          <w:sz w:val="21"/>
          <w:szCs w:val="21"/>
        </w:rPr>
        <w:t>，</w:t>
      </w:r>
      <w:r>
        <w:rPr>
          <w:rFonts w:ascii="宋体" w:hAnsi="宋体" w:eastAsia="宋体"/>
          <w:color w:val="000000"/>
          <w:sz w:val="21"/>
          <w:szCs w:val="21"/>
        </w:rPr>
        <w:t>“</w:t>
      </w:r>
      <w:r>
        <w:rPr>
          <w:rFonts w:hint="eastAsia" w:ascii="宋体" w:hAnsi="宋体" w:eastAsia="宋体"/>
          <w:color w:val="000000"/>
          <w:sz w:val="21"/>
          <w:szCs w:val="21"/>
        </w:rPr>
        <w:t>着力破解深层次体制机制障碍</w:t>
      </w:r>
      <w:r>
        <w:rPr>
          <w:rFonts w:hint="eastAsia" w:ascii="宋体" w:hAnsi="宋体" w:eastAsia="宋体" w:cs="Microsoft Yi Baiti"/>
          <w:color w:val="000000"/>
          <w:sz w:val="21"/>
          <w:szCs w:val="21"/>
        </w:rPr>
        <w:t>，</w:t>
      </w:r>
      <w:r>
        <w:rPr>
          <w:rFonts w:hint="eastAsia" w:ascii="宋体" w:hAnsi="宋体" w:eastAsia="宋体"/>
          <w:color w:val="000000"/>
          <w:sz w:val="21"/>
          <w:szCs w:val="21"/>
        </w:rPr>
        <w:t>不断彰显中国特色社会主义优势</w:t>
      </w:r>
      <w:r>
        <w:rPr>
          <w:rFonts w:hint="eastAsia" w:ascii="宋体" w:hAnsi="宋体" w:eastAsia="宋体" w:cs="Microsoft Yi Baiti"/>
          <w:color w:val="000000"/>
          <w:sz w:val="21"/>
          <w:szCs w:val="21"/>
        </w:rPr>
        <w:t>，</w:t>
      </w:r>
      <w:r>
        <w:rPr>
          <w:rFonts w:hint="eastAsia" w:ascii="宋体" w:hAnsi="宋体" w:eastAsia="宋体"/>
          <w:color w:val="000000"/>
          <w:sz w:val="21"/>
          <w:szCs w:val="21"/>
        </w:rPr>
        <w:t>不断增强社会主义现代化建设的动力和活力</w:t>
      </w:r>
      <w:r>
        <w:rPr>
          <w:rFonts w:hint="eastAsia" w:ascii="宋体" w:hAnsi="宋体" w:eastAsia="宋体" w:cs="Microsoft Yi Baiti"/>
          <w:color w:val="000000"/>
          <w:sz w:val="21"/>
          <w:szCs w:val="21"/>
        </w:rPr>
        <w:t>，</w:t>
      </w:r>
      <w:r>
        <w:rPr>
          <w:rFonts w:hint="eastAsia" w:ascii="宋体" w:hAnsi="宋体" w:eastAsia="宋体"/>
          <w:color w:val="000000"/>
          <w:sz w:val="21"/>
          <w:szCs w:val="21"/>
        </w:rPr>
        <w:t>把我国制度优势更好转化为国家治理效能”</w:t>
      </w:r>
      <w:r>
        <w:rPr>
          <w:rFonts w:hint="eastAsia" w:ascii="宋体" w:hAnsi="宋体" w:eastAsia="宋体" w:cs="Microsoft Yi Baiti"/>
          <w:color w:val="000000"/>
          <w:sz w:val="21"/>
          <w:szCs w:val="21"/>
        </w:rPr>
        <w:t>。</w:t>
      </w:r>
    </w:p>
    <w:p>
      <w:pPr>
        <w:ind w:firstLine="420" w:firstLineChars="200"/>
        <w:rPr>
          <w:rFonts w:ascii="宋体" w:hAnsi="宋体" w:eastAsia="宋体" w:cs="Microsoft Yi Baiti"/>
          <w:color w:val="000000"/>
          <w:sz w:val="21"/>
          <w:szCs w:val="21"/>
        </w:rPr>
      </w:pPr>
      <w:r>
        <w:rPr>
          <w:rFonts w:hint="eastAsia" w:ascii="宋体" w:hAnsi="宋体" w:eastAsia="宋体"/>
          <w:color w:val="000000"/>
          <w:sz w:val="21"/>
          <w:szCs w:val="21"/>
        </w:rPr>
        <w:t>大国空间治理的出发点是地区差异和统一货币</w:t>
      </w:r>
      <w:r>
        <w:rPr>
          <w:rFonts w:hint="eastAsia" w:ascii="宋体" w:hAnsi="宋体" w:eastAsia="宋体" w:cs="Microsoft Yi Baiti"/>
          <w:color w:val="000000"/>
          <w:sz w:val="21"/>
          <w:szCs w:val="21"/>
        </w:rPr>
        <w:t>。</w:t>
      </w:r>
      <w:r>
        <w:rPr>
          <w:rFonts w:hint="eastAsia" w:ascii="宋体" w:hAnsi="宋体" w:eastAsia="宋体"/>
          <w:color w:val="000000"/>
          <w:sz w:val="21"/>
          <w:szCs w:val="21"/>
        </w:rPr>
        <w:t>我们的研究一直努力呼吁要从统一货币区理论出发</w:t>
      </w:r>
      <w:r>
        <w:rPr>
          <w:rFonts w:hint="eastAsia" w:ascii="宋体" w:hAnsi="宋体" w:eastAsia="宋体" w:cs="Microsoft Yi Baiti"/>
          <w:color w:val="000000"/>
          <w:sz w:val="21"/>
          <w:szCs w:val="21"/>
        </w:rPr>
        <w:t>，</w:t>
      </w:r>
      <w:r>
        <w:rPr>
          <w:rFonts w:hint="eastAsia" w:ascii="宋体" w:hAnsi="宋体" w:eastAsia="宋体"/>
          <w:color w:val="000000"/>
          <w:sz w:val="21"/>
          <w:szCs w:val="21"/>
        </w:rPr>
        <w:t>探讨要素自由流动的重要意义</w:t>
      </w:r>
      <w:r>
        <w:rPr>
          <w:rFonts w:hint="eastAsia" w:ascii="宋体" w:hAnsi="宋体" w:eastAsia="宋体" w:cs="Microsoft Yi Baiti"/>
          <w:color w:val="000000"/>
          <w:sz w:val="21"/>
          <w:szCs w:val="21"/>
        </w:rPr>
        <w:t>，</w:t>
      </w:r>
      <w:r>
        <w:rPr>
          <w:rFonts w:hint="eastAsia" w:ascii="宋体" w:hAnsi="宋体" w:eastAsia="宋体"/>
          <w:color w:val="000000"/>
          <w:sz w:val="21"/>
          <w:szCs w:val="21"/>
        </w:rPr>
        <w:t>并在空间一般均衡的分析框架下理解地区间关系</w:t>
      </w:r>
      <w:r>
        <w:rPr>
          <w:rFonts w:hint="eastAsia" w:ascii="宋体" w:hAnsi="宋体" w:eastAsia="宋体" w:cs="Microsoft Yi Baiti"/>
          <w:color w:val="000000"/>
          <w:sz w:val="21"/>
          <w:szCs w:val="21"/>
        </w:rPr>
        <w:t>。</w:t>
      </w:r>
      <w:r>
        <w:rPr>
          <w:rFonts w:hint="eastAsia" w:ascii="宋体" w:hAnsi="宋体" w:eastAsia="宋体"/>
          <w:color w:val="000000"/>
          <w:sz w:val="21"/>
          <w:szCs w:val="21"/>
        </w:rPr>
        <w:t>但遗憾的是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区域经济、财政金融、土地、劳动力这些问题分属经济学不同的二级学科</w:t>
      </w:r>
      <w:r>
        <w:rPr>
          <w:rFonts w:hint="eastAsia" w:ascii="宋体" w:hAnsi="宋体" w:eastAsia="宋体" w:cs="Microsoft Yi Baiti"/>
          <w:color w:val="000000"/>
          <w:sz w:val="21"/>
          <w:szCs w:val="21"/>
        </w:rPr>
        <w:t>，</w:t>
      </w:r>
      <w:r>
        <w:rPr>
          <w:rFonts w:hint="eastAsia" w:ascii="宋体" w:hAnsi="宋体" w:eastAsia="宋体"/>
          <w:color w:val="000000"/>
          <w:sz w:val="21"/>
          <w:szCs w:val="21"/>
        </w:rPr>
        <w:t>大量研究往往囿于各自的领域</w:t>
      </w:r>
      <w:r>
        <w:rPr>
          <w:rFonts w:hint="eastAsia" w:ascii="宋体" w:hAnsi="宋体" w:eastAsia="宋体" w:cs="Microsoft Yi Baiti"/>
          <w:color w:val="000000"/>
          <w:sz w:val="21"/>
          <w:szCs w:val="21"/>
        </w:rPr>
        <w:t>，</w:t>
      </w:r>
      <w:r>
        <w:rPr>
          <w:rFonts w:hint="eastAsia" w:ascii="宋体" w:hAnsi="宋体" w:eastAsia="宋体"/>
          <w:color w:val="000000"/>
          <w:sz w:val="21"/>
          <w:szCs w:val="21"/>
        </w:rPr>
        <w:t>而缺乏跨领域的一般均衡分析</w:t>
      </w:r>
      <w:r>
        <w:rPr>
          <w:rFonts w:hint="eastAsia" w:ascii="宋体" w:hAnsi="宋体" w:eastAsia="宋体" w:cs="Microsoft Yi Baiti"/>
          <w:color w:val="000000"/>
          <w:sz w:val="21"/>
          <w:szCs w:val="21"/>
        </w:rPr>
        <w:t>。</w:t>
      </w:r>
      <w:r>
        <w:rPr>
          <w:rFonts w:hint="eastAsia" w:ascii="宋体" w:hAnsi="宋体" w:eastAsia="宋体"/>
          <w:color w:val="000000"/>
          <w:sz w:val="21"/>
          <w:szCs w:val="21"/>
        </w:rPr>
        <w:t>因此</w:t>
      </w:r>
      <w:r>
        <w:rPr>
          <w:rFonts w:hint="eastAsia" w:ascii="宋体" w:hAnsi="宋体" w:eastAsia="宋体" w:cs="Microsoft Yi Baiti"/>
          <w:color w:val="000000"/>
          <w:sz w:val="21"/>
          <w:szCs w:val="21"/>
        </w:rPr>
        <w:t>，</w:t>
      </w:r>
      <w:r>
        <w:rPr>
          <w:rFonts w:hint="eastAsia" w:ascii="宋体" w:hAnsi="宋体" w:eastAsia="宋体"/>
          <w:color w:val="000000"/>
          <w:sz w:val="21"/>
          <w:szCs w:val="21"/>
        </w:rPr>
        <w:t>本文结合我们最新的研究和思考</w:t>
      </w:r>
      <w:r>
        <w:rPr>
          <w:rFonts w:hint="eastAsia" w:ascii="宋体" w:hAnsi="宋体" w:eastAsia="宋体" w:cs="Microsoft Yi Baiti"/>
          <w:color w:val="000000"/>
          <w:sz w:val="21"/>
          <w:szCs w:val="21"/>
        </w:rPr>
        <w:t>，</w:t>
      </w:r>
      <w:r>
        <w:rPr>
          <w:rFonts w:hint="eastAsia" w:ascii="宋体" w:hAnsi="宋体" w:eastAsia="宋体"/>
          <w:color w:val="000000"/>
          <w:sz w:val="21"/>
          <w:szCs w:val="21"/>
        </w:rPr>
        <w:t>进一步从理论上梳理与“大国空间治理”相关的经济学问题</w:t>
      </w:r>
      <w:r>
        <w:rPr>
          <w:rFonts w:hint="eastAsia" w:ascii="宋体" w:hAnsi="宋体" w:eastAsia="宋体" w:cs="Microsoft Yi Baiti"/>
          <w:color w:val="000000"/>
          <w:sz w:val="21"/>
          <w:szCs w:val="21"/>
        </w:rPr>
        <w:t>。</w:t>
      </w:r>
      <w:r>
        <w:rPr>
          <w:rFonts w:hint="eastAsia" w:ascii="宋体" w:hAnsi="宋体" w:eastAsia="宋体"/>
          <w:color w:val="000000"/>
          <w:sz w:val="21"/>
          <w:szCs w:val="21"/>
        </w:rPr>
        <w:t>具体来说</w:t>
      </w:r>
      <w:r>
        <w:rPr>
          <w:rFonts w:hint="eastAsia" w:ascii="宋体" w:hAnsi="宋体" w:eastAsia="宋体" w:cs="Microsoft Yi Baiti"/>
          <w:color w:val="000000"/>
          <w:sz w:val="21"/>
          <w:szCs w:val="21"/>
        </w:rPr>
        <w:t>，</w:t>
      </w:r>
      <w:r>
        <w:rPr>
          <w:rFonts w:hint="eastAsia" w:ascii="宋体" w:hAnsi="宋体" w:eastAsia="宋体"/>
          <w:color w:val="000000"/>
          <w:sz w:val="21"/>
          <w:szCs w:val="21"/>
        </w:rPr>
        <w:t>我们从统一货币区理论出发</w:t>
      </w:r>
      <w:r>
        <w:rPr>
          <w:rFonts w:hint="eastAsia" w:ascii="宋体" w:hAnsi="宋体" w:eastAsia="宋体" w:cs="Microsoft Yi Baiti"/>
          <w:color w:val="000000"/>
          <w:sz w:val="21"/>
          <w:szCs w:val="21"/>
        </w:rPr>
        <w:t>，</w:t>
      </w:r>
      <w:r>
        <w:rPr>
          <w:rFonts w:hint="eastAsia" w:ascii="宋体" w:hAnsi="宋体" w:eastAsia="宋体"/>
          <w:color w:val="000000"/>
          <w:sz w:val="21"/>
          <w:szCs w:val="21"/>
        </w:rPr>
        <w:t>讨论了欠发达地区面临的“增长—补贴—债务”三角悖论</w:t>
      </w:r>
      <w:r>
        <w:rPr>
          <w:rFonts w:hint="eastAsia" w:ascii="宋体" w:hAnsi="宋体" w:eastAsia="宋体" w:cs="Microsoft Yi Baiti"/>
          <w:color w:val="000000"/>
          <w:sz w:val="21"/>
          <w:szCs w:val="21"/>
        </w:rPr>
        <w:t>，</w:t>
      </w:r>
      <w:r>
        <w:rPr>
          <w:rFonts w:hint="eastAsia" w:ascii="宋体" w:hAnsi="宋体" w:eastAsia="宋体"/>
          <w:color w:val="000000"/>
          <w:sz w:val="21"/>
          <w:szCs w:val="21"/>
        </w:rPr>
        <w:t>阐明了要素自由流动对于大国空间治理的重要意义</w:t>
      </w:r>
      <w:r>
        <w:rPr>
          <w:rFonts w:hint="eastAsia" w:ascii="宋体" w:hAnsi="宋体" w:eastAsia="宋体" w:cs="Microsoft Yi Baiti"/>
          <w:color w:val="000000"/>
          <w:sz w:val="21"/>
          <w:szCs w:val="21"/>
        </w:rPr>
        <w:t>。</w:t>
      </w:r>
      <w:r>
        <w:rPr>
          <w:rFonts w:hint="eastAsia" w:ascii="宋体" w:hAnsi="宋体" w:eastAsia="宋体"/>
          <w:color w:val="000000"/>
          <w:sz w:val="21"/>
          <w:szCs w:val="21"/>
        </w:rPr>
        <w:t>在此基础上</w:t>
      </w:r>
      <w:r>
        <w:rPr>
          <w:rFonts w:hint="eastAsia" w:ascii="宋体" w:hAnsi="宋体" w:eastAsia="宋体" w:cs="Microsoft Yi Baiti"/>
          <w:color w:val="000000"/>
          <w:sz w:val="21"/>
          <w:szCs w:val="21"/>
        </w:rPr>
        <w:t>，</w:t>
      </w:r>
      <w:r>
        <w:rPr>
          <w:rFonts w:hint="eastAsia" w:ascii="宋体" w:hAnsi="宋体" w:eastAsia="宋体"/>
          <w:color w:val="000000"/>
          <w:sz w:val="21"/>
          <w:szCs w:val="21"/>
        </w:rPr>
        <w:t>我们结合制度改革的起点</w:t>
      </w:r>
      <w:r>
        <w:rPr>
          <w:rFonts w:hint="eastAsia" w:ascii="宋体" w:hAnsi="宋体" w:eastAsia="宋体" w:cs="Microsoft Yi Baiti"/>
          <w:color w:val="000000"/>
          <w:sz w:val="21"/>
          <w:szCs w:val="21"/>
        </w:rPr>
        <w:t>，</w:t>
      </w:r>
      <w:r>
        <w:rPr>
          <w:rFonts w:hint="eastAsia" w:ascii="宋体" w:hAnsi="宋体" w:eastAsia="宋体"/>
          <w:color w:val="000000"/>
          <w:sz w:val="21"/>
          <w:szCs w:val="21"/>
        </w:rPr>
        <w:t>讨论了制约要素流动的体制机制和观念障碍</w:t>
      </w:r>
      <w:r>
        <w:rPr>
          <w:rFonts w:hint="eastAsia" w:ascii="宋体" w:hAnsi="宋体" w:eastAsia="宋体" w:cs="Microsoft Yi Baiti"/>
          <w:color w:val="000000"/>
          <w:sz w:val="21"/>
          <w:szCs w:val="21"/>
        </w:rPr>
        <w:t>，</w:t>
      </w:r>
      <w:r>
        <w:rPr>
          <w:rFonts w:hint="eastAsia" w:ascii="宋体" w:hAnsi="宋体" w:eastAsia="宋体"/>
          <w:color w:val="000000"/>
          <w:sz w:val="21"/>
          <w:szCs w:val="21"/>
        </w:rPr>
        <w:t>并从地方政府和中央政府角色定位的角度</w:t>
      </w:r>
      <w:r>
        <w:rPr>
          <w:rFonts w:hint="eastAsia" w:ascii="宋体" w:hAnsi="宋体" w:eastAsia="宋体" w:cs="Microsoft Yi Baiti"/>
          <w:color w:val="000000"/>
          <w:sz w:val="21"/>
          <w:szCs w:val="21"/>
        </w:rPr>
        <w:t>，</w:t>
      </w:r>
      <w:r>
        <w:rPr>
          <w:rFonts w:hint="eastAsia" w:ascii="宋体" w:hAnsi="宋体" w:eastAsia="宋体"/>
          <w:color w:val="000000"/>
          <w:sz w:val="21"/>
          <w:szCs w:val="21"/>
        </w:rPr>
        <w:t>为进一步完善空间治理明确了改革方向</w:t>
      </w:r>
      <w:r>
        <w:rPr>
          <w:rFonts w:hint="eastAsia" w:ascii="宋体" w:hAnsi="宋体" w:eastAsia="宋体" w:cs="Microsoft Yi Baiti"/>
          <w:color w:val="000000"/>
          <w:sz w:val="21"/>
          <w:szCs w:val="21"/>
        </w:rPr>
        <w:t>。</w:t>
      </w:r>
      <w:r>
        <w:rPr>
          <w:rFonts w:hint="eastAsia" w:ascii="宋体" w:hAnsi="宋体" w:eastAsia="宋体"/>
          <w:color w:val="000000"/>
          <w:sz w:val="21"/>
          <w:szCs w:val="21"/>
        </w:rPr>
        <w:t>最后</w:t>
      </w:r>
      <w:r>
        <w:rPr>
          <w:rFonts w:hint="eastAsia" w:ascii="宋体" w:hAnsi="宋体" w:eastAsia="宋体" w:cs="Microsoft Yi Baiti"/>
          <w:color w:val="000000"/>
          <w:sz w:val="21"/>
          <w:szCs w:val="21"/>
        </w:rPr>
        <w:t>，</w:t>
      </w:r>
      <w:r>
        <w:rPr>
          <w:rFonts w:hint="eastAsia" w:ascii="宋体" w:hAnsi="宋体" w:eastAsia="宋体"/>
          <w:color w:val="000000"/>
          <w:sz w:val="21"/>
          <w:szCs w:val="21"/>
        </w:rPr>
        <w:t>我们从人口的空间布局大调整背景出发</w:t>
      </w:r>
      <w:r>
        <w:rPr>
          <w:rFonts w:hint="eastAsia" w:ascii="宋体" w:hAnsi="宋体" w:eastAsia="宋体" w:cs="Microsoft Yi Baiti"/>
          <w:color w:val="000000"/>
          <w:sz w:val="21"/>
          <w:szCs w:val="21"/>
        </w:rPr>
        <w:t>，</w:t>
      </w:r>
      <w:r>
        <w:rPr>
          <w:rFonts w:hint="eastAsia" w:ascii="宋体" w:hAnsi="宋体" w:eastAsia="宋体"/>
          <w:color w:val="000000"/>
          <w:sz w:val="21"/>
          <w:szCs w:val="21"/>
        </w:rPr>
        <w:t>讨论了中国城市体系的现状及未来趋势</w:t>
      </w:r>
      <w:r>
        <w:rPr>
          <w:rFonts w:hint="eastAsia" w:ascii="宋体" w:hAnsi="宋体" w:eastAsia="宋体" w:cs="Microsoft Yi Baiti"/>
          <w:color w:val="000000"/>
          <w:sz w:val="21"/>
          <w:szCs w:val="21"/>
        </w:rPr>
        <w:t>，</w:t>
      </w:r>
      <w:r>
        <w:rPr>
          <w:rFonts w:hint="eastAsia" w:ascii="宋体" w:hAnsi="宋体" w:eastAsia="宋体"/>
          <w:color w:val="000000"/>
          <w:sz w:val="21"/>
          <w:szCs w:val="21"/>
        </w:rPr>
        <w:t>并提出经济和人口不断向优势地区集聚就是一条“在发展中促进相对平衡”的道路</w:t>
      </w:r>
      <w:r>
        <w:rPr>
          <w:rFonts w:hint="eastAsia" w:ascii="宋体" w:hAnsi="宋体" w:eastAsia="宋体" w:cs="Microsoft Yi Baiti"/>
          <w:color w:val="000000"/>
          <w:sz w:val="21"/>
          <w:szCs w:val="21"/>
        </w:rPr>
        <w:t>。</w:t>
      </w:r>
      <w:r>
        <w:rPr>
          <w:rFonts w:hint="eastAsia" w:ascii="宋体" w:hAnsi="宋体" w:eastAsia="宋体"/>
          <w:color w:val="000000"/>
          <w:sz w:val="21"/>
          <w:szCs w:val="21"/>
        </w:rPr>
        <w:t>在此经济和人口的空间大变局中</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中国要顺势而为</w:t>
      </w:r>
      <w:r>
        <w:rPr>
          <w:rFonts w:hint="eastAsia" w:ascii="宋体" w:hAnsi="宋体" w:eastAsia="宋体" w:cs="Microsoft Yi Baiti"/>
          <w:color w:val="000000"/>
          <w:sz w:val="21"/>
          <w:szCs w:val="21"/>
        </w:rPr>
        <w:t>，</w:t>
      </w:r>
      <w:r>
        <w:rPr>
          <w:rFonts w:hint="eastAsia" w:ascii="宋体" w:hAnsi="宋体" w:eastAsia="宋体"/>
          <w:color w:val="000000"/>
          <w:sz w:val="21"/>
          <w:szCs w:val="21"/>
        </w:rPr>
        <w:t>最终实现全体人民共同富裕</w:t>
      </w:r>
      <w:r>
        <w:rPr>
          <w:rFonts w:hint="eastAsia" w:ascii="宋体" w:hAnsi="宋体" w:eastAsia="宋体" w:cs="Microsoft Yi Baiti"/>
          <w:color w:val="000000"/>
          <w:sz w:val="21"/>
          <w:szCs w:val="21"/>
        </w:rPr>
        <w:t>。</w:t>
      </w:r>
    </w:p>
    <w:p>
      <w:pPr>
        <w:jc w:val="center"/>
        <w:outlineLvl w:val="1"/>
        <w:rPr>
          <w:rFonts w:ascii="宋体" w:hAnsi="宋体" w:eastAsia="宋体"/>
          <w:color w:val="000000"/>
          <w:sz w:val="26"/>
          <w:szCs w:val="26"/>
        </w:rPr>
      </w:pPr>
      <w:r>
        <w:rPr>
          <w:rFonts w:hint="eastAsia" w:ascii="宋体" w:hAnsi="宋体" w:eastAsia="宋体"/>
          <w:color w:val="000000"/>
          <w:sz w:val="26"/>
          <w:szCs w:val="26"/>
        </w:rPr>
        <w:t>二、大国空间治理的基础——</w:t>
      </w:r>
      <w:r>
        <w:rPr>
          <w:rFonts w:ascii="宋体" w:hAnsi="宋体" w:eastAsia="宋体"/>
          <w:color w:val="000000"/>
          <w:sz w:val="26"/>
          <w:szCs w:val="26"/>
        </w:rPr>
        <w:t>统一</w:t>
      </w:r>
      <w:r>
        <w:rPr>
          <w:rFonts w:hint="eastAsia" w:ascii="宋体" w:hAnsi="宋体" w:eastAsia="宋体"/>
          <w:color w:val="000000"/>
          <w:sz w:val="26"/>
          <w:szCs w:val="26"/>
        </w:rPr>
        <w:t>货</w:t>
      </w:r>
      <w:r>
        <w:rPr>
          <w:rFonts w:ascii="宋体" w:hAnsi="宋体" w:eastAsia="宋体"/>
          <w:color w:val="000000"/>
          <w:sz w:val="26"/>
          <w:szCs w:val="26"/>
        </w:rPr>
        <w:t>币区下的</w:t>
      </w:r>
      <w:r>
        <w:rPr>
          <w:rFonts w:hint="eastAsia" w:ascii="宋体" w:hAnsi="宋体" w:eastAsia="宋体"/>
          <w:color w:val="000000"/>
          <w:sz w:val="26"/>
          <w:szCs w:val="26"/>
        </w:rPr>
        <w:t>要素流动</w:t>
      </w:r>
    </w:p>
    <w:p>
      <w:pPr>
        <w:ind w:firstLine="420" w:firstLineChars="200"/>
        <w:rPr>
          <w:rFonts w:ascii="宋体" w:hAnsi="宋体" w:eastAsia="宋体" w:cs="Microsoft Yi Baiti"/>
          <w:color w:val="000000"/>
          <w:sz w:val="21"/>
          <w:szCs w:val="21"/>
        </w:rPr>
      </w:pPr>
      <w:r>
        <w:rPr>
          <w:rFonts w:hint="eastAsia" w:ascii="宋体" w:hAnsi="宋体" w:eastAsia="宋体"/>
          <w:color w:val="000000"/>
          <w:sz w:val="21"/>
          <w:szCs w:val="21"/>
        </w:rPr>
        <w:t>在大国内部</w:t>
      </w:r>
      <w:r>
        <w:rPr>
          <w:rFonts w:hint="eastAsia" w:ascii="宋体" w:hAnsi="宋体" w:eastAsia="宋体" w:cs="Microsoft Yi Baiti"/>
          <w:color w:val="000000"/>
          <w:sz w:val="21"/>
          <w:szCs w:val="21"/>
        </w:rPr>
        <w:t>，</w:t>
      </w:r>
      <w:r>
        <w:rPr>
          <w:rFonts w:hint="eastAsia" w:ascii="宋体" w:hAnsi="宋体" w:eastAsia="宋体"/>
          <w:color w:val="000000"/>
          <w:sz w:val="21"/>
          <w:szCs w:val="21"/>
        </w:rPr>
        <w:t>地区间差异是客观存在的</w:t>
      </w:r>
      <w:r>
        <w:rPr>
          <w:rFonts w:hint="eastAsia" w:ascii="宋体" w:hAnsi="宋体" w:eastAsia="宋体" w:cs="Microsoft Yi Baiti"/>
          <w:color w:val="000000"/>
          <w:sz w:val="21"/>
          <w:szCs w:val="21"/>
        </w:rPr>
        <w:t>。</w:t>
      </w:r>
      <w:r>
        <w:rPr>
          <w:rFonts w:hint="eastAsia" w:ascii="宋体" w:hAnsi="宋体" w:eastAsia="宋体"/>
          <w:color w:val="000000"/>
          <w:sz w:val="21"/>
          <w:szCs w:val="21"/>
        </w:rPr>
        <w:t>这种情况下</w:t>
      </w:r>
      <w:r>
        <w:rPr>
          <w:rFonts w:hint="eastAsia" w:ascii="宋体" w:hAnsi="宋体" w:eastAsia="宋体" w:cs="Microsoft Yi Baiti"/>
          <w:color w:val="000000"/>
          <w:sz w:val="21"/>
          <w:szCs w:val="21"/>
        </w:rPr>
        <w:t>，</w:t>
      </w:r>
      <w:r>
        <w:rPr>
          <w:rFonts w:hint="eastAsia" w:ascii="宋体" w:hAnsi="宋体" w:eastAsia="宋体"/>
          <w:color w:val="000000"/>
          <w:sz w:val="21"/>
          <w:szCs w:val="21"/>
        </w:rPr>
        <w:t>理解地区间关系、更好地促进不同地区的发展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需要在统一的空间一般均衡框架下进行分析</w:t>
      </w:r>
      <w:r>
        <w:rPr>
          <w:rFonts w:hint="eastAsia" w:ascii="宋体" w:hAnsi="宋体" w:eastAsia="宋体" w:cs="Microsoft Yi Baiti"/>
          <w:color w:val="000000"/>
          <w:sz w:val="21"/>
          <w:szCs w:val="21"/>
        </w:rPr>
        <w:t>，</w:t>
      </w:r>
      <w:r>
        <w:rPr>
          <w:rFonts w:hint="eastAsia" w:ascii="宋体" w:hAnsi="宋体" w:eastAsia="宋体"/>
          <w:color w:val="000000"/>
          <w:sz w:val="21"/>
          <w:szCs w:val="21"/>
        </w:rPr>
        <w:t>其中统一货币是这个框架最为基础的制度</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在同一主权国家内部使用同一种货币</w:t>
      </w:r>
      <w:r>
        <w:rPr>
          <w:rFonts w:hint="eastAsia" w:ascii="宋体" w:hAnsi="宋体" w:eastAsia="宋体" w:cs="Microsoft Yi Baiti"/>
          <w:color w:val="000000"/>
          <w:sz w:val="21"/>
          <w:szCs w:val="21"/>
        </w:rPr>
        <w:t>，</w:t>
      </w:r>
      <w:r>
        <w:rPr>
          <w:rFonts w:hint="eastAsia" w:ascii="宋体" w:hAnsi="宋体" w:eastAsia="宋体"/>
          <w:color w:val="000000"/>
          <w:sz w:val="21"/>
          <w:szCs w:val="21"/>
        </w:rPr>
        <w:t>形成统一货币区</w:t>
      </w:r>
      <w:r>
        <w:rPr>
          <w:rFonts w:hint="eastAsia" w:ascii="宋体" w:hAnsi="宋体" w:eastAsia="宋体" w:cs="Microsoft Yi Baiti"/>
          <w:color w:val="000000"/>
          <w:sz w:val="21"/>
          <w:szCs w:val="21"/>
        </w:rPr>
        <w:t>，</w:t>
      </w:r>
      <w:r>
        <w:rPr>
          <w:rFonts w:hint="eastAsia" w:ascii="宋体" w:hAnsi="宋体" w:eastAsia="宋体"/>
          <w:color w:val="000000"/>
          <w:sz w:val="21"/>
          <w:szCs w:val="21"/>
        </w:rPr>
        <w:t>是国家统一的必然结果</w:t>
      </w:r>
      <w:r>
        <w:rPr>
          <w:rFonts w:hint="eastAsia" w:ascii="宋体" w:hAnsi="宋体" w:eastAsia="宋体" w:cs="Microsoft Yi Baiti"/>
          <w:color w:val="000000"/>
          <w:sz w:val="21"/>
          <w:szCs w:val="21"/>
        </w:rPr>
        <w:t>，</w:t>
      </w:r>
      <w:r>
        <w:rPr>
          <w:rFonts w:hint="eastAsia" w:ascii="宋体" w:hAnsi="宋体" w:eastAsia="宋体"/>
          <w:color w:val="000000"/>
          <w:sz w:val="21"/>
          <w:szCs w:val="21"/>
        </w:rPr>
        <w:t>但这一制度对于中国区域发展的影响被研究者严重忽视</w:t>
      </w:r>
      <w:r>
        <w:rPr>
          <w:rFonts w:hint="eastAsia" w:ascii="宋体" w:hAnsi="宋体" w:eastAsia="宋体" w:cs="Microsoft Yi Baiti"/>
          <w:color w:val="000000"/>
          <w:sz w:val="21"/>
          <w:szCs w:val="21"/>
        </w:rPr>
        <w:t>。</w:t>
      </w:r>
      <w:r>
        <w:rPr>
          <w:rFonts w:hint="eastAsia" w:ascii="宋体" w:hAnsi="宋体" w:eastAsia="宋体"/>
          <w:color w:val="000000"/>
          <w:sz w:val="21"/>
          <w:szCs w:val="21"/>
        </w:rPr>
        <w:t>事实上</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中国当前面临的人口、土地、财政等一系列问题</w:t>
      </w:r>
      <w:r>
        <w:rPr>
          <w:rFonts w:hint="eastAsia" w:ascii="宋体" w:hAnsi="宋体" w:eastAsia="宋体" w:cs="Microsoft Yi Baiti"/>
          <w:color w:val="000000"/>
          <w:sz w:val="21"/>
          <w:szCs w:val="21"/>
        </w:rPr>
        <w:t>，</w:t>
      </w:r>
      <w:r>
        <w:rPr>
          <w:rFonts w:hint="eastAsia" w:ascii="宋体" w:hAnsi="宋体" w:eastAsia="宋体"/>
          <w:color w:val="000000"/>
          <w:sz w:val="21"/>
          <w:szCs w:val="21"/>
        </w:rPr>
        <w:t>本质上都是因为当前要素的空间配置仍受到传统体制和观念障碍的影响</w:t>
      </w:r>
      <w:r>
        <w:rPr>
          <w:rFonts w:hint="eastAsia" w:ascii="宋体" w:hAnsi="宋体" w:eastAsia="宋体" w:cs="Microsoft Yi Baiti"/>
          <w:color w:val="000000"/>
          <w:sz w:val="21"/>
          <w:szCs w:val="21"/>
        </w:rPr>
        <w:t>，</w:t>
      </w:r>
      <w:r>
        <w:rPr>
          <w:rFonts w:hint="eastAsia" w:ascii="宋体" w:hAnsi="宋体" w:eastAsia="宋体"/>
          <w:color w:val="000000"/>
          <w:sz w:val="21"/>
          <w:szCs w:val="21"/>
        </w:rPr>
        <w:t>从而偏离了统一货币区的适用条件</w:t>
      </w:r>
      <w:r>
        <w:rPr>
          <w:rFonts w:hint="eastAsia" w:ascii="宋体" w:hAnsi="宋体" w:eastAsia="宋体" w:cs="Microsoft Yi Baiti"/>
          <w:color w:val="000000"/>
          <w:sz w:val="21"/>
          <w:szCs w:val="21"/>
        </w:rPr>
        <w:t>。</w:t>
      </w:r>
      <w:r>
        <w:rPr>
          <w:rFonts w:hint="eastAsia" w:ascii="宋体" w:hAnsi="宋体" w:eastAsia="宋体"/>
          <w:color w:val="000000"/>
          <w:sz w:val="21"/>
          <w:szCs w:val="21"/>
        </w:rPr>
        <w:t>可以说</w:t>
      </w:r>
      <w:r>
        <w:rPr>
          <w:rFonts w:hint="eastAsia" w:ascii="宋体" w:hAnsi="宋体" w:eastAsia="宋体" w:cs="Microsoft Yi Baiti"/>
          <w:color w:val="000000"/>
          <w:sz w:val="21"/>
          <w:szCs w:val="21"/>
        </w:rPr>
        <w:t>，</w:t>
      </w:r>
      <w:r>
        <w:rPr>
          <w:rFonts w:hint="eastAsia" w:ascii="宋体" w:hAnsi="宋体" w:eastAsia="宋体"/>
          <w:color w:val="000000"/>
          <w:sz w:val="21"/>
          <w:szCs w:val="21"/>
        </w:rPr>
        <w:t>从统一货币区的视角才能更好地理解大国空间治理逻辑</w:t>
      </w:r>
      <w:r>
        <w:rPr>
          <w:rFonts w:hint="eastAsia" w:ascii="宋体" w:hAnsi="宋体" w:eastAsia="宋体" w:cs="Microsoft Yi Baiti"/>
          <w:color w:val="000000"/>
          <w:sz w:val="21"/>
          <w:szCs w:val="21"/>
        </w:rPr>
        <w:t>，</w:t>
      </w:r>
      <w:r>
        <w:rPr>
          <w:rFonts w:hint="eastAsia" w:ascii="宋体" w:hAnsi="宋体" w:eastAsia="宋体"/>
          <w:color w:val="000000"/>
          <w:sz w:val="21"/>
          <w:szCs w:val="21"/>
        </w:rPr>
        <w:t>以及要素合理流动和高效集聚对于国家发展的深远影响</w:t>
      </w:r>
      <w:r>
        <w:rPr>
          <w:rFonts w:hint="eastAsia" w:ascii="宋体" w:hAnsi="宋体" w:eastAsia="宋体" w:cs="Microsoft Yi Baiti"/>
          <w:color w:val="000000"/>
          <w:sz w:val="21"/>
          <w:szCs w:val="21"/>
        </w:rPr>
        <w:t>。</w:t>
      </w:r>
    </w:p>
    <w:p>
      <w:pPr>
        <w:ind w:left="422"/>
        <w:outlineLvl w:val="2"/>
        <w:rPr>
          <w:rFonts w:ascii="宋体" w:hAnsi="宋体" w:eastAsia="宋体"/>
          <w:bCs/>
          <w:sz w:val="21"/>
          <w:szCs w:val="21"/>
        </w:rPr>
      </w:pPr>
      <w:r>
        <w:rPr>
          <w:rFonts w:hint="eastAsia" w:ascii="宋体" w:hAnsi="宋体" w:eastAsia="宋体"/>
          <w:bCs/>
          <w:sz w:val="21"/>
          <w:szCs w:val="21"/>
        </w:rPr>
        <w:t>（一）</w:t>
      </w:r>
      <w:r>
        <w:rPr>
          <w:rFonts w:ascii="宋体" w:hAnsi="宋体" w:eastAsia="宋体"/>
          <w:bCs/>
          <w:sz w:val="21"/>
          <w:szCs w:val="21"/>
        </w:rPr>
        <w:t>统一货币区的优势</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现代社会中</w:t>
      </w:r>
      <w:r>
        <w:rPr>
          <w:rFonts w:hint="eastAsia" w:ascii="宋体" w:hAnsi="宋体" w:eastAsia="宋体" w:cs="Microsoft Yi Baiti"/>
          <w:color w:val="000000"/>
          <w:sz w:val="21"/>
          <w:szCs w:val="21"/>
        </w:rPr>
        <w:t>，</w:t>
      </w:r>
      <w:r>
        <w:rPr>
          <w:rFonts w:hint="eastAsia" w:ascii="宋体" w:hAnsi="宋体" w:eastAsia="宋体"/>
          <w:color w:val="000000"/>
          <w:sz w:val="21"/>
          <w:szCs w:val="21"/>
        </w:rPr>
        <w:t>货币的统一能够对国家经济带来巨大的收益：一方面</w:t>
      </w:r>
      <w:r>
        <w:rPr>
          <w:rFonts w:hint="eastAsia" w:ascii="宋体" w:hAnsi="宋体" w:eastAsia="宋体" w:cs="Microsoft Yi Baiti"/>
          <w:color w:val="000000"/>
          <w:sz w:val="21"/>
          <w:szCs w:val="21"/>
        </w:rPr>
        <w:t>，</w:t>
      </w:r>
      <w:r>
        <w:rPr>
          <w:rFonts w:hint="eastAsia" w:ascii="宋体" w:hAnsi="宋体" w:eastAsia="宋体"/>
          <w:color w:val="000000"/>
          <w:sz w:val="21"/>
          <w:szCs w:val="21"/>
        </w:rPr>
        <w:t>货币统一可以避免国内不同地区之间进行货币转换的成本</w:t>
      </w:r>
      <w:r>
        <w:rPr>
          <w:rFonts w:hint="eastAsia" w:ascii="宋体" w:hAnsi="宋体" w:eastAsia="宋体" w:cs="Microsoft Yi Baiti"/>
          <w:color w:val="000000"/>
          <w:sz w:val="21"/>
          <w:szCs w:val="21"/>
        </w:rPr>
        <w:t>，</w:t>
      </w:r>
      <w:r>
        <w:rPr>
          <w:rFonts w:hint="eastAsia" w:ascii="宋体" w:hAnsi="宋体" w:eastAsia="宋体"/>
          <w:color w:val="000000"/>
          <w:sz w:val="21"/>
          <w:szCs w:val="21"/>
        </w:rPr>
        <w:t>同时消除汇率波动的影响</w:t>
      </w:r>
      <w:r>
        <w:rPr>
          <w:rFonts w:hint="eastAsia" w:ascii="宋体" w:hAnsi="宋体" w:eastAsia="宋体" w:cs="Microsoft Yi Baiti"/>
          <w:color w:val="000000"/>
          <w:sz w:val="21"/>
          <w:szCs w:val="21"/>
        </w:rPr>
        <w:t>，</w:t>
      </w:r>
      <w:r>
        <w:rPr>
          <w:rFonts w:hint="eastAsia" w:ascii="宋体" w:hAnsi="宋体" w:eastAsia="宋体"/>
          <w:color w:val="000000"/>
          <w:sz w:val="21"/>
          <w:szCs w:val="21"/>
        </w:rPr>
        <w:t>让商品价格变得更加稳定</w:t>
      </w:r>
      <w:r>
        <w:rPr>
          <w:rFonts w:hint="eastAsia" w:ascii="宋体" w:hAnsi="宋体" w:eastAsia="宋体" w:cs="Microsoft Yi Baiti"/>
          <w:color w:val="000000"/>
          <w:sz w:val="21"/>
          <w:szCs w:val="21"/>
        </w:rPr>
        <w:t>，</w:t>
      </w:r>
      <w:r>
        <w:rPr>
          <w:rFonts w:hint="eastAsia" w:ascii="宋体" w:hAnsi="宋体" w:eastAsia="宋体"/>
          <w:color w:val="000000"/>
          <w:sz w:val="21"/>
          <w:szCs w:val="21"/>
        </w:rPr>
        <w:t>进而显著增加国内地区之间的贸易规模（</w:t>
      </w:r>
      <w:r>
        <w:rPr>
          <w:rFonts w:ascii="宋体" w:hAnsi="宋体" w:eastAsia="宋体"/>
          <w:color w:val="000000"/>
          <w:sz w:val="21"/>
          <w:szCs w:val="21"/>
        </w:rPr>
        <w:t>Rose</w:t>
      </w:r>
      <w:r>
        <w:rPr>
          <w:rFonts w:hint="eastAsia" w:ascii="宋体" w:hAnsi="宋体" w:eastAsia="宋体"/>
          <w:color w:val="000000"/>
          <w:sz w:val="21"/>
          <w:szCs w:val="21"/>
        </w:rPr>
        <w:t>，</w:t>
      </w:r>
      <w:r>
        <w:rPr>
          <w:rFonts w:ascii="宋体" w:hAnsi="宋体" w:eastAsia="宋体"/>
          <w:color w:val="000000"/>
          <w:sz w:val="21"/>
          <w:szCs w:val="21"/>
        </w:rPr>
        <w:t>2000）</w:t>
      </w:r>
      <w:r>
        <w:rPr>
          <w:rFonts w:hint="eastAsia" w:ascii="宋体" w:hAnsi="宋体" w:eastAsia="宋体" w:cs="Microsoft Yi Baiti"/>
          <w:color w:val="000000"/>
          <w:sz w:val="21"/>
          <w:szCs w:val="21"/>
        </w:rPr>
        <w:t>；</w:t>
      </w:r>
      <w:r>
        <w:rPr>
          <w:rFonts w:hint="eastAsia" w:ascii="宋体" w:hAnsi="宋体" w:eastAsia="宋体"/>
          <w:color w:val="000000"/>
          <w:sz w:val="21"/>
          <w:szCs w:val="21"/>
        </w:rPr>
        <w:t>另一方面</w:t>
      </w:r>
      <w:r>
        <w:rPr>
          <w:rFonts w:hint="eastAsia" w:ascii="宋体" w:hAnsi="宋体" w:eastAsia="宋体" w:cs="Microsoft Yi Baiti"/>
          <w:color w:val="000000"/>
          <w:sz w:val="21"/>
          <w:szCs w:val="21"/>
        </w:rPr>
        <w:t>，</w:t>
      </w:r>
      <w:r>
        <w:rPr>
          <w:rFonts w:hint="eastAsia" w:ascii="宋体" w:hAnsi="宋体" w:eastAsia="宋体"/>
          <w:color w:val="000000"/>
          <w:sz w:val="21"/>
          <w:szCs w:val="21"/>
        </w:rPr>
        <w:t>货币的统一还可以降低国家内部的通货膨胀风险</w:t>
      </w:r>
      <w:r>
        <w:rPr>
          <w:rFonts w:hint="eastAsia" w:ascii="宋体" w:hAnsi="宋体" w:eastAsia="宋体" w:cs="Microsoft Yi Baiti"/>
          <w:color w:val="000000"/>
          <w:sz w:val="21"/>
          <w:szCs w:val="21"/>
        </w:rPr>
        <w:t>，</w:t>
      </w:r>
      <w:r>
        <w:rPr>
          <w:rFonts w:hint="eastAsia" w:ascii="宋体" w:hAnsi="宋体" w:eastAsia="宋体"/>
          <w:color w:val="000000"/>
          <w:sz w:val="21"/>
          <w:szCs w:val="21"/>
        </w:rPr>
        <w:t>同时也能通过消除汇率波动风险带来更低的金融交易成本</w:t>
      </w:r>
      <w:r>
        <w:rPr>
          <w:rFonts w:hint="eastAsia" w:ascii="宋体" w:hAnsi="宋体" w:eastAsia="宋体" w:cs="Microsoft Yi Baiti"/>
          <w:color w:val="000000"/>
          <w:sz w:val="21"/>
          <w:szCs w:val="21"/>
        </w:rPr>
        <w:t>，</w:t>
      </w:r>
      <w:r>
        <w:rPr>
          <w:rFonts w:hint="eastAsia" w:ascii="宋体" w:hAnsi="宋体" w:eastAsia="宋体"/>
          <w:color w:val="000000"/>
          <w:sz w:val="21"/>
          <w:szCs w:val="21"/>
        </w:rPr>
        <w:t>从而有利于国内资本市场的整合（</w:t>
      </w:r>
      <w:r>
        <w:rPr>
          <w:rFonts w:ascii="宋体" w:hAnsi="宋体" w:eastAsia="宋体"/>
          <w:color w:val="000000"/>
          <w:sz w:val="21"/>
          <w:szCs w:val="21"/>
        </w:rPr>
        <w:t>Silva</w:t>
      </w:r>
      <w:r>
        <w:rPr>
          <w:rFonts w:hint="eastAsia" w:ascii="宋体" w:hAnsi="宋体" w:eastAsia="宋体"/>
          <w:color w:val="000000"/>
          <w:sz w:val="21"/>
          <w:szCs w:val="21"/>
        </w:rPr>
        <w:t>和</w:t>
      </w:r>
      <w:r>
        <w:rPr>
          <w:rFonts w:ascii="宋体" w:hAnsi="宋体" w:eastAsia="宋体"/>
          <w:color w:val="000000"/>
          <w:sz w:val="21"/>
          <w:szCs w:val="21"/>
        </w:rPr>
        <w:t>Tenreyro</w:t>
      </w:r>
      <w:r>
        <w:rPr>
          <w:rFonts w:hint="eastAsia" w:ascii="宋体" w:hAnsi="宋体" w:eastAsia="宋体"/>
          <w:color w:val="000000"/>
          <w:sz w:val="21"/>
          <w:szCs w:val="21"/>
        </w:rPr>
        <w:t>，</w:t>
      </w:r>
      <w:r>
        <w:rPr>
          <w:rFonts w:ascii="宋体" w:hAnsi="宋体" w:eastAsia="宋体"/>
          <w:color w:val="000000"/>
          <w:sz w:val="21"/>
          <w:szCs w:val="21"/>
        </w:rPr>
        <w:t>2010</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对于当代中国来说</w:t>
      </w:r>
      <w:r>
        <w:rPr>
          <w:rFonts w:hint="eastAsia" w:ascii="宋体" w:hAnsi="宋体" w:eastAsia="宋体" w:cs="Microsoft Yi Baiti"/>
          <w:color w:val="000000"/>
          <w:sz w:val="21"/>
          <w:szCs w:val="21"/>
        </w:rPr>
        <w:t>，</w:t>
      </w:r>
      <w:r>
        <w:rPr>
          <w:rFonts w:hint="eastAsia" w:ascii="宋体" w:hAnsi="宋体" w:eastAsia="宋体"/>
          <w:color w:val="000000"/>
          <w:sz w:val="21"/>
          <w:szCs w:val="21"/>
        </w:rPr>
        <w:t>经济体量已经全球第二</w:t>
      </w:r>
      <w:r>
        <w:rPr>
          <w:rFonts w:hint="eastAsia" w:ascii="宋体" w:hAnsi="宋体" w:eastAsia="宋体" w:cs="Microsoft Yi Baiti"/>
          <w:color w:val="000000"/>
          <w:sz w:val="21"/>
          <w:szCs w:val="21"/>
        </w:rPr>
        <w:t>，</w:t>
      </w:r>
      <w:r>
        <w:rPr>
          <w:rFonts w:hint="eastAsia" w:ascii="宋体" w:hAnsi="宋体" w:eastAsia="宋体"/>
          <w:color w:val="000000"/>
          <w:sz w:val="21"/>
          <w:szCs w:val="21"/>
        </w:rPr>
        <w:t>并且有望很快成为全球第一大经济体</w:t>
      </w:r>
      <w:r>
        <w:rPr>
          <w:rFonts w:hint="eastAsia" w:ascii="宋体" w:hAnsi="宋体" w:eastAsia="宋体" w:cs="Microsoft Yi Baiti"/>
          <w:color w:val="000000"/>
          <w:sz w:val="21"/>
          <w:szCs w:val="21"/>
        </w:rPr>
        <w:t>。</w:t>
      </w:r>
      <w:r>
        <w:rPr>
          <w:rFonts w:hint="eastAsia" w:ascii="宋体" w:hAnsi="宋体" w:eastAsia="宋体"/>
          <w:color w:val="000000"/>
          <w:sz w:val="21"/>
          <w:szCs w:val="21"/>
        </w:rPr>
        <w:t>随着全球化的深入和数字经济时代的到来</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中国作为一个大国所具有的规模经济也能够更好地发挥统一货币区的优势</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在国际上</w:t>
      </w:r>
      <w:r>
        <w:rPr>
          <w:rFonts w:hint="eastAsia" w:ascii="宋体" w:hAnsi="宋体" w:eastAsia="宋体" w:cs="Microsoft Yi Baiti"/>
          <w:color w:val="000000"/>
          <w:sz w:val="21"/>
          <w:szCs w:val="21"/>
        </w:rPr>
        <w:t>，</w:t>
      </w:r>
      <w:r>
        <w:rPr>
          <w:rFonts w:hint="eastAsia" w:ascii="宋体" w:hAnsi="宋体" w:eastAsia="宋体"/>
          <w:color w:val="000000"/>
          <w:sz w:val="21"/>
          <w:szCs w:val="21"/>
        </w:rPr>
        <w:t>随着人民币国际化的不断推进</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中国作为统一货币区的优势将随之扩大</w:t>
      </w:r>
      <w:r>
        <w:rPr>
          <w:rFonts w:hint="eastAsia" w:ascii="宋体" w:hAnsi="宋体" w:eastAsia="宋体" w:cs="Microsoft Yi Baiti"/>
          <w:color w:val="000000"/>
          <w:sz w:val="21"/>
          <w:szCs w:val="21"/>
        </w:rPr>
        <w:t>，</w:t>
      </w:r>
      <w:r>
        <w:rPr>
          <w:rFonts w:hint="eastAsia" w:ascii="宋体" w:hAnsi="宋体" w:eastAsia="宋体"/>
          <w:color w:val="000000"/>
          <w:sz w:val="21"/>
          <w:szCs w:val="21"/>
        </w:rPr>
        <w:t>从而在国际贸易、国际收支、商品定价等方面获得更大的话语权</w:t>
      </w:r>
      <w:r>
        <w:rPr>
          <w:rFonts w:ascii="宋体" w:hAnsi="宋体" w:eastAsia="宋体"/>
          <w:color w:val="000000"/>
          <w:sz w:val="21"/>
          <w:szCs w:val="21"/>
        </w:rPr>
        <w:t>。</w:t>
      </w:r>
    </w:p>
    <w:p>
      <w:pPr>
        <w:ind w:left="422"/>
        <w:outlineLvl w:val="2"/>
        <w:rPr>
          <w:rFonts w:ascii="宋体" w:hAnsi="宋体" w:eastAsia="宋体"/>
          <w:bCs/>
          <w:sz w:val="21"/>
          <w:szCs w:val="21"/>
        </w:rPr>
      </w:pPr>
      <w:r>
        <w:rPr>
          <w:rFonts w:hint="eastAsia" w:ascii="宋体" w:hAnsi="宋体" w:eastAsia="宋体"/>
          <w:bCs/>
          <w:sz w:val="21"/>
          <w:szCs w:val="21"/>
        </w:rPr>
        <w:t>（二）</w:t>
      </w:r>
      <w:r>
        <w:rPr>
          <w:rFonts w:ascii="宋体" w:hAnsi="宋体" w:eastAsia="宋体"/>
          <w:bCs/>
          <w:sz w:val="21"/>
          <w:szCs w:val="21"/>
        </w:rPr>
        <w:t>统一货币区的适用条件</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货币的统一能够促进经济的发展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但并非所有国家</w:t>
      </w:r>
      <w:r>
        <w:rPr>
          <w:rFonts w:ascii="宋体" w:hAnsi="宋体" w:eastAsia="宋体"/>
          <w:color w:val="000000"/>
          <w:sz w:val="21"/>
          <w:szCs w:val="21"/>
        </w:rPr>
        <w:t>(</w:t>
      </w:r>
      <w:r>
        <w:rPr>
          <w:rFonts w:hint="eastAsia" w:ascii="宋体" w:hAnsi="宋体" w:eastAsia="宋体"/>
          <w:color w:val="000000"/>
          <w:sz w:val="21"/>
          <w:szCs w:val="21"/>
        </w:rPr>
        <w:t>地区</w:t>
      </w:r>
      <w:r>
        <w:rPr>
          <w:rFonts w:ascii="宋体" w:hAnsi="宋体" w:eastAsia="宋体"/>
          <w:color w:val="000000"/>
          <w:sz w:val="21"/>
          <w:szCs w:val="21"/>
        </w:rPr>
        <w:t>)</w:t>
      </w:r>
      <w:r>
        <w:rPr>
          <w:rFonts w:hint="eastAsia" w:ascii="宋体" w:hAnsi="宋体" w:eastAsia="宋体"/>
          <w:color w:val="000000"/>
          <w:sz w:val="21"/>
          <w:szCs w:val="21"/>
        </w:rPr>
        <w:t>都能够完全发挥出统一货币区的优势</w:t>
      </w:r>
      <w:r>
        <w:rPr>
          <w:rFonts w:hint="eastAsia" w:ascii="宋体" w:hAnsi="宋体" w:eastAsia="宋体" w:cs="Microsoft Yi Baiti"/>
          <w:color w:val="000000"/>
          <w:sz w:val="21"/>
          <w:szCs w:val="21"/>
        </w:rPr>
        <w:t>。</w:t>
      </w:r>
      <w:r>
        <w:rPr>
          <w:rFonts w:hint="eastAsia" w:ascii="宋体" w:hAnsi="宋体" w:eastAsia="宋体"/>
          <w:color w:val="000000"/>
          <w:sz w:val="21"/>
          <w:szCs w:val="21"/>
        </w:rPr>
        <w:t>在理论上</w:t>
      </w:r>
      <w:r>
        <w:rPr>
          <w:rFonts w:hint="eastAsia" w:ascii="宋体" w:hAnsi="宋体" w:eastAsia="宋体" w:cs="Microsoft Yi Baiti"/>
          <w:color w:val="000000"/>
          <w:sz w:val="21"/>
          <w:szCs w:val="21"/>
        </w:rPr>
        <w:t>，</w:t>
      </w:r>
      <w:r>
        <w:rPr>
          <w:rFonts w:hint="eastAsia" w:ascii="宋体" w:hAnsi="宋体" w:eastAsia="宋体"/>
          <w:color w:val="000000"/>
          <w:sz w:val="21"/>
          <w:szCs w:val="21"/>
        </w:rPr>
        <w:t>不同国家</w:t>
      </w:r>
      <w:r>
        <w:rPr>
          <w:rFonts w:ascii="宋体" w:hAnsi="宋体" w:eastAsia="宋体"/>
          <w:color w:val="000000"/>
          <w:sz w:val="21"/>
          <w:szCs w:val="21"/>
        </w:rPr>
        <w:t>(</w:t>
      </w:r>
      <w:r>
        <w:rPr>
          <w:rFonts w:hint="eastAsia" w:ascii="宋体" w:hAnsi="宋体" w:eastAsia="宋体"/>
          <w:color w:val="000000"/>
          <w:sz w:val="21"/>
          <w:szCs w:val="21"/>
        </w:rPr>
        <w:t>地区</w:t>
      </w:r>
      <w:r>
        <w:rPr>
          <w:rFonts w:ascii="宋体" w:hAnsi="宋体" w:eastAsia="宋体"/>
          <w:color w:val="000000"/>
          <w:sz w:val="21"/>
          <w:szCs w:val="21"/>
        </w:rPr>
        <w:t>)</w:t>
      </w:r>
      <w:r>
        <w:rPr>
          <w:rFonts w:hint="eastAsia" w:ascii="宋体" w:hAnsi="宋体" w:eastAsia="宋体"/>
          <w:color w:val="000000"/>
          <w:sz w:val="21"/>
          <w:szCs w:val="21"/>
        </w:rPr>
        <w:t>之间构成统一货币区需要满足以下两个条件之一</w:t>
      </w:r>
      <w:r>
        <w:rPr>
          <w:rFonts w:hint="eastAsia" w:ascii="宋体" w:hAnsi="宋体" w:eastAsia="宋体" w:cs="Microsoft Yi Baiti"/>
          <w:color w:val="000000"/>
          <w:sz w:val="21"/>
          <w:szCs w:val="21"/>
        </w:rPr>
        <w:t>。</w:t>
      </w:r>
      <w:r>
        <w:rPr>
          <w:rFonts w:hint="eastAsia" w:ascii="宋体" w:hAnsi="宋体" w:eastAsia="宋体"/>
          <w:color w:val="000000"/>
          <w:sz w:val="21"/>
          <w:szCs w:val="21"/>
        </w:rPr>
        <w:t>第一个条件是国家（地区）之间的产业结构比较类似（</w:t>
      </w:r>
      <w:r>
        <w:rPr>
          <w:rFonts w:ascii="宋体" w:hAnsi="宋体" w:eastAsia="宋体"/>
          <w:color w:val="000000"/>
          <w:sz w:val="21"/>
          <w:szCs w:val="21"/>
        </w:rPr>
        <w:t>Mundell</w:t>
      </w:r>
      <w:r>
        <w:rPr>
          <w:rFonts w:hint="eastAsia" w:ascii="宋体" w:hAnsi="宋体" w:eastAsia="宋体"/>
          <w:color w:val="000000"/>
          <w:sz w:val="21"/>
          <w:szCs w:val="21"/>
        </w:rPr>
        <w:t>，</w:t>
      </w:r>
      <w:r>
        <w:rPr>
          <w:rFonts w:ascii="宋体" w:hAnsi="宋体" w:eastAsia="宋体"/>
          <w:color w:val="000000"/>
          <w:sz w:val="21"/>
          <w:szCs w:val="21"/>
        </w:rPr>
        <w:t>1961</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这是因为</w:t>
      </w:r>
      <w:r>
        <w:rPr>
          <w:rFonts w:hint="eastAsia" w:ascii="宋体" w:hAnsi="宋体" w:eastAsia="宋体" w:cs="Microsoft Yi Baiti"/>
          <w:color w:val="000000"/>
          <w:sz w:val="21"/>
          <w:szCs w:val="21"/>
        </w:rPr>
        <w:t>，</w:t>
      </w:r>
      <w:r>
        <w:rPr>
          <w:rFonts w:hint="eastAsia" w:ascii="宋体" w:hAnsi="宋体" w:eastAsia="宋体"/>
          <w:color w:val="000000"/>
          <w:sz w:val="21"/>
          <w:szCs w:val="21"/>
        </w:rPr>
        <w:t>当面临外部宏观冲击时</w:t>
      </w:r>
      <w:r>
        <w:rPr>
          <w:rFonts w:hint="eastAsia" w:ascii="宋体" w:hAnsi="宋体" w:eastAsia="宋体" w:cs="Microsoft Yi Baiti"/>
          <w:color w:val="000000"/>
          <w:sz w:val="21"/>
          <w:szCs w:val="21"/>
        </w:rPr>
        <w:t>，</w:t>
      </w:r>
      <w:r>
        <w:rPr>
          <w:rFonts w:hint="eastAsia" w:ascii="宋体" w:hAnsi="宋体" w:eastAsia="宋体"/>
          <w:color w:val="000000"/>
          <w:sz w:val="21"/>
          <w:szCs w:val="21"/>
        </w:rPr>
        <w:t>只有国家（地区）间的产业结构比较类似</w:t>
      </w:r>
      <w:r>
        <w:rPr>
          <w:rFonts w:hint="eastAsia" w:ascii="宋体" w:hAnsi="宋体" w:eastAsia="宋体" w:cs="Microsoft Yi Baiti"/>
          <w:color w:val="000000"/>
          <w:sz w:val="21"/>
          <w:szCs w:val="21"/>
        </w:rPr>
        <w:t>，</w:t>
      </w:r>
      <w:r>
        <w:rPr>
          <w:rFonts w:hint="eastAsia" w:ascii="宋体" w:hAnsi="宋体" w:eastAsia="宋体"/>
          <w:color w:val="000000"/>
          <w:sz w:val="21"/>
          <w:szCs w:val="21"/>
        </w:rPr>
        <w:t>在货币区内部实施统一的货币政策才能够对不同地区产生相同的影响</w:t>
      </w:r>
      <w:r>
        <w:rPr>
          <w:rFonts w:hint="eastAsia" w:ascii="宋体" w:hAnsi="宋体" w:eastAsia="宋体" w:cs="Microsoft Yi Baiti"/>
          <w:color w:val="000000"/>
          <w:sz w:val="21"/>
          <w:szCs w:val="21"/>
        </w:rPr>
        <w:t>，</w:t>
      </w:r>
      <w:r>
        <w:rPr>
          <w:rFonts w:hint="eastAsia" w:ascii="宋体" w:hAnsi="宋体" w:eastAsia="宋体"/>
          <w:color w:val="000000"/>
          <w:sz w:val="21"/>
          <w:szCs w:val="21"/>
        </w:rPr>
        <w:t>从而应对外部的宏观冲击</w:t>
      </w:r>
      <w:r>
        <w:rPr>
          <w:rFonts w:hint="eastAsia" w:ascii="宋体" w:hAnsi="宋体" w:eastAsia="宋体" w:cs="Microsoft Yi Baiti"/>
          <w:color w:val="000000"/>
          <w:sz w:val="21"/>
          <w:szCs w:val="21"/>
        </w:rPr>
        <w:t>。</w:t>
      </w:r>
      <w:r>
        <w:rPr>
          <w:rFonts w:hint="eastAsia" w:ascii="宋体" w:hAnsi="宋体" w:eastAsia="宋体"/>
          <w:color w:val="000000"/>
          <w:sz w:val="21"/>
          <w:szCs w:val="21"/>
        </w:rPr>
        <w:t>如果国家（地区）间的产业结构并不相似</w:t>
      </w:r>
      <w:r>
        <w:rPr>
          <w:rFonts w:hint="eastAsia" w:ascii="宋体" w:hAnsi="宋体" w:eastAsia="宋体" w:cs="Microsoft Yi Baiti"/>
          <w:color w:val="000000"/>
          <w:sz w:val="21"/>
          <w:szCs w:val="21"/>
        </w:rPr>
        <w:t>，</w:t>
      </w:r>
      <w:r>
        <w:rPr>
          <w:rFonts w:hint="eastAsia" w:ascii="宋体" w:hAnsi="宋体" w:eastAsia="宋体"/>
          <w:color w:val="000000"/>
          <w:sz w:val="21"/>
          <w:szCs w:val="21"/>
        </w:rPr>
        <w:t>此时统一的货币政策不能有效应对外部的宏观冲击</w:t>
      </w:r>
      <w:r>
        <w:rPr>
          <w:rFonts w:hint="eastAsia" w:ascii="宋体" w:hAnsi="宋体" w:eastAsia="宋体" w:cs="Microsoft Yi Baiti"/>
          <w:color w:val="000000"/>
          <w:sz w:val="21"/>
          <w:szCs w:val="21"/>
        </w:rPr>
        <w:t>，</w:t>
      </w:r>
      <w:r>
        <w:rPr>
          <w:rFonts w:hint="eastAsia" w:ascii="宋体" w:hAnsi="宋体" w:eastAsia="宋体"/>
          <w:color w:val="000000"/>
          <w:sz w:val="21"/>
          <w:szCs w:val="21"/>
        </w:rPr>
        <w:t>特别是对于遭受负向冲击的地区更是如此</w:t>
      </w:r>
      <w:r>
        <w:rPr>
          <w:rFonts w:hint="eastAsia" w:ascii="宋体" w:hAnsi="宋体" w:eastAsia="宋体" w:cs="Microsoft Yi Baiti"/>
          <w:color w:val="000000"/>
          <w:sz w:val="21"/>
          <w:szCs w:val="21"/>
        </w:rPr>
        <w:t>。</w:t>
      </w:r>
      <w:r>
        <w:rPr>
          <w:rFonts w:hint="eastAsia" w:ascii="宋体" w:hAnsi="宋体" w:eastAsia="宋体"/>
          <w:color w:val="000000"/>
          <w:sz w:val="21"/>
          <w:szCs w:val="21"/>
        </w:rPr>
        <w:t>最终</w:t>
      </w:r>
      <w:r>
        <w:rPr>
          <w:rFonts w:hint="eastAsia" w:ascii="宋体" w:hAnsi="宋体" w:eastAsia="宋体" w:cs="Microsoft Yi Baiti"/>
          <w:color w:val="000000"/>
          <w:sz w:val="21"/>
          <w:szCs w:val="21"/>
        </w:rPr>
        <w:t>，</w:t>
      </w:r>
      <w:r>
        <w:rPr>
          <w:rFonts w:hint="eastAsia" w:ascii="宋体" w:hAnsi="宋体" w:eastAsia="宋体"/>
          <w:color w:val="000000"/>
          <w:sz w:val="21"/>
          <w:szCs w:val="21"/>
        </w:rPr>
        <w:t>统一货币反而可能会带来经济衰退、失业率增加和通货膨胀率升高等后果</w:t>
      </w:r>
      <w:r>
        <w:rPr>
          <w:rFonts w:hint="eastAsia" w:ascii="宋体" w:hAnsi="宋体" w:eastAsia="宋体" w:cs="Microsoft Yi Baiti"/>
          <w:color w:val="000000"/>
          <w:sz w:val="21"/>
          <w:szCs w:val="21"/>
        </w:rPr>
        <w:t>，</w:t>
      </w:r>
      <w:r>
        <w:rPr>
          <w:rFonts w:hint="eastAsia" w:ascii="宋体" w:hAnsi="宋体" w:eastAsia="宋体"/>
          <w:color w:val="000000"/>
          <w:sz w:val="21"/>
          <w:szCs w:val="21"/>
        </w:rPr>
        <w:t>使得货币统一的成本大于其收益</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在现实中</w:t>
      </w:r>
      <w:r>
        <w:rPr>
          <w:rFonts w:hint="eastAsia" w:ascii="宋体" w:hAnsi="宋体" w:eastAsia="宋体" w:cs="Microsoft Yi Baiti"/>
          <w:color w:val="000000"/>
          <w:sz w:val="21"/>
          <w:szCs w:val="21"/>
        </w:rPr>
        <w:t>，</w:t>
      </w:r>
      <w:r>
        <w:rPr>
          <w:rFonts w:hint="eastAsia" w:ascii="宋体" w:hAnsi="宋体" w:eastAsia="宋体"/>
          <w:color w:val="000000"/>
          <w:sz w:val="21"/>
          <w:szCs w:val="21"/>
        </w:rPr>
        <w:t>很多国家内部不同地区之间的产业结构差异都比较大</w:t>
      </w:r>
      <w:r>
        <w:rPr>
          <w:rFonts w:hint="eastAsia" w:ascii="宋体" w:hAnsi="宋体" w:eastAsia="宋体" w:cs="Microsoft Yi Baiti"/>
          <w:color w:val="000000"/>
          <w:sz w:val="21"/>
          <w:szCs w:val="21"/>
        </w:rPr>
        <w:t>，</w:t>
      </w:r>
      <w:r>
        <w:rPr>
          <w:rFonts w:hint="eastAsia" w:ascii="宋体" w:hAnsi="宋体" w:eastAsia="宋体"/>
          <w:color w:val="000000"/>
          <w:sz w:val="21"/>
          <w:szCs w:val="21"/>
        </w:rPr>
        <w:t>尤其是对中国这样一个超大规模的国家而言</w:t>
      </w:r>
      <w:r>
        <w:rPr>
          <w:rFonts w:hint="eastAsia" w:ascii="宋体" w:hAnsi="宋体" w:eastAsia="宋体" w:cs="Microsoft Yi Baiti"/>
          <w:color w:val="000000"/>
          <w:sz w:val="21"/>
          <w:szCs w:val="21"/>
        </w:rPr>
        <w:t>，</w:t>
      </w:r>
      <w:r>
        <w:rPr>
          <w:rFonts w:hint="eastAsia" w:ascii="宋体" w:hAnsi="宋体" w:eastAsia="宋体"/>
          <w:color w:val="000000"/>
          <w:sz w:val="21"/>
          <w:szCs w:val="21"/>
        </w:rPr>
        <w:t>地区间要素禀赋结构天然地存在较大差异</w:t>
      </w:r>
      <w:r>
        <w:rPr>
          <w:rFonts w:hint="eastAsia" w:ascii="宋体" w:hAnsi="宋体" w:eastAsia="宋体" w:cs="Microsoft Yi Baiti"/>
          <w:color w:val="000000"/>
          <w:sz w:val="21"/>
          <w:szCs w:val="21"/>
        </w:rPr>
        <w:t>，</w:t>
      </w:r>
      <w:r>
        <w:rPr>
          <w:rFonts w:hint="eastAsia" w:ascii="宋体" w:hAnsi="宋体" w:eastAsia="宋体"/>
          <w:color w:val="000000"/>
          <w:sz w:val="21"/>
          <w:szCs w:val="21"/>
        </w:rPr>
        <w:t>地区间产业结构必然不可能完全相似</w:t>
      </w:r>
      <w:r>
        <w:rPr>
          <w:rFonts w:hint="eastAsia" w:ascii="宋体" w:hAnsi="宋体" w:eastAsia="宋体" w:cs="Microsoft Yi Baiti"/>
          <w:color w:val="000000"/>
          <w:sz w:val="21"/>
          <w:szCs w:val="21"/>
        </w:rPr>
        <w:t>。</w:t>
      </w:r>
      <w:r>
        <w:rPr>
          <w:rFonts w:ascii="宋体" w:hAnsi="宋体" w:eastAsia="宋体"/>
          <w:color w:val="000000"/>
          <w:sz w:val="21"/>
          <w:szCs w:val="21"/>
        </w:rPr>
        <w:t>Mundell</w:t>
      </w:r>
      <w:r>
        <w:rPr>
          <w:rFonts w:hint="eastAsia" w:ascii="宋体" w:hAnsi="宋体" w:eastAsia="宋体"/>
          <w:color w:val="000000"/>
          <w:sz w:val="21"/>
          <w:szCs w:val="21"/>
        </w:rPr>
        <w:t>（</w:t>
      </w:r>
      <w:r>
        <w:rPr>
          <w:rFonts w:ascii="宋体" w:hAnsi="宋体" w:eastAsia="宋体"/>
          <w:color w:val="000000"/>
          <w:sz w:val="21"/>
          <w:szCs w:val="21"/>
        </w:rPr>
        <w:t>1961</w:t>
      </w:r>
      <w:r>
        <w:rPr>
          <w:rFonts w:hint="eastAsia" w:ascii="宋体" w:hAnsi="宋体" w:eastAsia="宋体"/>
          <w:color w:val="000000"/>
          <w:sz w:val="21"/>
          <w:szCs w:val="21"/>
        </w:rPr>
        <w:t>）在理论上也指出</w:t>
      </w:r>
      <w:r>
        <w:rPr>
          <w:rFonts w:hint="eastAsia" w:ascii="宋体" w:hAnsi="宋体" w:eastAsia="宋体" w:cs="Microsoft Yi Baiti"/>
          <w:color w:val="000000"/>
          <w:sz w:val="21"/>
          <w:szCs w:val="21"/>
        </w:rPr>
        <w:t>，</w:t>
      </w:r>
      <w:r>
        <w:rPr>
          <w:rFonts w:hint="eastAsia" w:ascii="宋体" w:hAnsi="宋体" w:eastAsia="宋体"/>
          <w:color w:val="000000"/>
          <w:sz w:val="21"/>
          <w:szCs w:val="21"/>
        </w:rPr>
        <w:t>如果货币区内部的产业结构存在较大差异</w:t>
      </w:r>
      <w:r>
        <w:rPr>
          <w:rFonts w:hint="eastAsia" w:ascii="宋体" w:hAnsi="宋体" w:eastAsia="宋体" w:cs="Microsoft Yi Baiti"/>
          <w:color w:val="000000"/>
          <w:sz w:val="21"/>
          <w:szCs w:val="21"/>
        </w:rPr>
        <w:t>，</w:t>
      </w:r>
      <w:r>
        <w:rPr>
          <w:rFonts w:hint="eastAsia" w:ascii="宋体" w:hAnsi="宋体" w:eastAsia="宋体"/>
          <w:color w:val="000000"/>
          <w:sz w:val="21"/>
          <w:szCs w:val="21"/>
        </w:rPr>
        <w:t>同时由于政治原因构成了统一货币区</w:t>
      </w:r>
      <w:r>
        <w:rPr>
          <w:rFonts w:hint="eastAsia" w:ascii="宋体" w:hAnsi="宋体" w:eastAsia="宋体" w:cs="Microsoft Yi Baiti"/>
          <w:color w:val="000000"/>
          <w:sz w:val="21"/>
          <w:szCs w:val="21"/>
        </w:rPr>
        <w:t>，</w:t>
      </w:r>
      <w:r>
        <w:rPr>
          <w:rFonts w:hint="eastAsia" w:ascii="宋体" w:hAnsi="宋体" w:eastAsia="宋体"/>
          <w:color w:val="000000"/>
          <w:sz w:val="21"/>
          <w:szCs w:val="21"/>
        </w:rPr>
        <w:t>这就需要国家内部的生产要素——尤其是劳动力——可以完全自由流动</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这是统一货币区的第二个适用条件</w:t>
      </w:r>
      <w:r>
        <w:rPr>
          <w:rFonts w:hint="eastAsia" w:ascii="宋体" w:hAnsi="宋体" w:eastAsia="宋体" w:cs="Microsoft Yi Baiti"/>
          <w:color w:val="000000"/>
          <w:sz w:val="21"/>
          <w:szCs w:val="21"/>
        </w:rPr>
        <w:t>。</w:t>
      </w:r>
      <w:r>
        <w:rPr>
          <w:rFonts w:hint="eastAsia" w:ascii="宋体" w:hAnsi="宋体" w:eastAsia="宋体"/>
          <w:color w:val="000000"/>
          <w:sz w:val="21"/>
          <w:szCs w:val="21"/>
        </w:rPr>
        <w:t>反之</w:t>
      </w:r>
      <w:r>
        <w:rPr>
          <w:rFonts w:hint="eastAsia" w:ascii="宋体" w:hAnsi="宋体" w:eastAsia="宋体" w:cs="Microsoft Yi Baiti"/>
          <w:color w:val="000000"/>
          <w:sz w:val="21"/>
          <w:szCs w:val="21"/>
        </w:rPr>
        <w:t>，</w:t>
      </w:r>
      <w:r>
        <w:rPr>
          <w:rFonts w:hint="eastAsia" w:ascii="宋体" w:hAnsi="宋体" w:eastAsia="宋体"/>
          <w:color w:val="000000"/>
          <w:sz w:val="21"/>
          <w:szCs w:val="21"/>
        </w:rPr>
        <w:t>如果劳动力不能自由流动</w:t>
      </w:r>
      <w:r>
        <w:rPr>
          <w:rFonts w:hint="eastAsia" w:ascii="宋体" w:hAnsi="宋体" w:eastAsia="宋体" w:cs="Microsoft Yi Baiti"/>
          <w:color w:val="000000"/>
          <w:sz w:val="21"/>
          <w:szCs w:val="21"/>
        </w:rPr>
        <w:t>，</w:t>
      </w:r>
      <w:r>
        <w:rPr>
          <w:rFonts w:hint="eastAsia" w:ascii="宋体" w:hAnsi="宋体" w:eastAsia="宋体"/>
          <w:color w:val="000000"/>
          <w:sz w:val="21"/>
          <w:szCs w:val="21"/>
        </w:rPr>
        <w:t>人均GDP均等化意义上的“空间均衡”难以实现</w:t>
      </w:r>
      <w:r>
        <w:rPr>
          <w:rFonts w:hint="eastAsia" w:ascii="宋体" w:hAnsi="宋体" w:eastAsia="宋体" w:cs="Microsoft Yi Baiti"/>
          <w:color w:val="000000"/>
          <w:sz w:val="21"/>
          <w:szCs w:val="21"/>
        </w:rPr>
        <w:t>，</w:t>
      </w:r>
      <w:r>
        <w:rPr>
          <w:rFonts w:hint="eastAsia" w:ascii="宋体" w:hAnsi="宋体" w:eastAsia="宋体"/>
          <w:color w:val="000000"/>
          <w:sz w:val="21"/>
          <w:szCs w:val="21"/>
        </w:rPr>
        <w:t>不同地区之间势必存在较大的劳动生产率差异</w:t>
      </w:r>
      <w:r>
        <w:rPr>
          <w:rFonts w:hint="eastAsia" w:ascii="宋体" w:hAnsi="宋体" w:eastAsia="宋体" w:cs="Microsoft Yi Baiti"/>
          <w:color w:val="000000"/>
          <w:sz w:val="21"/>
          <w:szCs w:val="21"/>
        </w:rPr>
        <w:t>，</w:t>
      </w:r>
      <w:r>
        <w:rPr>
          <w:rFonts w:hint="eastAsia" w:ascii="宋体" w:hAnsi="宋体" w:eastAsia="宋体"/>
          <w:color w:val="000000"/>
          <w:sz w:val="21"/>
          <w:szCs w:val="21"/>
        </w:rPr>
        <w:t>这在客观上会要求不同地区有不同的汇率来适应其差异化的劳动生产率</w:t>
      </w:r>
      <w:r>
        <w:rPr>
          <w:rFonts w:hint="eastAsia" w:ascii="宋体" w:hAnsi="宋体" w:eastAsia="宋体" w:cs="Microsoft Yi Baiti"/>
          <w:color w:val="000000"/>
          <w:sz w:val="21"/>
          <w:szCs w:val="21"/>
        </w:rPr>
        <w:t>。</w:t>
      </w:r>
      <w:r>
        <w:rPr>
          <w:rFonts w:hint="eastAsia" w:ascii="宋体" w:hAnsi="宋体" w:eastAsia="宋体"/>
          <w:color w:val="000000"/>
          <w:sz w:val="21"/>
          <w:szCs w:val="21"/>
        </w:rPr>
        <w:t>而统一货币区内统一的货币政策</w:t>
      </w:r>
      <w:r>
        <w:rPr>
          <w:rFonts w:hint="eastAsia" w:ascii="宋体" w:hAnsi="宋体" w:eastAsia="宋体" w:cs="Microsoft Yi Baiti"/>
          <w:color w:val="000000"/>
          <w:sz w:val="21"/>
          <w:szCs w:val="21"/>
        </w:rPr>
        <w:t>，</w:t>
      </w:r>
      <w:r>
        <w:rPr>
          <w:rFonts w:hint="eastAsia" w:ascii="宋体" w:hAnsi="宋体" w:eastAsia="宋体"/>
          <w:color w:val="000000"/>
          <w:sz w:val="21"/>
          <w:szCs w:val="21"/>
        </w:rPr>
        <w:t>使得相对欠发达地区无法通过货币贬值来提升竞争力</w:t>
      </w:r>
      <w:r>
        <w:rPr>
          <w:rFonts w:hint="eastAsia" w:ascii="宋体" w:hAnsi="宋体" w:eastAsia="宋体" w:cs="Microsoft Yi Baiti"/>
          <w:color w:val="000000"/>
          <w:sz w:val="21"/>
          <w:szCs w:val="21"/>
        </w:rPr>
        <w:t>，</w:t>
      </w:r>
      <w:r>
        <w:rPr>
          <w:rFonts w:hint="eastAsia" w:ascii="宋体" w:hAnsi="宋体" w:eastAsia="宋体"/>
          <w:color w:val="000000"/>
          <w:sz w:val="21"/>
          <w:szCs w:val="21"/>
        </w:rPr>
        <w:t>从而在根本上制约了欠发达地区的发展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值得特别强调的是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在统一货币区内</w:t>
      </w:r>
      <w:r>
        <w:rPr>
          <w:rFonts w:hint="eastAsia" w:ascii="宋体" w:hAnsi="宋体" w:eastAsia="宋体" w:cs="Microsoft Yi Baiti"/>
          <w:color w:val="000000"/>
          <w:sz w:val="21"/>
          <w:szCs w:val="21"/>
        </w:rPr>
        <w:t>，</w:t>
      </w:r>
      <w:r>
        <w:rPr>
          <w:rFonts w:hint="eastAsia" w:ascii="宋体" w:hAnsi="宋体" w:eastAsia="宋体"/>
          <w:color w:val="000000"/>
          <w:sz w:val="21"/>
          <w:szCs w:val="21"/>
        </w:rPr>
        <w:t>欠发达地区不仅在国际贸易上失去竞争力</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在国内地区之间的贸易中</w:t>
      </w:r>
      <w:r>
        <w:rPr>
          <w:rFonts w:hint="eastAsia" w:ascii="宋体" w:hAnsi="宋体" w:eastAsia="宋体" w:cs="Microsoft Yi Baiti"/>
          <w:color w:val="000000"/>
          <w:sz w:val="21"/>
          <w:szCs w:val="21"/>
        </w:rPr>
        <w:t>，</w:t>
      </w:r>
      <w:r>
        <w:rPr>
          <w:rFonts w:hint="eastAsia" w:ascii="宋体" w:hAnsi="宋体" w:eastAsia="宋体"/>
          <w:color w:val="000000"/>
          <w:sz w:val="21"/>
          <w:szCs w:val="21"/>
        </w:rPr>
        <w:t>统一货币也相当于地区间实行了“固定汇率”</w:t>
      </w:r>
      <w:r>
        <w:rPr>
          <w:rFonts w:hint="eastAsia" w:ascii="宋体" w:hAnsi="宋体" w:eastAsia="宋体" w:cs="Microsoft Yi Baiti"/>
          <w:color w:val="000000"/>
          <w:sz w:val="21"/>
          <w:szCs w:val="21"/>
        </w:rPr>
        <w:t>，</w:t>
      </w:r>
      <w:r>
        <w:rPr>
          <w:rFonts w:hint="eastAsia" w:ascii="宋体" w:hAnsi="宋体" w:eastAsia="宋体"/>
          <w:color w:val="000000"/>
          <w:sz w:val="21"/>
          <w:szCs w:val="21"/>
        </w:rPr>
        <w:t>欠发达地区一样会失去竞争力</w:t>
      </w:r>
      <w:r>
        <w:rPr>
          <w:rFonts w:ascii="宋体" w:hAnsi="宋体" w:eastAsia="宋体"/>
          <w:color w:val="000000"/>
          <w:sz w:val="21"/>
          <w:szCs w:val="21"/>
        </w:rPr>
        <w:t>。</w:t>
      </w:r>
    </w:p>
    <w:p>
      <w:pPr>
        <w:ind w:left="422"/>
        <w:outlineLvl w:val="2"/>
        <w:rPr>
          <w:rFonts w:ascii="宋体" w:hAnsi="宋体" w:eastAsia="宋体"/>
          <w:bCs/>
          <w:sz w:val="21"/>
          <w:szCs w:val="21"/>
        </w:rPr>
      </w:pPr>
      <w:r>
        <w:rPr>
          <w:rFonts w:hint="eastAsia" w:ascii="宋体" w:hAnsi="宋体" w:eastAsia="宋体"/>
          <w:bCs/>
          <w:sz w:val="21"/>
          <w:szCs w:val="21"/>
        </w:rPr>
        <w:t>（三）</w:t>
      </w:r>
      <w:r>
        <w:rPr>
          <w:rFonts w:ascii="宋体" w:hAnsi="宋体" w:eastAsia="宋体"/>
          <w:bCs/>
          <w:sz w:val="21"/>
          <w:szCs w:val="21"/>
        </w:rPr>
        <w:t>中国统一货币区的现状及影响</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在中国</w:t>
      </w:r>
      <w:r>
        <w:rPr>
          <w:rFonts w:hint="eastAsia" w:ascii="宋体" w:hAnsi="宋体" w:eastAsia="宋体" w:cs="Microsoft Yi Baiti"/>
          <w:color w:val="000000"/>
          <w:sz w:val="21"/>
          <w:szCs w:val="21"/>
        </w:rPr>
        <w:t>，</w:t>
      </w:r>
      <w:r>
        <w:rPr>
          <w:rFonts w:hint="eastAsia" w:ascii="宋体" w:hAnsi="宋体" w:eastAsia="宋体"/>
          <w:color w:val="000000"/>
          <w:sz w:val="21"/>
          <w:szCs w:val="21"/>
        </w:rPr>
        <w:t>改革开放之后</w:t>
      </w:r>
      <w:r>
        <w:rPr>
          <w:rFonts w:hint="eastAsia" w:ascii="宋体" w:hAnsi="宋体" w:eastAsia="宋体" w:cs="Microsoft Yi Baiti"/>
          <w:color w:val="000000"/>
          <w:sz w:val="21"/>
          <w:szCs w:val="21"/>
        </w:rPr>
        <w:t>，</w:t>
      </w:r>
      <w:r>
        <w:rPr>
          <w:rFonts w:hint="eastAsia" w:ascii="宋体" w:hAnsi="宋体" w:eastAsia="宋体"/>
          <w:color w:val="000000"/>
          <w:sz w:val="21"/>
          <w:szCs w:val="21"/>
        </w:rPr>
        <w:t>由于依赖海洋贸易主导的制造业发展经济</w:t>
      </w:r>
      <w:r>
        <w:rPr>
          <w:rFonts w:hint="eastAsia" w:ascii="宋体" w:hAnsi="宋体" w:eastAsia="宋体" w:cs="Microsoft Yi Baiti"/>
          <w:color w:val="000000"/>
          <w:sz w:val="21"/>
          <w:szCs w:val="21"/>
        </w:rPr>
        <w:t>，</w:t>
      </w:r>
      <w:r>
        <w:rPr>
          <w:rFonts w:hint="eastAsia" w:ascii="宋体" w:hAnsi="宋体" w:eastAsia="宋体"/>
          <w:color w:val="000000"/>
          <w:sz w:val="21"/>
          <w:szCs w:val="21"/>
        </w:rPr>
        <w:t>沿海—内陆之间的发展条件差异相比于半封闭时期更大</w:t>
      </w:r>
      <w:r>
        <w:rPr>
          <w:rFonts w:hint="eastAsia" w:ascii="宋体" w:hAnsi="宋体" w:eastAsia="宋体" w:cs="Microsoft Yi Baiti"/>
          <w:color w:val="000000"/>
          <w:sz w:val="21"/>
          <w:szCs w:val="21"/>
        </w:rPr>
        <w:t>。</w:t>
      </w:r>
      <w:r>
        <w:rPr>
          <w:rFonts w:hint="eastAsia" w:ascii="宋体" w:hAnsi="宋体" w:eastAsia="宋体"/>
          <w:color w:val="000000"/>
          <w:sz w:val="21"/>
          <w:szCs w:val="21"/>
        </w:rPr>
        <w:t>但由于传统的体制机制和观念障碍</w:t>
      </w:r>
      <w:r>
        <w:rPr>
          <w:rFonts w:hint="eastAsia" w:ascii="宋体" w:hAnsi="宋体" w:eastAsia="宋体" w:cs="Microsoft Yi Baiti"/>
          <w:color w:val="000000"/>
          <w:sz w:val="21"/>
          <w:szCs w:val="21"/>
        </w:rPr>
        <w:t>，</w:t>
      </w:r>
      <w:r>
        <w:rPr>
          <w:rFonts w:hint="eastAsia" w:ascii="宋体" w:hAnsi="宋体" w:eastAsia="宋体"/>
          <w:color w:val="000000"/>
          <w:sz w:val="21"/>
          <w:szCs w:val="21"/>
        </w:rPr>
        <w:t>生产要素</w:t>
      </w:r>
      <w:r>
        <w:rPr>
          <w:rFonts w:ascii="宋体" w:hAnsi="宋体" w:eastAsia="宋体"/>
          <w:color w:val="000000"/>
          <w:sz w:val="21"/>
          <w:szCs w:val="21"/>
        </w:rPr>
        <w:t>(</w:t>
      </w:r>
      <w:r>
        <w:rPr>
          <w:rFonts w:hint="eastAsia" w:ascii="宋体" w:hAnsi="宋体" w:eastAsia="宋体"/>
          <w:color w:val="000000"/>
          <w:sz w:val="21"/>
          <w:szCs w:val="21"/>
        </w:rPr>
        <w:t>尤其是人口</w:t>
      </w:r>
      <w:r>
        <w:rPr>
          <w:rFonts w:ascii="宋体" w:hAnsi="宋体" w:eastAsia="宋体"/>
          <w:color w:val="000000"/>
          <w:sz w:val="21"/>
          <w:szCs w:val="21"/>
        </w:rPr>
        <w:t>)</w:t>
      </w:r>
      <w:r>
        <w:rPr>
          <w:rFonts w:hint="eastAsia" w:ascii="宋体" w:hAnsi="宋体" w:eastAsia="宋体"/>
          <w:color w:val="000000"/>
          <w:sz w:val="21"/>
          <w:szCs w:val="21"/>
        </w:rPr>
        <w:t>难以充分流动</w:t>
      </w:r>
      <w:r>
        <w:rPr>
          <w:rFonts w:hint="eastAsia" w:ascii="宋体" w:hAnsi="宋体" w:eastAsia="宋体" w:cs="Microsoft Yi Baiti"/>
          <w:color w:val="000000"/>
          <w:sz w:val="21"/>
          <w:szCs w:val="21"/>
        </w:rPr>
        <w:t>，</w:t>
      </w:r>
      <w:r>
        <w:rPr>
          <w:rFonts w:hint="eastAsia" w:ascii="宋体" w:hAnsi="宋体" w:eastAsia="宋体"/>
          <w:color w:val="000000"/>
          <w:sz w:val="21"/>
          <w:szCs w:val="21"/>
        </w:rPr>
        <w:t>导致不同地区的劳动生产率存在巨大差异</w:t>
      </w:r>
      <w:r>
        <w:rPr>
          <w:rFonts w:hint="eastAsia" w:ascii="宋体" w:hAnsi="宋体" w:eastAsia="宋体" w:cs="Microsoft Yi Baiti"/>
          <w:color w:val="000000"/>
          <w:sz w:val="21"/>
          <w:szCs w:val="21"/>
        </w:rPr>
        <w:t>，</w:t>
      </w:r>
      <w:r>
        <w:rPr>
          <w:rFonts w:hint="eastAsia" w:ascii="宋体" w:hAnsi="宋体" w:eastAsia="宋体"/>
          <w:color w:val="000000"/>
          <w:sz w:val="21"/>
          <w:szCs w:val="21"/>
        </w:rPr>
        <w:t>严格说来</w:t>
      </w:r>
      <w:r>
        <w:rPr>
          <w:rFonts w:hint="eastAsia" w:ascii="宋体" w:hAnsi="宋体" w:eastAsia="宋体" w:cs="Microsoft Yi Baiti"/>
          <w:color w:val="000000"/>
          <w:sz w:val="21"/>
          <w:szCs w:val="21"/>
        </w:rPr>
        <w:t>，</w:t>
      </w:r>
      <w:r>
        <w:rPr>
          <w:rFonts w:hint="eastAsia" w:ascii="宋体" w:hAnsi="宋体" w:eastAsia="宋体"/>
          <w:color w:val="000000"/>
          <w:sz w:val="21"/>
          <w:szCs w:val="21"/>
        </w:rPr>
        <w:t>偏离了统一货币区的适用条件。</w:t>
      </w:r>
      <w:r>
        <w:rPr>
          <w:rStyle w:val="12"/>
          <w:rFonts w:ascii="宋体" w:hAnsi="宋体" w:eastAsia="宋体"/>
          <w:color w:val="000000"/>
          <w:sz w:val="21"/>
          <w:szCs w:val="21"/>
        </w:rPr>
        <w:footnoteReference w:id="1"/>
      </w:r>
      <w:r>
        <w:rPr>
          <w:rFonts w:hint="eastAsia" w:ascii="宋体" w:hAnsi="宋体" w:eastAsia="宋体"/>
          <w:color w:val="000000"/>
          <w:sz w:val="21"/>
          <w:szCs w:val="21"/>
        </w:rPr>
        <w:t>总的来说</w:t>
      </w:r>
      <w:r>
        <w:rPr>
          <w:rFonts w:hint="eastAsia" w:ascii="宋体" w:hAnsi="宋体" w:eastAsia="宋体" w:cs="Microsoft Yi Baiti"/>
          <w:color w:val="000000"/>
          <w:sz w:val="21"/>
          <w:szCs w:val="21"/>
        </w:rPr>
        <w:t>，</w:t>
      </w:r>
      <w:r>
        <w:rPr>
          <w:rFonts w:hint="eastAsia" w:ascii="宋体" w:hAnsi="宋体" w:eastAsia="宋体"/>
          <w:color w:val="000000"/>
          <w:sz w:val="21"/>
          <w:szCs w:val="21"/>
        </w:rPr>
        <w:t>欠发达地区面临自然条件、制度因素等多方面的制约</w:t>
      </w:r>
      <w:r>
        <w:rPr>
          <w:rFonts w:hint="eastAsia" w:ascii="宋体" w:hAnsi="宋体" w:eastAsia="宋体" w:cs="Microsoft Yi Baiti"/>
          <w:color w:val="000000"/>
          <w:sz w:val="21"/>
          <w:szCs w:val="21"/>
        </w:rPr>
        <w:t>。</w:t>
      </w:r>
      <w:r>
        <w:rPr>
          <w:rFonts w:hint="eastAsia" w:ascii="宋体" w:hAnsi="宋体" w:eastAsia="宋体"/>
          <w:color w:val="000000"/>
          <w:sz w:val="21"/>
          <w:szCs w:val="21"/>
        </w:rPr>
        <w:t>第一</w:t>
      </w:r>
      <w:r>
        <w:rPr>
          <w:rFonts w:hint="eastAsia" w:ascii="宋体" w:hAnsi="宋体" w:eastAsia="宋体" w:cs="Microsoft Yi Baiti"/>
          <w:color w:val="000000"/>
          <w:sz w:val="21"/>
          <w:szCs w:val="21"/>
        </w:rPr>
        <w:t>，</w:t>
      </w:r>
      <w:r>
        <w:rPr>
          <w:rFonts w:hint="eastAsia" w:ascii="宋体" w:hAnsi="宋体" w:eastAsia="宋体"/>
          <w:color w:val="000000"/>
          <w:sz w:val="21"/>
          <w:szCs w:val="21"/>
        </w:rPr>
        <w:t>欠发达地区由于自然、地理、历史等原因</w:t>
      </w:r>
      <w:r>
        <w:rPr>
          <w:rFonts w:hint="eastAsia" w:ascii="宋体" w:hAnsi="宋体" w:eastAsia="宋体" w:cs="Microsoft Yi Baiti"/>
          <w:color w:val="000000"/>
          <w:sz w:val="21"/>
          <w:szCs w:val="21"/>
        </w:rPr>
        <w:t>，</w:t>
      </w:r>
      <w:r>
        <w:rPr>
          <w:rFonts w:hint="eastAsia" w:ascii="宋体" w:hAnsi="宋体" w:eastAsia="宋体"/>
          <w:color w:val="000000"/>
          <w:sz w:val="21"/>
          <w:szCs w:val="21"/>
        </w:rPr>
        <w:t>劳动生产率较低</w:t>
      </w:r>
      <w:r>
        <w:rPr>
          <w:rFonts w:hint="eastAsia" w:ascii="宋体" w:hAnsi="宋体" w:eastAsia="宋体" w:cs="Microsoft Yi Baiti"/>
          <w:color w:val="000000"/>
          <w:sz w:val="21"/>
          <w:szCs w:val="21"/>
        </w:rPr>
        <w:t>，</w:t>
      </w:r>
      <w:r>
        <w:rPr>
          <w:rFonts w:hint="eastAsia" w:ascii="宋体" w:hAnsi="宋体" w:eastAsia="宋体"/>
          <w:color w:val="000000"/>
          <w:sz w:val="21"/>
          <w:szCs w:val="21"/>
        </w:rPr>
        <w:t>竞争力较弱</w:t>
      </w:r>
      <w:r>
        <w:rPr>
          <w:rFonts w:hint="eastAsia" w:ascii="宋体" w:hAnsi="宋体" w:eastAsia="宋体" w:cs="Microsoft Yi Baiti"/>
          <w:color w:val="000000"/>
          <w:sz w:val="21"/>
          <w:szCs w:val="21"/>
        </w:rPr>
        <w:t>。</w:t>
      </w:r>
      <w:r>
        <w:rPr>
          <w:rFonts w:hint="eastAsia" w:ascii="宋体" w:hAnsi="宋体" w:eastAsia="宋体"/>
          <w:color w:val="000000"/>
          <w:sz w:val="21"/>
          <w:szCs w:val="21"/>
        </w:rPr>
        <w:t>第二</w:t>
      </w:r>
      <w:r>
        <w:rPr>
          <w:rFonts w:hint="eastAsia" w:ascii="宋体" w:hAnsi="宋体" w:eastAsia="宋体" w:cs="Microsoft Yi Baiti"/>
          <w:color w:val="000000"/>
          <w:sz w:val="21"/>
          <w:szCs w:val="21"/>
        </w:rPr>
        <w:t>，</w:t>
      </w:r>
      <w:r>
        <w:rPr>
          <w:rFonts w:hint="eastAsia" w:ascii="宋体" w:hAnsi="宋体" w:eastAsia="宋体"/>
          <w:color w:val="000000"/>
          <w:sz w:val="21"/>
          <w:szCs w:val="21"/>
        </w:rPr>
        <w:t>欠发达地区往往远离沿海大港口</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中国经济加入全球化后</w:t>
      </w:r>
      <w:r>
        <w:rPr>
          <w:rFonts w:hint="eastAsia" w:ascii="宋体" w:hAnsi="宋体" w:eastAsia="宋体" w:cs="Microsoft Yi Baiti"/>
          <w:color w:val="000000"/>
          <w:sz w:val="21"/>
          <w:szCs w:val="21"/>
        </w:rPr>
        <w:t>，</w:t>
      </w:r>
      <w:r>
        <w:rPr>
          <w:rFonts w:hint="eastAsia" w:ascii="宋体" w:hAnsi="宋体" w:eastAsia="宋体"/>
          <w:color w:val="000000"/>
          <w:sz w:val="21"/>
          <w:szCs w:val="21"/>
        </w:rPr>
        <w:t>出口导向的制造业发展对经济有强大的拉动力</w:t>
      </w:r>
      <w:r>
        <w:rPr>
          <w:rFonts w:hint="eastAsia" w:ascii="宋体" w:hAnsi="宋体" w:eastAsia="宋体" w:cs="Microsoft Yi Baiti"/>
          <w:color w:val="000000"/>
          <w:sz w:val="21"/>
          <w:szCs w:val="21"/>
        </w:rPr>
        <w:t>，</w:t>
      </w:r>
      <w:r>
        <w:rPr>
          <w:rFonts w:hint="eastAsia" w:ascii="宋体" w:hAnsi="宋体" w:eastAsia="宋体"/>
          <w:color w:val="000000"/>
          <w:sz w:val="21"/>
          <w:szCs w:val="21"/>
        </w:rPr>
        <w:t>进一步拉开了沿海和内陆的自然条件差异</w:t>
      </w:r>
      <w:r>
        <w:rPr>
          <w:rFonts w:hint="eastAsia" w:ascii="宋体" w:hAnsi="宋体" w:eastAsia="宋体" w:cs="Microsoft Yi Baiti"/>
          <w:color w:val="000000"/>
          <w:sz w:val="21"/>
          <w:szCs w:val="21"/>
        </w:rPr>
        <w:t>，</w:t>
      </w:r>
      <w:r>
        <w:rPr>
          <w:rFonts w:hint="eastAsia" w:ascii="宋体" w:hAnsi="宋体" w:eastAsia="宋体"/>
          <w:color w:val="000000"/>
          <w:sz w:val="21"/>
          <w:szCs w:val="21"/>
        </w:rPr>
        <w:t>内陆地区的竞争力相对更弱</w:t>
      </w:r>
      <w:r>
        <w:rPr>
          <w:rFonts w:hint="eastAsia" w:ascii="宋体" w:hAnsi="宋体" w:eastAsia="宋体" w:cs="Microsoft Yi Baiti"/>
          <w:color w:val="000000"/>
          <w:sz w:val="21"/>
          <w:szCs w:val="21"/>
        </w:rPr>
        <w:t>。</w:t>
      </w:r>
      <w:r>
        <w:rPr>
          <w:rFonts w:hint="eastAsia" w:ascii="宋体" w:hAnsi="宋体" w:eastAsia="宋体"/>
          <w:color w:val="000000"/>
          <w:sz w:val="21"/>
          <w:szCs w:val="21"/>
        </w:rPr>
        <w:t>第三</w:t>
      </w:r>
      <w:r>
        <w:rPr>
          <w:rFonts w:hint="eastAsia" w:ascii="宋体" w:hAnsi="宋体" w:eastAsia="宋体" w:cs="Microsoft Yi Baiti"/>
          <w:color w:val="000000"/>
          <w:sz w:val="21"/>
          <w:szCs w:val="21"/>
        </w:rPr>
        <w:t>，</w:t>
      </w:r>
      <w:r>
        <w:rPr>
          <w:rFonts w:hint="eastAsia" w:ascii="宋体" w:hAnsi="宋体" w:eastAsia="宋体"/>
          <w:color w:val="000000"/>
          <w:sz w:val="21"/>
          <w:szCs w:val="21"/>
        </w:rPr>
        <w:t>由于人口没有充分地自由流动</w:t>
      </w:r>
      <w:r>
        <w:rPr>
          <w:rFonts w:hint="eastAsia" w:ascii="宋体" w:hAnsi="宋体" w:eastAsia="宋体" w:cs="Microsoft Yi Baiti"/>
          <w:color w:val="000000"/>
          <w:sz w:val="21"/>
          <w:szCs w:val="21"/>
        </w:rPr>
        <w:t>，</w:t>
      </w:r>
      <w:r>
        <w:rPr>
          <w:rFonts w:hint="eastAsia" w:ascii="宋体" w:hAnsi="宋体" w:eastAsia="宋体"/>
          <w:color w:val="000000"/>
          <w:sz w:val="21"/>
          <w:szCs w:val="21"/>
        </w:rPr>
        <w:t>欠发达地区仍然需要为大量人口提供公共服务和社会保障</w:t>
      </w:r>
      <w:r>
        <w:rPr>
          <w:rFonts w:hint="eastAsia" w:ascii="宋体" w:hAnsi="宋体" w:eastAsia="宋体" w:cs="Microsoft Yi Baiti"/>
          <w:color w:val="000000"/>
          <w:sz w:val="21"/>
          <w:szCs w:val="21"/>
        </w:rPr>
        <w:t>。</w:t>
      </w:r>
      <w:r>
        <w:rPr>
          <w:rFonts w:hint="eastAsia" w:ascii="宋体" w:hAnsi="宋体" w:eastAsia="宋体"/>
          <w:color w:val="000000"/>
          <w:sz w:val="21"/>
          <w:szCs w:val="21"/>
        </w:rPr>
        <w:t>第四</w:t>
      </w:r>
      <w:r>
        <w:rPr>
          <w:rFonts w:hint="eastAsia" w:ascii="宋体" w:hAnsi="宋体" w:eastAsia="宋体" w:cs="Microsoft Yi Baiti"/>
          <w:color w:val="000000"/>
          <w:sz w:val="21"/>
          <w:szCs w:val="21"/>
        </w:rPr>
        <w:t>，</w:t>
      </w:r>
      <w:r>
        <w:rPr>
          <w:rFonts w:hint="eastAsia" w:ascii="宋体" w:hAnsi="宋体" w:eastAsia="宋体"/>
          <w:color w:val="000000"/>
          <w:sz w:val="21"/>
          <w:szCs w:val="21"/>
        </w:rPr>
        <w:t>地方政府面临着为本地居民创造就业和经济增长的激励和动力</w:t>
      </w:r>
      <w:r>
        <w:rPr>
          <w:rFonts w:hint="eastAsia" w:ascii="宋体" w:hAnsi="宋体" w:eastAsia="宋体" w:cs="Microsoft Yi Baiti"/>
          <w:color w:val="000000"/>
          <w:sz w:val="21"/>
          <w:szCs w:val="21"/>
        </w:rPr>
        <w:t>，</w:t>
      </w:r>
      <w:r>
        <w:rPr>
          <w:rFonts w:hint="eastAsia" w:ascii="宋体" w:hAnsi="宋体" w:eastAsia="宋体"/>
          <w:color w:val="000000"/>
          <w:sz w:val="21"/>
          <w:szCs w:val="21"/>
        </w:rPr>
        <w:t>需要加大发展经济的投资</w:t>
      </w:r>
      <w:r>
        <w:rPr>
          <w:rFonts w:hint="eastAsia" w:ascii="宋体" w:hAnsi="宋体" w:eastAsia="宋体" w:cs="Microsoft Yi Baiti"/>
          <w:color w:val="000000"/>
          <w:sz w:val="21"/>
          <w:szCs w:val="21"/>
        </w:rPr>
        <w:t>。</w:t>
      </w:r>
      <w:r>
        <w:rPr>
          <w:rFonts w:hint="eastAsia" w:ascii="宋体" w:hAnsi="宋体" w:eastAsia="宋体"/>
          <w:color w:val="000000"/>
          <w:sz w:val="21"/>
          <w:szCs w:val="21"/>
        </w:rPr>
        <w:t>在这种情况下</w:t>
      </w:r>
      <w:r>
        <w:rPr>
          <w:rFonts w:hint="eastAsia" w:ascii="宋体" w:hAnsi="宋体" w:eastAsia="宋体" w:cs="Microsoft Yi Baiti"/>
          <w:color w:val="000000"/>
          <w:sz w:val="21"/>
          <w:szCs w:val="21"/>
        </w:rPr>
        <w:t>，</w:t>
      </w:r>
      <w:r>
        <w:rPr>
          <w:rFonts w:hint="eastAsia" w:ascii="宋体" w:hAnsi="宋体" w:eastAsia="宋体"/>
          <w:color w:val="000000"/>
          <w:sz w:val="21"/>
          <w:szCs w:val="21"/>
        </w:rPr>
        <w:t>如何提高欠发达地区的竞争力需要在统一的框架下进行分析</w:t>
      </w:r>
      <w:r>
        <w:rPr>
          <w:rFonts w:hint="eastAsia" w:ascii="宋体" w:hAnsi="宋体" w:eastAsia="宋体" w:cs="Microsoft Yi Baiti"/>
          <w:color w:val="000000"/>
          <w:sz w:val="21"/>
          <w:szCs w:val="21"/>
        </w:rPr>
        <w:t>。</w:t>
      </w:r>
    </w:p>
    <w:p>
      <w:pP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图1</w:t>
      </w:r>
      <w:r>
        <w:rPr>
          <w:rFonts w:ascii="宋体" w:hAnsi="宋体" w:eastAsia="宋体"/>
          <w:color w:val="000000"/>
          <w:sz w:val="21"/>
          <w:szCs w:val="21"/>
        </w:rPr>
        <w:t>.</w:t>
      </w:r>
      <w:r>
        <w:rPr>
          <w:rFonts w:hint="eastAsia" w:ascii="宋体" w:hAnsi="宋体" w:eastAsia="宋体"/>
          <w:color w:val="000000"/>
          <w:sz w:val="21"/>
          <w:szCs w:val="21"/>
        </w:rPr>
        <w:t>欠发达地区</w:t>
      </w:r>
      <w:r>
        <w:rPr>
          <w:rFonts w:ascii="宋体" w:hAnsi="宋体" w:eastAsia="宋体"/>
          <w:color w:val="000000"/>
          <w:sz w:val="21"/>
          <w:szCs w:val="21"/>
        </w:rPr>
        <w:t>提升</w:t>
      </w:r>
      <w:r>
        <w:rPr>
          <w:rFonts w:hint="eastAsia" w:ascii="宋体" w:hAnsi="宋体" w:eastAsia="宋体"/>
          <w:color w:val="000000"/>
          <w:sz w:val="21"/>
          <w:szCs w:val="21"/>
        </w:rPr>
        <w:t>竞争力的三</w:t>
      </w:r>
      <w:r>
        <w:rPr>
          <w:rFonts w:ascii="宋体" w:hAnsi="宋体" w:eastAsia="宋体"/>
          <w:color w:val="000000"/>
          <w:sz w:val="21"/>
          <w:szCs w:val="21"/>
        </w:rPr>
        <w:t>条路径</w:t>
      </w:r>
    </w:p>
    <w:p>
      <w:pPr>
        <w:ind w:firstLine="480" w:firstLineChars="200"/>
        <w:rPr>
          <w:rFonts w:ascii="宋体" w:hAnsi="宋体" w:eastAsia="宋体"/>
          <w:color w:val="000000"/>
          <w:sz w:val="21"/>
          <w:szCs w:val="21"/>
        </w:rPr>
      </w:pPr>
      <w:r>
        <w:drawing>
          <wp:inline distT="0" distB="0" distL="0" distR="0">
            <wp:extent cx="5085080" cy="2219325"/>
            <wp:effectExtent l="0" t="0" r="127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130094" cy="2239012"/>
                    </a:xfrm>
                    <a:prstGeom prst="rect">
                      <a:avLst/>
                    </a:prstGeom>
                    <a:noFill/>
                  </pic:spPr>
                </pic:pic>
              </a:graphicData>
            </a:graphic>
          </wp:inline>
        </w:drawing>
      </w:r>
    </w:p>
    <w:p>
      <w:pPr>
        <w:ind w:firstLine="420" w:firstLineChars="200"/>
        <w:rPr>
          <w:rFonts w:ascii="宋体" w:hAnsi="宋体" w:eastAsia="宋体"/>
          <w:color w:val="000000"/>
          <w:sz w:val="21"/>
          <w:szCs w:val="21"/>
        </w:rPr>
      </w:pPr>
    </w:p>
    <w:p>
      <w:pPr>
        <w:ind w:firstLine="420" w:firstLineChars="200"/>
        <w:rPr>
          <w:rFonts w:ascii="宋体" w:hAnsi="宋体" w:eastAsia="宋体" w:cs="Microsoft Yi Baiti"/>
          <w:color w:val="000000"/>
          <w:sz w:val="21"/>
          <w:szCs w:val="21"/>
        </w:rPr>
      </w:pPr>
      <w:r>
        <w:rPr>
          <w:rFonts w:hint="eastAsia" w:ascii="宋体" w:hAnsi="宋体" w:eastAsia="宋体"/>
          <w:color w:val="000000"/>
          <w:sz w:val="21"/>
          <w:szCs w:val="21"/>
        </w:rPr>
        <w:t>欠发达地区在国际和国内贸易中的竞争力主要取决于三个方面的因素</w:t>
      </w:r>
      <w:r>
        <w:rPr>
          <w:rFonts w:hint="eastAsia" w:ascii="宋体" w:hAnsi="宋体" w:eastAsia="宋体" w:cs="Microsoft Yi Baiti"/>
          <w:color w:val="000000"/>
          <w:sz w:val="21"/>
          <w:szCs w:val="21"/>
        </w:rPr>
        <w:t>，</w:t>
      </w:r>
      <w:r>
        <w:rPr>
          <w:rFonts w:hint="eastAsia" w:ascii="宋体" w:hAnsi="宋体" w:eastAsia="宋体"/>
          <w:color w:val="000000"/>
          <w:sz w:val="21"/>
          <w:szCs w:val="21"/>
        </w:rPr>
        <w:t>劳动生产率、工资和汇率水平</w:t>
      </w:r>
      <w:r>
        <w:rPr>
          <w:rFonts w:ascii="宋体" w:hAnsi="宋体" w:eastAsia="宋体"/>
          <w:color w:val="000000"/>
          <w:sz w:val="21"/>
          <w:szCs w:val="21"/>
        </w:rPr>
        <w:t>(</w:t>
      </w:r>
      <w:r>
        <w:rPr>
          <w:rFonts w:hint="eastAsia" w:ascii="宋体" w:hAnsi="宋体" w:eastAsia="宋体"/>
          <w:color w:val="000000"/>
          <w:sz w:val="21"/>
          <w:szCs w:val="21"/>
        </w:rPr>
        <w:t>见图1</w:t>
      </w:r>
      <w:r>
        <w:rPr>
          <w:rFonts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首先</w:t>
      </w:r>
      <w:r>
        <w:rPr>
          <w:rFonts w:hint="eastAsia" w:ascii="宋体" w:hAnsi="宋体" w:eastAsia="宋体" w:cs="Microsoft Yi Baiti"/>
          <w:color w:val="000000"/>
          <w:sz w:val="21"/>
          <w:szCs w:val="21"/>
        </w:rPr>
        <w:t>，</w:t>
      </w:r>
      <w:r>
        <w:rPr>
          <w:rFonts w:hint="eastAsia" w:ascii="宋体" w:hAnsi="宋体" w:eastAsia="宋体"/>
          <w:color w:val="000000"/>
          <w:sz w:val="21"/>
          <w:szCs w:val="21"/>
        </w:rPr>
        <w:t>在理论上</w:t>
      </w:r>
      <w:r>
        <w:rPr>
          <w:rFonts w:hint="eastAsia" w:ascii="宋体" w:hAnsi="宋体" w:eastAsia="宋体" w:cs="Microsoft Yi Baiti"/>
          <w:color w:val="000000"/>
          <w:sz w:val="21"/>
          <w:szCs w:val="21"/>
        </w:rPr>
        <w:t>，</w:t>
      </w:r>
      <w:r>
        <w:rPr>
          <w:rFonts w:hint="eastAsia" w:ascii="宋体" w:hAnsi="宋体" w:eastAsia="宋体"/>
          <w:color w:val="000000"/>
          <w:sz w:val="21"/>
          <w:szCs w:val="21"/>
        </w:rPr>
        <w:t>降低工资和货币贬值都能够提高一个地区的竞争力</w:t>
      </w:r>
      <w:r>
        <w:rPr>
          <w:rFonts w:hint="eastAsia" w:ascii="宋体" w:hAnsi="宋体" w:eastAsia="宋体" w:cs="Microsoft Yi Baiti"/>
          <w:color w:val="000000"/>
          <w:sz w:val="21"/>
          <w:szCs w:val="21"/>
        </w:rPr>
        <w:t>。</w:t>
      </w:r>
      <w:r>
        <w:rPr>
          <w:rFonts w:hint="eastAsia" w:ascii="宋体" w:hAnsi="宋体" w:eastAsia="宋体"/>
          <w:color w:val="000000"/>
          <w:sz w:val="21"/>
          <w:szCs w:val="21"/>
        </w:rPr>
        <w:t>然而</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中国欠发达地区的工资调整面临最低工资制度的限制</w:t>
      </w:r>
      <w:r>
        <w:rPr>
          <w:rFonts w:hint="eastAsia" w:ascii="宋体" w:hAnsi="宋体" w:eastAsia="宋体" w:cs="Microsoft Yi Baiti"/>
          <w:color w:val="000000"/>
          <w:sz w:val="21"/>
          <w:szCs w:val="21"/>
        </w:rPr>
        <w:t>，</w:t>
      </w:r>
      <w:r>
        <w:rPr>
          <w:rFonts w:hint="eastAsia" w:ascii="宋体" w:hAnsi="宋体" w:eastAsia="宋体"/>
          <w:color w:val="000000"/>
          <w:sz w:val="21"/>
          <w:szCs w:val="21"/>
        </w:rPr>
        <w:t>更重要的是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降低工资会扩大其与发达地区的收入差距</w:t>
      </w:r>
      <w:r>
        <w:rPr>
          <w:rFonts w:hint="eastAsia" w:ascii="宋体" w:hAnsi="宋体" w:eastAsia="宋体" w:cs="Microsoft Yi Baiti"/>
          <w:color w:val="000000"/>
          <w:sz w:val="21"/>
          <w:szCs w:val="21"/>
        </w:rPr>
        <w:t>，</w:t>
      </w:r>
      <w:r>
        <w:rPr>
          <w:rFonts w:hint="eastAsia" w:ascii="宋体" w:hAnsi="宋体" w:eastAsia="宋体"/>
          <w:color w:val="000000"/>
          <w:sz w:val="21"/>
          <w:szCs w:val="21"/>
        </w:rPr>
        <w:t>不利于共同富裕的实现</w:t>
      </w:r>
      <w:r>
        <w:rPr>
          <w:rFonts w:hint="eastAsia" w:ascii="宋体" w:hAnsi="宋体" w:eastAsia="宋体" w:cs="Microsoft Yi Baiti"/>
          <w:color w:val="000000"/>
          <w:sz w:val="21"/>
          <w:szCs w:val="21"/>
        </w:rPr>
        <w:t>。</w:t>
      </w:r>
      <w:r>
        <w:rPr>
          <w:rFonts w:hint="eastAsia" w:ascii="宋体" w:hAnsi="宋体" w:eastAsia="宋体"/>
          <w:color w:val="000000"/>
          <w:sz w:val="21"/>
          <w:szCs w:val="21"/>
        </w:rPr>
        <w:t>此外</w:t>
      </w:r>
      <w:r>
        <w:rPr>
          <w:rFonts w:hint="eastAsia" w:ascii="宋体" w:hAnsi="宋体" w:eastAsia="宋体" w:cs="Microsoft Yi Baiti"/>
          <w:color w:val="000000"/>
          <w:sz w:val="21"/>
          <w:szCs w:val="21"/>
        </w:rPr>
        <w:t>，</w:t>
      </w:r>
      <w:r>
        <w:rPr>
          <w:rFonts w:hint="eastAsia" w:ascii="宋体" w:hAnsi="宋体" w:eastAsia="宋体"/>
          <w:color w:val="000000"/>
          <w:sz w:val="21"/>
          <w:szCs w:val="21"/>
        </w:rPr>
        <w:t>在统一货币区下</w:t>
      </w:r>
      <w:r>
        <w:rPr>
          <w:rFonts w:hint="eastAsia" w:ascii="宋体" w:hAnsi="宋体" w:eastAsia="宋体" w:cs="Microsoft Yi Baiti"/>
          <w:color w:val="000000"/>
          <w:sz w:val="21"/>
          <w:szCs w:val="21"/>
        </w:rPr>
        <w:t>，</w:t>
      </w:r>
      <w:r>
        <w:rPr>
          <w:rFonts w:hint="eastAsia" w:ascii="宋体" w:hAnsi="宋体" w:eastAsia="宋体"/>
          <w:color w:val="000000"/>
          <w:sz w:val="21"/>
          <w:szCs w:val="21"/>
        </w:rPr>
        <w:t>欠发达地区无法通过货币贬值来增加竞争力</w:t>
      </w:r>
      <w:r>
        <w:rPr>
          <w:rFonts w:hint="eastAsia" w:ascii="宋体" w:hAnsi="宋体" w:eastAsia="宋体" w:cs="Microsoft Yi Baiti"/>
          <w:color w:val="000000"/>
          <w:sz w:val="21"/>
          <w:szCs w:val="21"/>
        </w:rPr>
        <w:t>。</w:t>
      </w:r>
      <w:r>
        <w:rPr>
          <w:rFonts w:hint="eastAsia" w:ascii="宋体" w:hAnsi="宋体" w:eastAsia="宋体"/>
          <w:color w:val="000000"/>
          <w:sz w:val="21"/>
          <w:szCs w:val="21"/>
        </w:rPr>
        <w:t>近来的研究也发现</w:t>
      </w:r>
      <w:r>
        <w:rPr>
          <w:rFonts w:hint="eastAsia" w:ascii="宋体" w:hAnsi="宋体" w:eastAsia="宋体" w:cs="Microsoft Yi Baiti"/>
          <w:color w:val="000000"/>
          <w:sz w:val="21"/>
          <w:szCs w:val="21"/>
        </w:rPr>
        <w:t>，</w:t>
      </w:r>
      <w:r>
        <w:rPr>
          <w:rFonts w:hint="eastAsia" w:ascii="宋体" w:hAnsi="宋体" w:eastAsia="宋体"/>
          <w:color w:val="000000"/>
          <w:sz w:val="21"/>
          <w:szCs w:val="21"/>
        </w:rPr>
        <w:t>对于中国这样一个统一货币区内的欠发达地区而言</w:t>
      </w:r>
      <w:r>
        <w:rPr>
          <w:rFonts w:hint="eastAsia" w:ascii="宋体" w:hAnsi="宋体" w:eastAsia="宋体" w:cs="Microsoft Yi Baiti"/>
          <w:color w:val="000000"/>
          <w:sz w:val="21"/>
          <w:szCs w:val="21"/>
        </w:rPr>
        <w:t>，</w:t>
      </w:r>
      <w:r>
        <w:rPr>
          <w:rFonts w:hint="eastAsia" w:ascii="宋体" w:hAnsi="宋体" w:eastAsia="宋体"/>
          <w:color w:val="000000"/>
          <w:sz w:val="21"/>
          <w:szCs w:val="21"/>
        </w:rPr>
        <w:t>如果实际汇率高估</w:t>
      </w:r>
      <w:r>
        <w:rPr>
          <w:rFonts w:hint="eastAsia" w:ascii="宋体" w:hAnsi="宋体" w:eastAsia="宋体" w:cs="Microsoft Yi Baiti"/>
          <w:color w:val="000000"/>
          <w:sz w:val="21"/>
          <w:szCs w:val="21"/>
        </w:rPr>
        <w:t>，</w:t>
      </w:r>
      <w:r>
        <w:rPr>
          <w:rFonts w:hint="eastAsia" w:ascii="宋体" w:hAnsi="宋体" w:eastAsia="宋体"/>
          <w:color w:val="000000"/>
          <w:sz w:val="21"/>
          <w:szCs w:val="21"/>
        </w:rPr>
        <w:t>又同时实施了较高的最低工资</w:t>
      </w:r>
      <w:r>
        <w:rPr>
          <w:rFonts w:hint="eastAsia" w:ascii="宋体" w:hAnsi="宋体" w:eastAsia="宋体" w:cs="Microsoft Yi Baiti"/>
          <w:color w:val="000000"/>
          <w:sz w:val="21"/>
          <w:szCs w:val="21"/>
        </w:rPr>
        <w:t>，</w:t>
      </w:r>
      <w:r>
        <w:rPr>
          <w:rFonts w:hint="eastAsia" w:ascii="宋体" w:hAnsi="宋体" w:eastAsia="宋体"/>
          <w:color w:val="000000"/>
          <w:sz w:val="21"/>
          <w:szCs w:val="21"/>
        </w:rPr>
        <w:t>那么当地的出口会受到严重不利影响（Li等，2</w:t>
      </w:r>
      <w:r>
        <w:rPr>
          <w:rFonts w:ascii="宋体" w:hAnsi="宋体" w:eastAsia="宋体"/>
          <w:color w:val="000000"/>
          <w:sz w:val="21"/>
          <w:szCs w:val="21"/>
        </w:rPr>
        <w:t>021</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这意味着</w:t>
      </w:r>
      <w:r>
        <w:rPr>
          <w:rFonts w:hint="eastAsia" w:ascii="宋体" w:hAnsi="宋体" w:eastAsia="宋体" w:cs="Microsoft Yi Baiti"/>
          <w:color w:val="000000"/>
          <w:sz w:val="21"/>
          <w:szCs w:val="21"/>
        </w:rPr>
        <w:t>，</w:t>
      </w:r>
      <w:r>
        <w:rPr>
          <w:rFonts w:hint="eastAsia" w:ascii="宋体" w:hAnsi="宋体" w:eastAsia="宋体"/>
          <w:color w:val="000000"/>
          <w:sz w:val="21"/>
          <w:szCs w:val="21"/>
        </w:rPr>
        <w:t>提高欠发达地区的竞争力必然依赖于劳动生产率的提高</w:t>
      </w:r>
      <w:r>
        <w:rPr>
          <w:rFonts w:hint="eastAsia" w:ascii="宋体" w:hAnsi="宋体" w:eastAsia="宋体" w:cs="Microsoft Yi Baiti"/>
          <w:color w:val="000000"/>
          <w:sz w:val="21"/>
          <w:szCs w:val="21"/>
        </w:rPr>
        <w:t>。</w:t>
      </w:r>
      <w:r>
        <w:rPr>
          <w:rFonts w:hint="eastAsia" w:ascii="宋体" w:hAnsi="宋体" w:eastAsia="宋体"/>
          <w:color w:val="000000"/>
          <w:sz w:val="21"/>
          <w:szCs w:val="21"/>
        </w:rPr>
        <w:t>在这种情况下</w:t>
      </w:r>
      <w:r>
        <w:rPr>
          <w:rFonts w:hint="eastAsia" w:ascii="宋体" w:hAnsi="宋体" w:eastAsia="宋体" w:cs="Microsoft Yi Baiti"/>
          <w:color w:val="000000"/>
          <w:sz w:val="21"/>
          <w:szCs w:val="21"/>
        </w:rPr>
        <w:t>，</w:t>
      </w:r>
      <w:r>
        <w:rPr>
          <w:rFonts w:hint="eastAsia" w:ascii="宋体" w:hAnsi="宋体" w:eastAsia="宋体"/>
          <w:color w:val="000000"/>
          <w:sz w:val="21"/>
          <w:szCs w:val="21"/>
        </w:rPr>
        <w:t>如果用GDP总量与人口的比值来度量劳动生产率</w:t>
      </w:r>
      <w:r>
        <w:rPr>
          <w:rFonts w:hint="eastAsia" w:ascii="宋体" w:hAnsi="宋体" w:eastAsia="宋体" w:cs="Microsoft Yi Baiti"/>
          <w:color w:val="000000"/>
          <w:sz w:val="21"/>
          <w:szCs w:val="21"/>
        </w:rPr>
        <w:t>，</w:t>
      </w:r>
      <w:r>
        <w:rPr>
          <w:rFonts w:hint="eastAsia" w:ascii="宋体" w:hAnsi="宋体" w:eastAsia="宋体"/>
          <w:color w:val="000000"/>
          <w:sz w:val="21"/>
          <w:szCs w:val="21"/>
        </w:rPr>
        <w:t>那么提高劳动生产率就有做大GDP总量和人口流出两个选项</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在做大GDP总量方面</w:t>
      </w:r>
      <w:r>
        <w:rPr>
          <w:rFonts w:hint="eastAsia" w:ascii="宋体" w:hAnsi="宋体" w:eastAsia="宋体" w:cs="Microsoft Yi Baiti"/>
          <w:color w:val="000000"/>
          <w:sz w:val="21"/>
          <w:szCs w:val="21"/>
        </w:rPr>
        <w:t>，</w:t>
      </w:r>
      <w:r>
        <w:rPr>
          <w:rFonts w:hint="eastAsia" w:ascii="宋体" w:hAnsi="宋体" w:eastAsia="宋体"/>
          <w:color w:val="000000"/>
          <w:sz w:val="21"/>
          <w:szCs w:val="21"/>
        </w:rPr>
        <w:t>受到地理、自然条件等因素的影响</w:t>
      </w:r>
      <w:r>
        <w:rPr>
          <w:rFonts w:hint="eastAsia" w:ascii="宋体" w:hAnsi="宋体" w:eastAsia="宋体" w:cs="Microsoft Yi Baiti"/>
          <w:color w:val="000000"/>
          <w:sz w:val="21"/>
          <w:szCs w:val="21"/>
        </w:rPr>
        <w:t>，</w:t>
      </w:r>
      <w:r>
        <w:rPr>
          <w:rFonts w:hint="eastAsia" w:ascii="宋体" w:hAnsi="宋体" w:eastAsia="宋体"/>
          <w:color w:val="000000"/>
          <w:sz w:val="21"/>
          <w:szCs w:val="21"/>
        </w:rPr>
        <w:t>欠发达地区的比较优势往往在于发展农业、旅游和自然资源等产业</w:t>
      </w:r>
      <w:r>
        <w:rPr>
          <w:rFonts w:hint="eastAsia" w:ascii="宋体" w:hAnsi="宋体" w:eastAsia="宋体" w:cs="Microsoft Yi Baiti"/>
          <w:color w:val="000000"/>
          <w:sz w:val="21"/>
          <w:szCs w:val="21"/>
        </w:rPr>
        <w:t>，</w:t>
      </w:r>
      <w:r>
        <w:rPr>
          <w:rFonts w:hint="eastAsia" w:ascii="宋体" w:hAnsi="宋体" w:eastAsia="宋体"/>
          <w:color w:val="000000"/>
          <w:sz w:val="21"/>
          <w:szCs w:val="21"/>
        </w:rPr>
        <w:t>而这些产业的产出规模受制于自然资源总量</w:t>
      </w:r>
      <w:r>
        <w:rPr>
          <w:rFonts w:hint="eastAsia" w:ascii="宋体" w:hAnsi="宋体" w:eastAsia="宋体" w:cs="Microsoft Yi Baiti"/>
          <w:color w:val="000000"/>
          <w:sz w:val="21"/>
          <w:szCs w:val="21"/>
        </w:rPr>
        <w:t>，</w:t>
      </w:r>
      <w:r>
        <w:rPr>
          <w:rFonts w:hint="eastAsia" w:ascii="宋体" w:hAnsi="宋体" w:eastAsia="宋体"/>
          <w:color w:val="000000"/>
          <w:sz w:val="21"/>
          <w:szCs w:val="21"/>
        </w:rPr>
        <w:t>难以成为做大GDP总量的有效途径</w:t>
      </w:r>
      <w:r>
        <w:rPr>
          <w:rFonts w:hint="eastAsia" w:ascii="宋体" w:hAnsi="宋体" w:eastAsia="宋体" w:cs="Microsoft Yi Baiti"/>
          <w:color w:val="000000"/>
          <w:sz w:val="21"/>
          <w:szCs w:val="21"/>
        </w:rPr>
        <w:t>。</w:t>
      </w:r>
      <w:r>
        <w:rPr>
          <w:rFonts w:hint="eastAsia" w:ascii="宋体" w:hAnsi="宋体" w:eastAsia="宋体"/>
          <w:color w:val="000000"/>
          <w:sz w:val="21"/>
          <w:szCs w:val="21"/>
        </w:rPr>
        <w:t>而鼓励发展当地没有比较优势的产业会增加当地的财政负担</w:t>
      </w:r>
      <w:r>
        <w:rPr>
          <w:rFonts w:hint="eastAsia" w:ascii="宋体" w:hAnsi="宋体" w:eastAsia="宋体" w:cs="Microsoft Yi Baiti"/>
          <w:color w:val="000000"/>
          <w:sz w:val="21"/>
          <w:szCs w:val="21"/>
        </w:rPr>
        <w:t>，</w:t>
      </w:r>
      <w:r>
        <w:rPr>
          <w:rFonts w:hint="eastAsia" w:ascii="宋体" w:hAnsi="宋体" w:eastAsia="宋体"/>
          <w:color w:val="000000"/>
          <w:sz w:val="21"/>
          <w:szCs w:val="21"/>
        </w:rPr>
        <w:t>使得其过度依赖转移支付和债务</w:t>
      </w:r>
      <w:r>
        <w:rPr>
          <w:rFonts w:hint="eastAsia" w:ascii="宋体" w:hAnsi="宋体" w:eastAsia="宋体" w:cs="Microsoft Yi Baiti"/>
          <w:color w:val="000000"/>
          <w:sz w:val="21"/>
          <w:szCs w:val="21"/>
        </w:rPr>
        <w:t>，</w:t>
      </w:r>
      <w:r>
        <w:rPr>
          <w:rFonts w:hint="eastAsia" w:ascii="宋体" w:hAnsi="宋体" w:eastAsia="宋体"/>
          <w:color w:val="000000"/>
          <w:sz w:val="21"/>
          <w:szCs w:val="21"/>
        </w:rPr>
        <w:t>因此提高欠发达地区劳动生产率的最佳选择就是人口适度流出</w:t>
      </w:r>
      <w:r>
        <w:rPr>
          <w:rFonts w:hint="eastAsia" w:ascii="宋体" w:hAnsi="宋体" w:eastAsia="宋体" w:cs="Microsoft Yi Baiti"/>
          <w:color w:val="000000"/>
          <w:sz w:val="21"/>
          <w:szCs w:val="21"/>
        </w:rPr>
        <w:t>。</w:t>
      </w:r>
      <w:r>
        <w:rPr>
          <w:rFonts w:hint="eastAsia" w:ascii="宋体" w:hAnsi="宋体" w:eastAsia="宋体"/>
          <w:color w:val="000000"/>
          <w:sz w:val="21"/>
          <w:szCs w:val="21"/>
        </w:rPr>
        <w:t>随着人口流出</w:t>
      </w:r>
      <w:r>
        <w:rPr>
          <w:rFonts w:hint="eastAsia" w:ascii="宋体" w:hAnsi="宋体" w:eastAsia="宋体" w:cs="Microsoft Yi Baiti"/>
          <w:color w:val="000000"/>
          <w:sz w:val="21"/>
          <w:szCs w:val="21"/>
        </w:rPr>
        <w:t>，</w:t>
      </w:r>
      <w:r>
        <w:rPr>
          <w:rFonts w:hint="eastAsia" w:ascii="宋体" w:hAnsi="宋体" w:eastAsia="宋体"/>
          <w:color w:val="000000"/>
          <w:sz w:val="21"/>
          <w:szCs w:val="21"/>
        </w:rPr>
        <w:t>欠发达地区的财政负担会得到极大改善</w:t>
      </w:r>
      <w:r>
        <w:rPr>
          <w:rFonts w:hint="eastAsia" w:ascii="宋体" w:hAnsi="宋体" w:eastAsia="宋体" w:cs="Microsoft Yi Baiti"/>
          <w:color w:val="000000"/>
          <w:sz w:val="21"/>
          <w:szCs w:val="21"/>
        </w:rPr>
        <w:t>，</w:t>
      </w:r>
      <w:r>
        <w:rPr>
          <w:rFonts w:hint="eastAsia" w:ascii="宋体" w:hAnsi="宋体" w:eastAsia="宋体"/>
          <w:color w:val="000000"/>
          <w:sz w:val="21"/>
          <w:szCs w:val="21"/>
        </w:rPr>
        <w:t>而且会推动当地人均资源拥有量的提高</w:t>
      </w:r>
      <w:r>
        <w:rPr>
          <w:rFonts w:hint="eastAsia" w:ascii="宋体" w:hAnsi="宋体" w:eastAsia="宋体" w:cs="Microsoft Yi Baiti"/>
          <w:color w:val="000000"/>
          <w:sz w:val="21"/>
          <w:szCs w:val="21"/>
        </w:rPr>
        <w:t>，</w:t>
      </w:r>
      <w:r>
        <w:rPr>
          <w:rFonts w:hint="eastAsia" w:ascii="宋体" w:hAnsi="宋体" w:eastAsia="宋体"/>
          <w:color w:val="000000"/>
          <w:sz w:val="21"/>
          <w:szCs w:val="21"/>
        </w:rPr>
        <w:t>有利于农业等产业的规模化经营</w:t>
      </w:r>
      <w:r>
        <w:rPr>
          <w:rFonts w:hint="eastAsia" w:ascii="宋体" w:hAnsi="宋体" w:eastAsia="宋体" w:cs="Microsoft Yi Baiti"/>
          <w:color w:val="000000"/>
          <w:sz w:val="21"/>
          <w:szCs w:val="21"/>
        </w:rPr>
        <w:t>，</w:t>
      </w:r>
      <w:r>
        <w:rPr>
          <w:rFonts w:hint="eastAsia" w:ascii="宋体" w:hAnsi="宋体" w:eastAsia="宋体"/>
          <w:color w:val="000000"/>
          <w:sz w:val="21"/>
          <w:szCs w:val="21"/>
        </w:rPr>
        <w:t>提高尚未流出居民的收入</w:t>
      </w:r>
      <w:r>
        <w:rPr>
          <w:rFonts w:hint="eastAsia" w:ascii="宋体" w:hAnsi="宋体" w:eastAsia="宋体" w:cs="Microsoft Yi Baiti"/>
          <w:color w:val="000000"/>
          <w:sz w:val="21"/>
          <w:szCs w:val="21"/>
        </w:rPr>
        <w:t>，</w:t>
      </w:r>
      <w:r>
        <w:rPr>
          <w:rFonts w:hint="eastAsia" w:ascii="宋体" w:hAnsi="宋体" w:eastAsia="宋体"/>
          <w:color w:val="000000"/>
          <w:sz w:val="21"/>
          <w:szCs w:val="21"/>
        </w:rPr>
        <w:t>进而缩小地区间的差距</w:t>
      </w:r>
      <w:r>
        <w:rPr>
          <w:rFonts w:hint="eastAsia" w:ascii="宋体" w:hAnsi="宋体" w:eastAsia="宋体" w:cs="Microsoft Yi Baiti"/>
          <w:color w:val="000000"/>
          <w:sz w:val="21"/>
          <w:szCs w:val="21"/>
        </w:rPr>
        <w:t>。</w:t>
      </w:r>
      <w:r>
        <w:rPr>
          <w:rFonts w:hint="eastAsia" w:ascii="宋体" w:hAnsi="宋体" w:eastAsia="宋体"/>
          <w:color w:val="000000"/>
          <w:sz w:val="21"/>
          <w:szCs w:val="21"/>
        </w:rPr>
        <w:t>而随着劳动生产率的逐渐提高</w:t>
      </w:r>
      <w:r>
        <w:rPr>
          <w:rFonts w:hint="eastAsia" w:ascii="宋体" w:hAnsi="宋体" w:eastAsia="宋体" w:cs="Microsoft Yi Baiti"/>
          <w:color w:val="000000"/>
          <w:sz w:val="21"/>
          <w:szCs w:val="21"/>
        </w:rPr>
        <w:t>，</w:t>
      </w:r>
      <w:r>
        <w:rPr>
          <w:rFonts w:hint="eastAsia" w:ascii="宋体" w:hAnsi="宋体" w:eastAsia="宋体"/>
          <w:color w:val="000000"/>
          <w:sz w:val="21"/>
          <w:szCs w:val="21"/>
        </w:rPr>
        <w:t>欠发达地区汇率高估的程度及其影响也会逐渐下降</w:t>
      </w:r>
      <w:r>
        <w:rPr>
          <w:rFonts w:hint="eastAsia" w:ascii="宋体" w:hAnsi="宋体" w:eastAsia="宋体" w:cs="Microsoft Yi Baiti"/>
          <w:color w:val="000000"/>
          <w:sz w:val="21"/>
          <w:szCs w:val="21"/>
        </w:rPr>
        <w:t>。</w:t>
      </w:r>
      <w:r>
        <w:rPr>
          <w:rFonts w:hint="eastAsia" w:ascii="宋体" w:hAnsi="宋体" w:eastAsia="宋体"/>
          <w:color w:val="000000"/>
          <w:sz w:val="21"/>
          <w:szCs w:val="21"/>
        </w:rPr>
        <w:t>对于人口流入地而言</w:t>
      </w:r>
      <w:r>
        <w:rPr>
          <w:rFonts w:hint="eastAsia" w:ascii="宋体" w:hAnsi="宋体" w:eastAsia="宋体" w:cs="Microsoft Yi Baiti"/>
          <w:color w:val="000000"/>
          <w:sz w:val="21"/>
          <w:szCs w:val="21"/>
        </w:rPr>
        <w:t>，</w:t>
      </w:r>
      <w:r>
        <w:rPr>
          <w:rFonts w:hint="eastAsia" w:ascii="宋体" w:hAnsi="宋体" w:eastAsia="宋体"/>
          <w:color w:val="000000"/>
          <w:sz w:val="21"/>
          <w:szCs w:val="21"/>
        </w:rPr>
        <w:t>其规模经济效应会进一步扩大</w:t>
      </w:r>
      <w:r>
        <w:rPr>
          <w:rFonts w:hint="eastAsia" w:ascii="宋体" w:hAnsi="宋体" w:eastAsia="宋体" w:cs="Microsoft Yi Baiti"/>
          <w:color w:val="000000"/>
          <w:sz w:val="21"/>
          <w:szCs w:val="21"/>
        </w:rPr>
        <w:t>，</w:t>
      </w:r>
      <w:r>
        <w:rPr>
          <w:rFonts w:hint="eastAsia" w:ascii="宋体" w:hAnsi="宋体" w:eastAsia="宋体"/>
          <w:color w:val="000000"/>
          <w:sz w:val="21"/>
          <w:szCs w:val="21"/>
        </w:rPr>
        <w:t>对整个国家的经济增长有益</w:t>
      </w:r>
      <w:r>
        <w:rPr>
          <w:rFonts w:hint="eastAsia" w:ascii="宋体" w:hAnsi="宋体" w:eastAsia="宋体" w:cs="Microsoft Yi Baiti"/>
          <w:color w:val="000000"/>
          <w:sz w:val="21"/>
          <w:szCs w:val="21"/>
        </w:rPr>
        <w:t>，</w:t>
      </w:r>
      <w:r>
        <w:rPr>
          <w:rFonts w:hint="eastAsia" w:ascii="宋体" w:hAnsi="宋体" w:eastAsia="宋体"/>
          <w:color w:val="000000"/>
          <w:sz w:val="21"/>
          <w:szCs w:val="21"/>
        </w:rPr>
        <w:t>进而可以通过转移支付等机制降低整体的政府负债率</w:t>
      </w:r>
      <w:r>
        <w:rPr>
          <w:rFonts w:hint="eastAsia" w:ascii="宋体" w:hAnsi="宋体" w:eastAsia="宋体" w:cs="Microsoft Yi Baiti"/>
          <w:color w:val="000000"/>
          <w:sz w:val="21"/>
          <w:szCs w:val="21"/>
        </w:rPr>
        <w:t>。</w:t>
      </w:r>
      <w:r>
        <w:rPr>
          <w:rFonts w:hint="eastAsia" w:ascii="宋体" w:hAnsi="宋体" w:eastAsia="宋体"/>
          <w:color w:val="000000"/>
          <w:sz w:val="21"/>
          <w:szCs w:val="21"/>
        </w:rPr>
        <w:t>当然</w:t>
      </w:r>
      <w:r>
        <w:rPr>
          <w:rFonts w:hint="eastAsia" w:ascii="宋体" w:hAnsi="宋体" w:eastAsia="宋体" w:cs="Microsoft Yi Baiti"/>
          <w:color w:val="000000"/>
          <w:sz w:val="21"/>
          <w:szCs w:val="21"/>
        </w:rPr>
        <w:t>，</w:t>
      </w:r>
      <w:r>
        <w:rPr>
          <w:rFonts w:hint="eastAsia" w:ascii="宋体" w:hAnsi="宋体" w:eastAsia="宋体"/>
          <w:color w:val="000000"/>
          <w:sz w:val="21"/>
          <w:szCs w:val="21"/>
        </w:rPr>
        <w:t>在人口大量流入的地区内部</w:t>
      </w:r>
      <w:r>
        <w:rPr>
          <w:rFonts w:hint="eastAsia" w:ascii="宋体" w:hAnsi="宋体" w:eastAsia="宋体" w:cs="Microsoft Yi Baiti"/>
          <w:color w:val="000000"/>
          <w:sz w:val="21"/>
          <w:szCs w:val="21"/>
        </w:rPr>
        <w:t>，</w:t>
      </w:r>
      <w:r>
        <w:rPr>
          <w:rFonts w:hint="eastAsia" w:ascii="宋体" w:hAnsi="宋体" w:eastAsia="宋体"/>
          <w:color w:val="000000"/>
          <w:sz w:val="21"/>
          <w:szCs w:val="21"/>
        </w:rPr>
        <w:t>不同技能的人口间可能会出现收入差距扩大</w:t>
      </w:r>
      <w:r>
        <w:rPr>
          <w:rFonts w:hint="eastAsia" w:ascii="宋体" w:hAnsi="宋体" w:eastAsia="宋体" w:cs="Microsoft Yi Baiti"/>
          <w:color w:val="000000"/>
          <w:sz w:val="21"/>
          <w:szCs w:val="21"/>
        </w:rPr>
        <w:t>，</w:t>
      </w:r>
      <w:r>
        <w:rPr>
          <w:rFonts w:hint="eastAsia" w:ascii="宋体" w:hAnsi="宋体" w:eastAsia="宋体"/>
          <w:color w:val="000000"/>
          <w:sz w:val="21"/>
          <w:szCs w:val="21"/>
        </w:rPr>
        <w:t>这需要通过公共服务均等化来缩小居民实际生活水平差距</w:t>
      </w:r>
      <w:r>
        <w:rPr>
          <w:rFonts w:hint="eastAsia" w:ascii="宋体" w:hAnsi="宋体" w:eastAsia="宋体" w:cs="Microsoft Yi Baiti"/>
          <w:color w:val="000000"/>
          <w:sz w:val="21"/>
          <w:szCs w:val="21"/>
        </w:rPr>
        <w:t>。</w:t>
      </w:r>
    </w:p>
    <w:p>
      <w:pPr>
        <w:ind w:firstLine="420" w:firstLineChars="200"/>
        <w:rPr>
          <w:rFonts w:ascii="宋体" w:hAnsi="宋体" w:eastAsia="宋体" w:cs="Microsoft Yi Baiti"/>
          <w:color w:val="000000"/>
          <w:sz w:val="21"/>
          <w:szCs w:val="21"/>
        </w:rPr>
      </w:pPr>
      <w:r>
        <w:rPr>
          <w:rFonts w:hint="eastAsia" w:ascii="宋体" w:hAnsi="宋体" w:eastAsia="宋体"/>
          <w:color w:val="000000"/>
          <w:sz w:val="21"/>
          <w:szCs w:val="21"/>
        </w:rPr>
        <w:t>由于欠发达地区在统一货币区内难以提升竞争力</w:t>
      </w:r>
      <w:r>
        <w:rPr>
          <w:rFonts w:hint="eastAsia" w:ascii="宋体" w:hAnsi="宋体" w:eastAsia="宋体" w:cs="Microsoft Yi Baiti"/>
          <w:color w:val="000000"/>
          <w:sz w:val="21"/>
          <w:szCs w:val="21"/>
        </w:rPr>
        <w:t>，</w:t>
      </w:r>
      <w:r>
        <w:rPr>
          <w:rFonts w:hint="eastAsia" w:ascii="宋体" w:hAnsi="宋体" w:eastAsia="宋体"/>
          <w:color w:val="000000"/>
          <w:sz w:val="21"/>
          <w:szCs w:val="21"/>
        </w:rPr>
        <w:t>劳动力流动不够充分</w:t>
      </w:r>
      <w:r>
        <w:rPr>
          <w:rFonts w:hint="eastAsia" w:ascii="宋体" w:hAnsi="宋体" w:eastAsia="宋体" w:cs="Microsoft Yi Baiti"/>
          <w:color w:val="000000"/>
          <w:sz w:val="21"/>
          <w:szCs w:val="21"/>
        </w:rPr>
        <w:t>，</w:t>
      </w:r>
      <w:r>
        <w:rPr>
          <w:rFonts w:hint="eastAsia" w:ascii="宋体" w:hAnsi="宋体" w:eastAsia="宋体"/>
          <w:color w:val="000000"/>
          <w:sz w:val="21"/>
          <w:szCs w:val="21"/>
        </w:rPr>
        <w:t>同时需要提供社会保障和公共服务</w:t>
      </w:r>
      <w:r>
        <w:rPr>
          <w:rFonts w:hint="eastAsia" w:ascii="宋体" w:hAnsi="宋体" w:eastAsia="宋体" w:cs="Microsoft Yi Baiti"/>
          <w:color w:val="000000"/>
          <w:sz w:val="21"/>
          <w:szCs w:val="21"/>
        </w:rPr>
        <w:t>，</w:t>
      </w:r>
      <w:r>
        <w:rPr>
          <w:rFonts w:hint="eastAsia" w:ascii="宋体" w:hAnsi="宋体" w:eastAsia="宋体"/>
          <w:color w:val="000000"/>
          <w:sz w:val="21"/>
          <w:szCs w:val="21"/>
        </w:rPr>
        <w:t>地方政府又有很强的促进本地经济总量发展的激励</w:t>
      </w:r>
      <w:r>
        <w:rPr>
          <w:rFonts w:hint="eastAsia" w:ascii="宋体" w:hAnsi="宋体" w:eastAsia="宋体" w:cs="Microsoft Yi Baiti"/>
          <w:color w:val="000000"/>
          <w:sz w:val="21"/>
          <w:szCs w:val="21"/>
        </w:rPr>
        <w:t>，</w:t>
      </w:r>
      <w:r>
        <w:rPr>
          <w:rFonts w:hint="eastAsia" w:ascii="宋体" w:hAnsi="宋体" w:eastAsia="宋体"/>
          <w:color w:val="000000"/>
          <w:sz w:val="21"/>
          <w:szCs w:val="21"/>
        </w:rPr>
        <w:t>因此</w:t>
      </w:r>
      <w:r>
        <w:rPr>
          <w:rFonts w:hint="eastAsia" w:ascii="宋体" w:hAnsi="宋体" w:eastAsia="宋体" w:cs="Microsoft Yi Baiti"/>
          <w:color w:val="000000"/>
          <w:sz w:val="21"/>
          <w:szCs w:val="21"/>
        </w:rPr>
        <w:t>，</w:t>
      </w:r>
      <w:r>
        <w:rPr>
          <w:rFonts w:hint="eastAsia" w:ascii="宋体" w:hAnsi="宋体" w:eastAsia="宋体"/>
          <w:color w:val="000000"/>
          <w:sz w:val="21"/>
          <w:szCs w:val="21"/>
        </w:rPr>
        <w:t>当面临“收支不足”时</w:t>
      </w:r>
      <w:r>
        <w:rPr>
          <w:rFonts w:hint="eastAsia" w:ascii="宋体" w:hAnsi="宋体" w:eastAsia="宋体" w:cs="Microsoft Yi Baiti"/>
          <w:color w:val="000000"/>
          <w:sz w:val="21"/>
          <w:szCs w:val="21"/>
        </w:rPr>
        <w:t>，</w:t>
      </w:r>
      <w:r>
        <w:rPr>
          <w:rFonts w:hint="eastAsia" w:ascii="宋体" w:hAnsi="宋体" w:eastAsia="宋体"/>
          <w:color w:val="000000"/>
          <w:sz w:val="21"/>
          <w:szCs w:val="21"/>
        </w:rPr>
        <w:t>欠发达地区不得不依赖上级政府的转移支付</w:t>
      </w:r>
      <w:r>
        <w:rPr>
          <w:rFonts w:hint="eastAsia" w:ascii="宋体" w:hAnsi="宋体" w:eastAsia="宋体" w:cs="Microsoft Yi Baiti"/>
          <w:color w:val="000000"/>
          <w:sz w:val="21"/>
          <w:szCs w:val="21"/>
        </w:rPr>
        <w:t>，</w:t>
      </w:r>
      <w:r>
        <w:rPr>
          <w:rFonts w:hint="eastAsia" w:ascii="宋体" w:hAnsi="宋体" w:eastAsia="宋体"/>
          <w:color w:val="000000"/>
          <w:sz w:val="21"/>
          <w:szCs w:val="21"/>
        </w:rPr>
        <w:t>或自身的举债</w:t>
      </w:r>
      <w:r>
        <w:rPr>
          <w:rFonts w:hint="eastAsia" w:ascii="宋体" w:hAnsi="宋体" w:eastAsia="宋体" w:cs="Microsoft Yi Baiti"/>
          <w:color w:val="000000"/>
          <w:sz w:val="21"/>
          <w:szCs w:val="21"/>
        </w:rPr>
        <w:t>。</w:t>
      </w:r>
      <w:r>
        <w:rPr>
          <w:rFonts w:hint="eastAsia" w:ascii="宋体" w:hAnsi="宋体" w:eastAsia="宋体"/>
          <w:color w:val="000000"/>
          <w:sz w:val="21"/>
          <w:szCs w:val="21"/>
        </w:rPr>
        <w:t>换句话说</w:t>
      </w:r>
      <w:r>
        <w:rPr>
          <w:rFonts w:hint="eastAsia" w:ascii="宋体" w:hAnsi="宋体" w:eastAsia="宋体" w:cs="Microsoft Yi Baiti"/>
          <w:color w:val="000000"/>
          <w:sz w:val="21"/>
          <w:szCs w:val="21"/>
        </w:rPr>
        <w:t>，</w:t>
      </w:r>
      <w:r>
        <w:rPr>
          <w:rFonts w:hint="eastAsia" w:ascii="宋体" w:hAnsi="宋体" w:eastAsia="宋体"/>
          <w:color w:val="000000"/>
          <w:sz w:val="21"/>
          <w:szCs w:val="21"/>
        </w:rPr>
        <w:t>发达地区会面临增长动力不足、依赖转移支付、扩张政府债务这三者之间的权衡和组合</w:t>
      </w:r>
      <w:r>
        <w:rPr>
          <w:rFonts w:hint="eastAsia" w:ascii="宋体" w:hAnsi="宋体" w:eastAsia="宋体" w:cs="Microsoft Yi Baiti"/>
          <w:color w:val="000000"/>
          <w:sz w:val="21"/>
          <w:szCs w:val="21"/>
        </w:rPr>
        <w:t>，</w:t>
      </w:r>
      <w:r>
        <w:rPr>
          <w:rFonts w:hint="eastAsia" w:ascii="宋体" w:hAnsi="宋体" w:eastAsia="宋体"/>
          <w:color w:val="000000"/>
          <w:sz w:val="21"/>
          <w:szCs w:val="21"/>
        </w:rPr>
        <w:t>简称“增长—补贴—债务”的三角悖论</w:t>
      </w:r>
      <w:r>
        <w:rPr>
          <w:rFonts w:hint="eastAsia" w:ascii="宋体" w:hAnsi="宋体" w:eastAsia="宋体" w:cs="Microsoft Yi Baiti"/>
          <w:color w:val="000000"/>
          <w:sz w:val="21"/>
          <w:szCs w:val="21"/>
        </w:rPr>
        <w:t>。</w:t>
      </w:r>
      <w:r>
        <w:rPr>
          <w:rFonts w:hint="eastAsia" w:ascii="宋体" w:hAnsi="宋体" w:eastAsia="宋体"/>
          <w:color w:val="000000"/>
          <w:sz w:val="21"/>
          <w:szCs w:val="21"/>
        </w:rPr>
        <w:t>相应地</w:t>
      </w:r>
      <w:r>
        <w:rPr>
          <w:rFonts w:hint="eastAsia" w:ascii="宋体" w:hAnsi="宋体" w:eastAsia="宋体" w:cs="Microsoft Yi Baiti"/>
          <w:color w:val="000000"/>
          <w:sz w:val="21"/>
          <w:szCs w:val="21"/>
        </w:rPr>
        <w:t>，</w:t>
      </w:r>
      <w:r>
        <w:rPr>
          <w:rFonts w:hint="eastAsia" w:ascii="宋体" w:hAnsi="宋体" w:eastAsia="宋体"/>
          <w:color w:val="000000"/>
          <w:sz w:val="21"/>
          <w:szCs w:val="21"/>
        </w:rPr>
        <w:t>可以把中国经济加入全球化之后的区域经济发展分为三个阶段</w:t>
      </w:r>
      <w:r>
        <w:rPr>
          <w:rFonts w:hint="eastAsia" w:ascii="宋体" w:hAnsi="宋体" w:eastAsia="宋体" w:cs="Microsoft Yi Baiti"/>
          <w:color w:val="000000"/>
          <w:sz w:val="21"/>
          <w:szCs w:val="21"/>
        </w:rPr>
        <w:t>。</w:t>
      </w:r>
      <w:r>
        <w:rPr>
          <w:rFonts w:hint="eastAsia" w:ascii="宋体" w:hAnsi="宋体" w:eastAsia="宋体"/>
          <w:color w:val="000000"/>
          <w:sz w:val="21"/>
          <w:szCs w:val="21"/>
        </w:rPr>
        <w:t>第一个阶段是从2</w:t>
      </w:r>
      <w:r>
        <w:rPr>
          <w:rFonts w:ascii="宋体" w:hAnsi="宋体" w:eastAsia="宋体"/>
          <w:color w:val="000000"/>
          <w:sz w:val="21"/>
          <w:szCs w:val="21"/>
        </w:rPr>
        <w:t>0</w:t>
      </w:r>
      <w:r>
        <w:rPr>
          <w:rFonts w:hint="eastAsia" w:ascii="宋体" w:hAnsi="宋体" w:eastAsia="宋体"/>
          <w:color w:val="000000"/>
          <w:sz w:val="21"/>
          <w:szCs w:val="21"/>
        </w:rPr>
        <w:t>世纪9</w:t>
      </w:r>
      <w:r>
        <w:rPr>
          <w:rFonts w:ascii="宋体" w:hAnsi="宋体" w:eastAsia="宋体"/>
          <w:color w:val="000000"/>
          <w:sz w:val="21"/>
          <w:szCs w:val="21"/>
        </w:rPr>
        <w:t>0</w:t>
      </w:r>
      <w:r>
        <w:rPr>
          <w:rFonts w:hint="eastAsia" w:ascii="宋体" w:hAnsi="宋体" w:eastAsia="宋体"/>
          <w:color w:val="000000"/>
          <w:sz w:val="21"/>
          <w:szCs w:val="21"/>
        </w:rPr>
        <w:t>年代到2</w:t>
      </w:r>
      <w:r>
        <w:rPr>
          <w:rFonts w:ascii="宋体" w:hAnsi="宋体" w:eastAsia="宋体"/>
          <w:color w:val="000000"/>
          <w:sz w:val="21"/>
          <w:szCs w:val="21"/>
        </w:rPr>
        <w:t>003</w:t>
      </w:r>
      <w:r>
        <w:rPr>
          <w:rFonts w:hint="eastAsia" w:ascii="宋体" w:hAnsi="宋体" w:eastAsia="宋体"/>
          <w:color w:val="000000"/>
          <w:sz w:val="21"/>
          <w:szCs w:val="21"/>
        </w:rPr>
        <w:t>年</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这一阶段中国没有大规模实施对于欠发达地区的财政转移支付</w:t>
      </w:r>
      <w:r>
        <w:rPr>
          <w:rFonts w:hint="eastAsia" w:ascii="宋体" w:hAnsi="宋体" w:eastAsia="宋体" w:cs="Microsoft Yi Baiti"/>
          <w:color w:val="000000"/>
          <w:sz w:val="21"/>
          <w:szCs w:val="21"/>
        </w:rPr>
        <w:t>，</w:t>
      </w:r>
      <w:r>
        <w:rPr>
          <w:rFonts w:hint="eastAsia" w:ascii="宋体" w:hAnsi="宋体" w:eastAsia="宋体"/>
          <w:color w:val="000000"/>
          <w:sz w:val="21"/>
          <w:szCs w:val="21"/>
        </w:rPr>
        <w:t>而经济全球化的进程给沿海地区带来了快速的经济增长</w:t>
      </w:r>
      <w:r>
        <w:rPr>
          <w:rFonts w:hint="eastAsia" w:ascii="宋体" w:hAnsi="宋体" w:eastAsia="宋体" w:cs="Microsoft Yi Baiti"/>
          <w:color w:val="000000"/>
          <w:sz w:val="21"/>
          <w:szCs w:val="21"/>
        </w:rPr>
        <w:t>，</w:t>
      </w:r>
      <w:r>
        <w:rPr>
          <w:rFonts w:hint="eastAsia" w:ascii="宋体" w:hAnsi="宋体" w:eastAsia="宋体"/>
          <w:color w:val="000000"/>
          <w:sz w:val="21"/>
          <w:szCs w:val="21"/>
        </w:rPr>
        <w:t>地区之间的人均GDP差距明显扩大</w:t>
      </w:r>
      <w:r>
        <w:rPr>
          <w:rFonts w:hint="eastAsia" w:ascii="宋体" w:hAnsi="宋体" w:eastAsia="宋体" w:cs="Microsoft Yi Baiti"/>
          <w:color w:val="000000"/>
          <w:sz w:val="21"/>
          <w:szCs w:val="21"/>
        </w:rPr>
        <w:t>，</w:t>
      </w:r>
      <w:r>
        <w:rPr>
          <w:rFonts w:hint="eastAsia" w:ascii="宋体" w:hAnsi="宋体" w:eastAsia="宋体"/>
          <w:color w:val="000000"/>
          <w:sz w:val="21"/>
          <w:szCs w:val="21"/>
        </w:rPr>
        <w:t>其背后是欠发达地区的经济增长动力相对不足</w:t>
      </w:r>
      <w:r>
        <w:rPr>
          <w:rFonts w:hint="eastAsia" w:ascii="宋体" w:hAnsi="宋体" w:eastAsia="宋体" w:cs="Microsoft Yi Baiti"/>
          <w:color w:val="000000"/>
          <w:sz w:val="21"/>
          <w:szCs w:val="21"/>
        </w:rPr>
        <w:t>。</w:t>
      </w:r>
      <w:r>
        <w:rPr>
          <w:rFonts w:hint="eastAsia" w:ascii="宋体" w:hAnsi="宋体" w:eastAsia="宋体"/>
          <w:color w:val="000000"/>
          <w:sz w:val="21"/>
          <w:szCs w:val="21"/>
        </w:rPr>
        <w:t>第二个阶段是2</w:t>
      </w:r>
      <w:r>
        <w:rPr>
          <w:rFonts w:ascii="宋体" w:hAnsi="宋体" w:eastAsia="宋体"/>
          <w:color w:val="000000"/>
          <w:sz w:val="21"/>
          <w:szCs w:val="21"/>
        </w:rPr>
        <w:t>003</w:t>
      </w:r>
      <w:r>
        <w:rPr>
          <w:rFonts w:hint="eastAsia" w:ascii="宋体" w:hAnsi="宋体" w:eastAsia="宋体"/>
          <w:color w:val="000000"/>
          <w:sz w:val="21"/>
          <w:szCs w:val="21"/>
        </w:rPr>
        <w:t>年到2</w:t>
      </w:r>
      <w:r>
        <w:rPr>
          <w:rFonts w:ascii="宋体" w:hAnsi="宋体" w:eastAsia="宋体"/>
          <w:color w:val="000000"/>
          <w:sz w:val="21"/>
          <w:szCs w:val="21"/>
        </w:rPr>
        <w:t>008</w:t>
      </w:r>
      <w:r>
        <w:rPr>
          <w:rFonts w:hint="eastAsia" w:ascii="宋体" w:hAnsi="宋体" w:eastAsia="宋体"/>
          <w:color w:val="000000"/>
          <w:sz w:val="21"/>
          <w:szCs w:val="21"/>
        </w:rPr>
        <w:t>年</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这一阶段中国经济通过融入全球化进程</w:t>
      </w:r>
      <w:r>
        <w:rPr>
          <w:rFonts w:hint="eastAsia" w:ascii="宋体" w:hAnsi="宋体" w:eastAsia="宋体" w:cs="Microsoft Yi Baiti"/>
          <w:color w:val="000000"/>
          <w:sz w:val="21"/>
          <w:szCs w:val="21"/>
        </w:rPr>
        <w:t>，</w:t>
      </w:r>
      <w:r>
        <w:rPr>
          <w:rFonts w:hint="eastAsia" w:ascii="宋体" w:hAnsi="宋体" w:eastAsia="宋体"/>
          <w:color w:val="000000"/>
          <w:sz w:val="21"/>
          <w:szCs w:val="21"/>
        </w:rPr>
        <w:t>实现了经济的快速增长</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中央的税收收入快速增长</w:t>
      </w:r>
      <w:r>
        <w:rPr>
          <w:rFonts w:hint="eastAsia" w:ascii="宋体" w:hAnsi="宋体" w:eastAsia="宋体" w:cs="Microsoft Yi Baiti"/>
          <w:color w:val="000000"/>
          <w:sz w:val="21"/>
          <w:szCs w:val="21"/>
        </w:rPr>
        <w:t>，</w:t>
      </w:r>
      <w:r>
        <w:rPr>
          <w:rFonts w:hint="eastAsia" w:ascii="宋体" w:hAnsi="宋体" w:eastAsia="宋体"/>
          <w:color w:val="000000"/>
          <w:sz w:val="21"/>
          <w:szCs w:val="21"/>
        </w:rPr>
        <w:t>财政盈余规模不断扩大</w:t>
      </w:r>
      <w:r>
        <w:rPr>
          <w:rFonts w:hint="eastAsia" w:ascii="宋体" w:hAnsi="宋体" w:eastAsia="宋体" w:cs="Microsoft Yi Baiti"/>
          <w:color w:val="000000"/>
          <w:sz w:val="21"/>
          <w:szCs w:val="21"/>
        </w:rPr>
        <w:t>。</w:t>
      </w:r>
      <w:r>
        <w:rPr>
          <w:rFonts w:hint="eastAsia" w:ascii="宋体" w:hAnsi="宋体" w:eastAsia="宋体"/>
          <w:color w:val="000000"/>
          <w:sz w:val="21"/>
          <w:szCs w:val="21"/>
        </w:rPr>
        <w:t>在这一背景下</w:t>
      </w:r>
      <w:r>
        <w:rPr>
          <w:rFonts w:hint="eastAsia" w:ascii="宋体" w:hAnsi="宋体" w:eastAsia="宋体" w:cs="Microsoft Yi Baiti"/>
          <w:color w:val="000000"/>
          <w:sz w:val="21"/>
          <w:szCs w:val="21"/>
        </w:rPr>
        <w:t>，</w:t>
      </w:r>
      <w:r>
        <w:rPr>
          <w:rFonts w:hint="eastAsia" w:ascii="宋体" w:hAnsi="宋体" w:eastAsia="宋体"/>
          <w:color w:val="000000"/>
          <w:sz w:val="21"/>
          <w:szCs w:val="21"/>
        </w:rPr>
        <w:t>欠发达地区获得了来自中央的大量财政转移支付</w:t>
      </w:r>
      <w:r>
        <w:rPr>
          <w:rFonts w:hint="eastAsia" w:ascii="宋体" w:hAnsi="宋体" w:eastAsia="宋体" w:cs="Microsoft Yi Baiti"/>
          <w:color w:val="000000"/>
          <w:sz w:val="21"/>
          <w:szCs w:val="21"/>
        </w:rPr>
        <w:t>，</w:t>
      </w:r>
      <w:r>
        <w:rPr>
          <w:rFonts w:hint="eastAsia" w:ascii="宋体" w:hAnsi="宋体" w:eastAsia="宋体"/>
          <w:color w:val="000000"/>
          <w:sz w:val="21"/>
          <w:szCs w:val="21"/>
        </w:rPr>
        <w:t>地区间人均GDP差距在2</w:t>
      </w:r>
      <w:r>
        <w:rPr>
          <w:rFonts w:ascii="宋体" w:hAnsi="宋体" w:eastAsia="宋体"/>
          <w:color w:val="000000"/>
          <w:sz w:val="21"/>
          <w:szCs w:val="21"/>
        </w:rPr>
        <w:t>004</w:t>
      </w:r>
      <w:r>
        <w:rPr>
          <w:rFonts w:hint="eastAsia" w:ascii="宋体" w:hAnsi="宋体" w:eastAsia="宋体"/>
          <w:color w:val="000000"/>
          <w:sz w:val="21"/>
          <w:szCs w:val="21"/>
        </w:rPr>
        <w:t>年之后出现了拐点式下降</w:t>
      </w:r>
      <w:r>
        <w:rPr>
          <w:rFonts w:hint="eastAsia" w:ascii="宋体" w:hAnsi="宋体" w:eastAsia="宋体" w:cs="Microsoft Yi Baiti"/>
          <w:color w:val="000000"/>
          <w:sz w:val="21"/>
          <w:szCs w:val="21"/>
        </w:rPr>
        <w:t>。</w:t>
      </w:r>
      <w:r>
        <w:rPr>
          <w:rFonts w:hint="eastAsia" w:ascii="宋体" w:hAnsi="宋体" w:eastAsia="宋体"/>
          <w:color w:val="000000"/>
          <w:sz w:val="21"/>
          <w:szCs w:val="21"/>
        </w:rPr>
        <w:t>但是</w:t>
      </w:r>
      <w:r>
        <w:rPr>
          <w:rFonts w:hint="eastAsia" w:ascii="宋体" w:hAnsi="宋体" w:eastAsia="宋体" w:cs="Microsoft Yi Baiti"/>
          <w:color w:val="000000"/>
          <w:sz w:val="21"/>
          <w:szCs w:val="21"/>
        </w:rPr>
        <w:t>，</w:t>
      </w:r>
      <w:r>
        <w:rPr>
          <w:rFonts w:hint="eastAsia" w:ascii="宋体" w:hAnsi="宋体" w:eastAsia="宋体"/>
          <w:color w:val="000000"/>
          <w:sz w:val="21"/>
          <w:szCs w:val="21"/>
        </w:rPr>
        <w:t>大量财政转移支付被用于在地理条件欠佳地区进行偏离当地比较优势的工业建设</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这为之后出现的资源空间错配埋下了隐患</w:t>
      </w:r>
      <w:r>
        <w:rPr>
          <w:rFonts w:hint="eastAsia" w:ascii="宋体" w:hAnsi="宋体" w:eastAsia="宋体" w:cs="Microsoft Yi Baiti"/>
          <w:color w:val="000000"/>
          <w:sz w:val="21"/>
          <w:szCs w:val="21"/>
        </w:rPr>
        <w:t>，</w:t>
      </w:r>
      <w:r>
        <w:rPr>
          <w:rFonts w:hint="eastAsia" w:ascii="宋体" w:hAnsi="宋体" w:eastAsia="宋体"/>
          <w:color w:val="000000"/>
          <w:sz w:val="21"/>
          <w:szCs w:val="21"/>
        </w:rPr>
        <w:t>同时出现了欠发达地区严重依赖转移支付的局面</w:t>
      </w:r>
      <w:r>
        <w:rPr>
          <w:rFonts w:hint="eastAsia" w:ascii="宋体" w:hAnsi="宋体" w:eastAsia="宋体" w:cs="Microsoft Yi Baiti"/>
          <w:color w:val="000000"/>
          <w:sz w:val="21"/>
          <w:szCs w:val="21"/>
        </w:rPr>
        <w:t>。</w:t>
      </w:r>
      <w:r>
        <w:rPr>
          <w:rFonts w:hint="eastAsia" w:ascii="宋体" w:hAnsi="宋体" w:eastAsia="宋体"/>
          <w:color w:val="000000"/>
          <w:sz w:val="21"/>
          <w:szCs w:val="21"/>
        </w:rPr>
        <w:t>第三个阶段是2</w:t>
      </w:r>
      <w:r>
        <w:rPr>
          <w:rFonts w:ascii="宋体" w:hAnsi="宋体" w:eastAsia="宋体"/>
          <w:color w:val="000000"/>
          <w:sz w:val="21"/>
          <w:szCs w:val="21"/>
        </w:rPr>
        <w:t>009</w:t>
      </w:r>
      <w:r>
        <w:rPr>
          <w:rFonts w:hint="eastAsia" w:ascii="宋体" w:hAnsi="宋体" w:eastAsia="宋体"/>
          <w:color w:val="000000"/>
          <w:sz w:val="21"/>
          <w:szCs w:val="21"/>
        </w:rPr>
        <w:t>年之后</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中国经济增长速度和政府财政收入增长速度双双出现下滑</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中央转移支付对于欠发达地区的支持未能进一步增长</w:t>
      </w:r>
      <w:r>
        <w:rPr>
          <w:rFonts w:hint="eastAsia" w:ascii="宋体" w:hAnsi="宋体" w:eastAsia="宋体" w:cs="Microsoft Yi Baiti"/>
          <w:color w:val="000000"/>
          <w:sz w:val="21"/>
          <w:szCs w:val="21"/>
        </w:rPr>
        <w:t>。</w:t>
      </w:r>
      <w:r>
        <w:rPr>
          <w:rFonts w:hint="eastAsia" w:ascii="宋体" w:hAnsi="宋体" w:eastAsia="宋体"/>
          <w:color w:val="000000"/>
          <w:sz w:val="21"/>
          <w:szCs w:val="21"/>
        </w:rPr>
        <w:t>为了防止地区间差距扩大</w:t>
      </w:r>
      <w:r>
        <w:rPr>
          <w:rFonts w:hint="eastAsia" w:ascii="宋体" w:hAnsi="宋体" w:eastAsia="宋体" w:cs="Microsoft Yi Baiti"/>
          <w:color w:val="000000"/>
          <w:sz w:val="21"/>
          <w:szCs w:val="21"/>
        </w:rPr>
        <w:t>，</w:t>
      </w:r>
      <w:r>
        <w:rPr>
          <w:rFonts w:hint="eastAsia" w:ascii="宋体" w:hAnsi="宋体" w:eastAsia="宋体"/>
          <w:color w:val="000000"/>
          <w:sz w:val="21"/>
          <w:szCs w:val="21"/>
        </w:rPr>
        <w:t>伴随着4万亿财政支出计划</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中央默许地方政府通过融资平台大量发行债务</w:t>
      </w:r>
      <w:r>
        <w:rPr>
          <w:rFonts w:hint="eastAsia" w:ascii="宋体" w:hAnsi="宋体" w:eastAsia="宋体" w:cs="Microsoft Yi Baiti"/>
          <w:color w:val="000000"/>
          <w:sz w:val="21"/>
          <w:szCs w:val="21"/>
        </w:rPr>
        <w:t>，</w:t>
      </w:r>
      <w:r>
        <w:rPr>
          <w:rFonts w:hint="eastAsia" w:ascii="宋体" w:hAnsi="宋体" w:eastAsia="宋体"/>
          <w:color w:val="000000"/>
          <w:sz w:val="21"/>
          <w:szCs w:val="21"/>
        </w:rPr>
        <w:t>发展地方经济</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这一阶段虽然地区间人均GDP差距继续缩小</w:t>
      </w:r>
      <w:r>
        <w:rPr>
          <w:rFonts w:hint="eastAsia" w:ascii="宋体" w:hAnsi="宋体" w:eastAsia="宋体" w:cs="Microsoft Yi Baiti"/>
          <w:color w:val="000000"/>
          <w:sz w:val="21"/>
          <w:szCs w:val="21"/>
        </w:rPr>
        <w:t>，</w:t>
      </w:r>
      <w:r>
        <w:rPr>
          <w:rFonts w:hint="eastAsia" w:ascii="宋体" w:hAnsi="宋体" w:eastAsia="宋体"/>
          <w:color w:val="000000"/>
          <w:sz w:val="21"/>
          <w:szCs w:val="21"/>
        </w:rPr>
        <w:t>但是地方政府债务持续上升</w:t>
      </w:r>
      <w:r>
        <w:rPr>
          <w:rFonts w:hint="eastAsia" w:ascii="宋体" w:hAnsi="宋体" w:eastAsia="宋体" w:cs="Microsoft Yi Baiti"/>
          <w:color w:val="000000"/>
          <w:sz w:val="21"/>
          <w:szCs w:val="21"/>
        </w:rPr>
        <w:t>，</w:t>
      </w:r>
      <w:r>
        <w:rPr>
          <w:rFonts w:hint="eastAsia" w:ascii="宋体" w:hAnsi="宋体" w:eastAsia="宋体"/>
          <w:color w:val="000000"/>
          <w:sz w:val="21"/>
          <w:szCs w:val="21"/>
        </w:rPr>
        <w:t>特别是欠发达地区出现了更高的负债率</w:t>
      </w:r>
      <w:r>
        <w:rPr>
          <w:rFonts w:hint="eastAsia" w:ascii="宋体" w:hAnsi="宋体" w:eastAsia="宋体" w:cs="Microsoft Yi Baiti"/>
          <w:color w:val="000000"/>
          <w:sz w:val="21"/>
          <w:szCs w:val="21"/>
        </w:rPr>
        <w:t>，</w:t>
      </w:r>
      <w:r>
        <w:rPr>
          <w:rFonts w:hint="eastAsia" w:ascii="宋体" w:hAnsi="宋体" w:eastAsia="宋体"/>
          <w:color w:val="000000"/>
          <w:sz w:val="21"/>
          <w:szCs w:val="21"/>
        </w:rPr>
        <w:t>经济资源在空间上的配置效率有所恶化</w:t>
      </w:r>
      <w:r>
        <w:rPr>
          <w:rFonts w:ascii="宋体" w:hAnsi="宋体" w:eastAsia="宋体"/>
          <w:color w:val="000000"/>
          <w:sz w:val="21"/>
          <w:szCs w:val="21"/>
        </w:rPr>
        <w:t>(</w:t>
      </w:r>
      <w:r>
        <w:rPr>
          <w:rFonts w:hint="eastAsia" w:ascii="宋体" w:hAnsi="宋体" w:eastAsia="宋体"/>
          <w:color w:val="000000"/>
          <w:sz w:val="21"/>
          <w:szCs w:val="21"/>
        </w:rPr>
        <w:t>钟辉勇等</w:t>
      </w:r>
      <w:r>
        <w:rPr>
          <w:rFonts w:hint="eastAsia" w:ascii="宋体" w:hAnsi="宋体" w:eastAsia="宋体" w:cs="Microsoft Yi Baiti"/>
          <w:color w:val="000000"/>
          <w:sz w:val="21"/>
          <w:szCs w:val="21"/>
        </w:rPr>
        <w:t>，2</w:t>
      </w:r>
      <w:r>
        <w:rPr>
          <w:rFonts w:ascii="宋体" w:hAnsi="宋体" w:eastAsia="宋体" w:cs="Microsoft Yi Baiti"/>
          <w:color w:val="000000"/>
          <w:sz w:val="21"/>
          <w:szCs w:val="21"/>
        </w:rPr>
        <w:t>022</w:t>
      </w:r>
      <w:r>
        <w:rPr>
          <w:rFonts w:ascii="宋体" w:hAnsi="宋体" w:eastAsia="宋体"/>
          <w:color w:val="000000"/>
          <w:sz w:val="21"/>
          <w:szCs w:val="21"/>
        </w:rPr>
        <w:t>)</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在短期内</w:t>
      </w:r>
      <w:r>
        <w:rPr>
          <w:rFonts w:hint="eastAsia" w:ascii="宋体" w:hAnsi="宋体" w:eastAsia="宋体" w:cs="Microsoft Yi Baiti"/>
          <w:color w:val="000000"/>
          <w:sz w:val="21"/>
          <w:szCs w:val="21"/>
        </w:rPr>
        <w:t>，</w:t>
      </w:r>
      <w:r>
        <w:rPr>
          <w:rFonts w:hint="eastAsia" w:ascii="宋体" w:hAnsi="宋体" w:eastAsia="宋体"/>
          <w:color w:val="000000"/>
          <w:sz w:val="21"/>
          <w:szCs w:val="21"/>
        </w:rPr>
        <w:t>欠发达地区政府依靠转移支付或者债务来提供公共服务是有必要的</w:t>
      </w:r>
      <w:r>
        <w:rPr>
          <w:rFonts w:hint="eastAsia" w:ascii="宋体" w:hAnsi="宋体" w:eastAsia="宋体" w:cs="Microsoft Yi Baiti"/>
          <w:color w:val="000000"/>
          <w:sz w:val="21"/>
          <w:szCs w:val="21"/>
        </w:rPr>
        <w:t>，</w:t>
      </w:r>
      <w:r>
        <w:rPr>
          <w:rFonts w:hint="eastAsia" w:ascii="宋体" w:hAnsi="宋体" w:eastAsia="宋体"/>
          <w:color w:val="000000"/>
          <w:sz w:val="21"/>
          <w:szCs w:val="21"/>
        </w:rPr>
        <w:t>但在人口流动不畅和经济增长压力下</w:t>
      </w:r>
      <w:r>
        <w:rPr>
          <w:rFonts w:hint="eastAsia" w:ascii="宋体" w:hAnsi="宋体" w:eastAsia="宋体" w:cs="Microsoft Yi Baiti"/>
          <w:color w:val="000000"/>
          <w:sz w:val="21"/>
          <w:szCs w:val="21"/>
        </w:rPr>
        <w:t>，</w:t>
      </w:r>
      <w:r>
        <w:rPr>
          <w:rFonts w:hint="eastAsia" w:ascii="宋体" w:hAnsi="宋体" w:eastAsia="宋体"/>
          <w:color w:val="000000"/>
          <w:sz w:val="21"/>
          <w:szCs w:val="21"/>
        </w:rPr>
        <w:t>欠发达地区往往会投资于违背当地比较优势的产业和基础设施</w:t>
      </w:r>
      <w:r>
        <w:rPr>
          <w:rFonts w:hint="eastAsia" w:ascii="宋体" w:hAnsi="宋体" w:eastAsia="宋体" w:cs="Microsoft Yi Baiti"/>
          <w:color w:val="000000"/>
          <w:sz w:val="21"/>
          <w:szCs w:val="21"/>
        </w:rPr>
        <w:t>，</w:t>
      </w:r>
      <w:r>
        <w:rPr>
          <w:rFonts w:hint="eastAsia" w:ascii="宋体" w:hAnsi="宋体" w:eastAsia="宋体"/>
          <w:color w:val="000000"/>
          <w:sz w:val="21"/>
          <w:szCs w:val="21"/>
        </w:rPr>
        <w:t>降低了资金利用效率</w:t>
      </w:r>
      <w:r>
        <w:rPr>
          <w:rFonts w:hint="eastAsia" w:ascii="宋体" w:hAnsi="宋体" w:eastAsia="宋体" w:cs="Microsoft Yi Baiti"/>
          <w:color w:val="000000"/>
          <w:sz w:val="21"/>
          <w:szCs w:val="21"/>
        </w:rPr>
        <w:t>，</w:t>
      </w:r>
      <w:r>
        <w:rPr>
          <w:rFonts w:hint="eastAsia" w:ascii="宋体" w:hAnsi="宋体" w:eastAsia="宋体"/>
          <w:color w:val="000000"/>
          <w:sz w:val="21"/>
          <w:szCs w:val="21"/>
        </w:rPr>
        <w:t>还可能产生债务的道德风险问题</w:t>
      </w:r>
      <w:r>
        <w:rPr>
          <w:rFonts w:hint="eastAsia" w:ascii="宋体" w:hAnsi="宋体" w:eastAsia="宋体" w:cs="Microsoft Yi Baiti"/>
          <w:color w:val="000000"/>
          <w:sz w:val="21"/>
          <w:szCs w:val="21"/>
        </w:rPr>
        <w:t>，</w:t>
      </w:r>
      <w:r>
        <w:rPr>
          <w:rFonts w:hint="eastAsia" w:ascii="宋体" w:hAnsi="宋体" w:eastAsia="宋体"/>
          <w:color w:val="000000"/>
          <w:sz w:val="21"/>
          <w:szCs w:val="21"/>
        </w:rPr>
        <w:t>增加整个国家的财政负担</w:t>
      </w:r>
      <w:r>
        <w:rPr>
          <w:rFonts w:hint="eastAsia" w:ascii="宋体" w:hAnsi="宋体" w:eastAsia="宋体" w:cs="Microsoft Yi Baiti"/>
          <w:color w:val="000000"/>
          <w:sz w:val="21"/>
          <w:szCs w:val="21"/>
        </w:rPr>
        <w:t>。</w:t>
      </w:r>
      <w:r>
        <w:rPr>
          <w:rFonts w:hint="eastAsia" w:ascii="宋体" w:hAnsi="宋体" w:eastAsia="宋体"/>
          <w:color w:val="000000"/>
          <w:sz w:val="21"/>
          <w:szCs w:val="21"/>
        </w:rPr>
        <w:t>近来的研究用中国城市一级的数据</w:t>
      </w:r>
      <w:r>
        <w:rPr>
          <w:rFonts w:hint="eastAsia" w:ascii="宋体" w:hAnsi="宋体" w:eastAsia="宋体" w:cs="Microsoft Yi Baiti"/>
          <w:color w:val="000000"/>
          <w:sz w:val="21"/>
          <w:szCs w:val="21"/>
        </w:rPr>
        <w:t>，</w:t>
      </w:r>
      <w:r>
        <w:rPr>
          <w:rFonts w:hint="eastAsia" w:ascii="宋体" w:hAnsi="宋体" w:eastAsia="宋体"/>
          <w:color w:val="000000"/>
          <w:sz w:val="21"/>
          <w:szCs w:val="21"/>
        </w:rPr>
        <w:t>具体地研究了中国统一货币区内地方政府债务的形成</w:t>
      </w:r>
      <w:r>
        <w:rPr>
          <w:rFonts w:hint="eastAsia" w:ascii="宋体" w:hAnsi="宋体" w:eastAsia="宋体" w:cs="Microsoft Yi Baiti"/>
          <w:color w:val="000000"/>
          <w:sz w:val="21"/>
          <w:szCs w:val="21"/>
        </w:rPr>
        <w:t>。</w:t>
      </w:r>
      <w:r>
        <w:rPr>
          <w:rFonts w:hint="eastAsia" w:ascii="宋体" w:hAnsi="宋体" w:eastAsia="宋体"/>
          <w:color w:val="000000"/>
          <w:sz w:val="21"/>
          <w:szCs w:val="21"/>
        </w:rPr>
        <w:t>结果发现</w:t>
      </w:r>
      <w:r>
        <w:rPr>
          <w:rFonts w:hint="eastAsia" w:ascii="宋体" w:hAnsi="宋体" w:eastAsia="宋体" w:cs="Microsoft Yi Baiti"/>
          <w:color w:val="000000"/>
          <w:sz w:val="21"/>
          <w:szCs w:val="21"/>
        </w:rPr>
        <w:t>，</w:t>
      </w:r>
      <w:r>
        <w:rPr>
          <w:rFonts w:hint="eastAsia" w:ascii="宋体" w:hAnsi="宋体" w:eastAsia="宋体"/>
          <w:color w:val="000000"/>
          <w:sz w:val="21"/>
          <w:szCs w:val="21"/>
        </w:rPr>
        <w:t>一个城市实际汇率高估的程度每上升1</w:t>
      </w:r>
      <w:r>
        <w:rPr>
          <w:rFonts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当地的人均地方政府城投债就上升0</w:t>
      </w:r>
      <w:r>
        <w:rPr>
          <w:rFonts w:ascii="宋体" w:hAnsi="宋体" w:eastAsia="宋体"/>
          <w:color w:val="000000"/>
          <w:sz w:val="21"/>
          <w:szCs w:val="21"/>
        </w:rPr>
        <w:t>.184</w:t>
      </w:r>
      <w:r>
        <w:rPr>
          <w:rFonts w:hint="eastAsia" w:ascii="宋体" w:hAnsi="宋体" w:eastAsia="宋体"/>
          <w:color w:val="000000"/>
          <w:sz w:val="21"/>
          <w:szCs w:val="21"/>
        </w:rPr>
        <w:t>—0</w:t>
      </w:r>
      <w:r>
        <w:rPr>
          <w:rFonts w:ascii="宋体" w:hAnsi="宋体" w:eastAsia="宋体"/>
          <w:color w:val="000000"/>
          <w:sz w:val="21"/>
          <w:szCs w:val="21"/>
        </w:rPr>
        <w:t>.256%</w:t>
      </w:r>
      <w:r>
        <w:rPr>
          <w:rFonts w:hint="eastAsia" w:ascii="宋体" w:hAnsi="宋体" w:eastAsia="宋体" w:cs="Microsoft Yi Baiti"/>
          <w:color w:val="000000"/>
          <w:sz w:val="21"/>
          <w:szCs w:val="21"/>
        </w:rPr>
        <w:t>，</w:t>
      </w:r>
      <w:r>
        <w:rPr>
          <w:rFonts w:hint="eastAsia" w:ascii="宋体" w:hAnsi="宋体" w:eastAsia="宋体"/>
          <w:color w:val="000000"/>
          <w:sz w:val="21"/>
          <w:szCs w:val="21"/>
        </w:rPr>
        <w:t>而且这一现象主要存在于欠发达地区（Gao等，2</w:t>
      </w:r>
      <w:r>
        <w:rPr>
          <w:rFonts w:ascii="宋体" w:hAnsi="宋体" w:eastAsia="宋体"/>
          <w:color w:val="000000"/>
          <w:sz w:val="21"/>
          <w:szCs w:val="21"/>
        </w:rPr>
        <w:t>021）</w:t>
      </w:r>
      <w:r>
        <w:rPr>
          <w:rFonts w:hint="eastAsia" w:ascii="宋体" w:hAnsi="宋体" w:eastAsia="宋体" w:cs="Microsoft Yi Baiti"/>
          <w:color w:val="000000"/>
          <w:sz w:val="21"/>
          <w:szCs w:val="21"/>
        </w:rPr>
        <w:t>。</w:t>
      </w:r>
      <w:r>
        <w:rPr>
          <w:rFonts w:hint="eastAsia" w:ascii="宋体" w:hAnsi="宋体" w:eastAsia="宋体"/>
          <w:color w:val="000000"/>
          <w:sz w:val="21"/>
          <w:szCs w:val="21"/>
        </w:rPr>
        <w:t>此外</w:t>
      </w:r>
      <w:r>
        <w:rPr>
          <w:rFonts w:hint="eastAsia" w:ascii="宋体" w:hAnsi="宋体" w:eastAsia="宋体" w:cs="Microsoft Yi Baiti"/>
          <w:color w:val="000000"/>
          <w:sz w:val="21"/>
          <w:szCs w:val="21"/>
        </w:rPr>
        <w:t>，</w:t>
      </w:r>
      <w:r>
        <w:rPr>
          <w:rFonts w:hint="eastAsia" w:ascii="宋体" w:hAnsi="宋体" w:eastAsia="宋体"/>
          <w:color w:val="000000"/>
          <w:sz w:val="21"/>
          <w:szCs w:val="21"/>
        </w:rPr>
        <w:t>在欠发达地区竞争力不足的情况下</w:t>
      </w:r>
      <w:r>
        <w:rPr>
          <w:rFonts w:hint="eastAsia" w:ascii="宋体" w:hAnsi="宋体" w:eastAsia="宋体" w:cs="Microsoft Yi Baiti"/>
          <w:color w:val="000000"/>
          <w:sz w:val="21"/>
          <w:szCs w:val="21"/>
        </w:rPr>
        <w:t>，</w:t>
      </w:r>
      <w:r>
        <w:rPr>
          <w:rFonts w:hint="eastAsia" w:ascii="宋体" w:hAnsi="宋体" w:eastAsia="宋体"/>
          <w:color w:val="000000"/>
          <w:sz w:val="21"/>
          <w:szCs w:val="21"/>
        </w:rPr>
        <w:t>如果通过转移支付来缩小地区间差距</w:t>
      </w:r>
      <w:r>
        <w:rPr>
          <w:rFonts w:hint="eastAsia" w:ascii="宋体" w:hAnsi="宋体" w:eastAsia="宋体" w:cs="Microsoft Yi Baiti"/>
          <w:color w:val="000000"/>
          <w:sz w:val="21"/>
          <w:szCs w:val="21"/>
        </w:rPr>
        <w:t>，</w:t>
      </w:r>
      <w:r>
        <w:rPr>
          <w:rFonts w:hint="eastAsia" w:ascii="宋体" w:hAnsi="宋体" w:eastAsia="宋体"/>
          <w:color w:val="000000"/>
          <w:sz w:val="21"/>
          <w:szCs w:val="21"/>
        </w:rPr>
        <w:t>可能会出现地方政府的“道德风险”问题</w:t>
      </w:r>
      <w:r>
        <w:rPr>
          <w:rFonts w:hint="eastAsia" w:ascii="宋体" w:hAnsi="宋体" w:eastAsia="宋体" w:cs="Microsoft Yi Baiti"/>
          <w:color w:val="000000"/>
          <w:sz w:val="21"/>
          <w:szCs w:val="21"/>
        </w:rPr>
        <w:t>，</w:t>
      </w:r>
      <w:r>
        <w:rPr>
          <w:rFonts w:hint="eastAsia" w:ascii="宋体" w:hAnsi="宋体" w:eastAsia="宋体"/>
          <w:color w:val="000000"/>
          <w:sz w:val="21"/>
          <w:szCs w:val="21"/>
        </w:rPr>
        <w:t>转移支付越多</w:t>
      </w:r>
      <w:r>
        <w:rPr>
          <w:rFonts w:hint="eastAsia" w:ascii="宋体" w:hAnsi="宋体" w:eastAsia="宋体" w:cs="Microsoft Yi Baiti"/>
          <w:color w:val="000000"/>
          <w:sz w:val="21"/>
          <w:szCs w:val="21"/>
        </w:rPr>
        <w:t>，</w:t>
      </w:r>
      <w:r>
        <w:rPr>
          <w:rFonts w:hint="eastAsia" w:ascii="宋体" w:hAnsi="宋体" w:eastAsia="宋体"/>
          <w:color w:val="000000"/>
          <w:sz w:val="21"/>
          <w:szCs w:val="21"/>
        </w:rPr>
        <w:t>地方政府负债越多</w:t>
      </w:r>
      <w:r>
        <w:rPr>
          <w:rFonts w:hint="eastAsia" w:ascii="宋体" w:hAnsi="宋体" w:eastAsia="宋体" w:cs="Microsoft Yi Baiti"/>
          <w:color w:val="000000"/>
          <w:sz w:val="21"/>
          <w:szCs w:val="21"/>
        </w:rPr>
        <w:t>，</w:t>
      </w:r>
      <w:r>
        <w:rPr>
          <w:rFonts w:hint="eastAsia" w:ascii="宋体" w:hAnsi="宋体" w:eastAsia="宋体"/>
          <w:color w:val="000000"/>
          <w:sz w:val="21"/>
          <w:szCs w:val="21"/>
        </w:rPr>
        <w:t>而且这一现象仅存在于中西部地区</w:t>
      </w:r>
      <w:r>
        <w:rPr>
          <w:rFonts w:hint="eastAsia" w:ascii="宋体" w:hAnsi="宋体" w:eastAsia="宋体" w:cs="Microsoft Yi Baiti"/>
          <w:color w:val="000000"/>
          <w:sz w:val="21"/>
          <w:szCs w:val="21"/>
        </w:rPr>
        <w:t>。</w:t>
      </w:r>
      <w:r>
        <w:rPr>
          <w:rFonts w:hint="eastAsia" w:ascii="宋体" w:hAnsi="宋体" w:eastAsia="宋体"/>
          <w:color w:val="000000"/>
          <w:sz w:val="21"/>
          <w:szCs w:val="21"/>
        </w:rPr>
        <w:t>研究显示</w:t>
      </w:r>
      <w:r>
        <w:rPr>
          <w:rFonts w:hint="eastAsia" w:ascii="宋体" w:hAnsi="宋体" w:eastAsia="宋体" w:cs="Microsoft Yi Baiti"/>
          <w:color w:val="000000"/>
          <w:sz w:val="21"/>
          <w:szCs w:val="21"/>
        </w:rPr>
        <w:t>，1</w:t>
      </w:r>
      <w:r>
        <w:rPr>
          <w:rFonts w:hint="eastAsia" w:ascii="宋体" w:hAnsi="宋体" w:eastAsia="宋体"/>
          <w:color w:val="000000"/>
          <w:sz w:val="21"/>
          <w:szCs w:val="21"/>
        </w:rPr>
        <w:t>元的转移支付会使中西部地区发行大约0</w:t>
      </w:r>
      <w:r>
        <w:rPr>
          <w:rFonts w:ascii="宋体" w:hAnsi="宋体" w:eastAsia="宋体"/>
          <w:color w:val="000000"/>
          <w:sz w:val="21"/>
          <w:szCs w:val="21"/>
        </w:rPr>
        <w:t>.3</w:t>
      </w:r>
      <w:r>
        <w:rPr>
          <w:rFonts w:hint="eastAsia" w:ascii="宋体" w:hAnsi="宋体" w:eastAsia="宋体"/>
          <w:color w:val="000000"/>
          <w:sz w:val="21"/>
          <w:szCs w:val="21"/>
        </w:rPr>
        <w:t>元的城投债</w:t>
      </w:r>
      <w:r>
        <w:rPr>
          <w:rFonts w:ascii="宋体" w:hAnsi="宋体" w:eastAsia="宋体"/>
          <w:color w:val="000000"/>
          <w:sz w:val="21"/>
          <w:szCs w:val="21"/>
        </w:rPr>
        <w:t>(</w:t>
      </w:r>
      <w:r>
        <w:rPr>
          <w:rFonts w:hint="eastAsia" w:ascii="宋体" w:hAnsi="宋体" w:eastAsia="宋体"/>
          <w:color w:val="000000"/>
          <w:sz w:val="21"/>
          <w:szCs w:val="21"/>
        </w:rPr>
        <w:t>钟辉勇和陆铭</w:t>
      </w:r>
      <w:r>
        <w:rPr>
          <w:rFonts w:hint="eastAsia" w:ascii="宋体" w:hAnsi="宋体" w:eastAsia="宋体" w:cs="Microsoft Yi Baiti"/>
          <w:color w:val="000000"/>
          <w:sz w:val="21"/>
          <w:szCs w:val="21"/>
        </w:rPr>
        <w:t>，2</w:t>
      </w:r>
      <w:r>
        <w:rPr>
          <w:rFonts w:ascii="宋体" w:hAnsi="宋体" w:eastAsia="宋体" w:cs="Microsoft Yi Baiti"/>
          <w:color w:val="000000"/>
          <w:sz w:val="21"/>
          <w:szCs w:val="21"/>
        </w:rPr>
        <w:t>015</w:t>
      </w:r>
      <w:r>
        <w:rPr>
          <w:rFonts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中国欠发达地区政府债务更重的现象与欧元区内欠发达国家主权债务负担更重的经济学机制是类似的</w:t>
      </w:r>
      <w:r>
        <w:rPr>
          <w:rFonts w:hint="eastAsia" w:ascii="宋体" w:hAnsi="宋体" w:eastAsia="宋体" w:cs="Microsoft Yi Baiti"/>
          <w:color w:val="000000"/>
          <w:sz w:val="21"/>
          <w:szCs w:val="21"/>
        </w:rPr>
        <w:t>，</w:t>
      </w:r>
      <w:r>
        <w:rPr>
          <w:rFonts w:hint="eastAsia" w:ascii="宋体" w:hAnsi="宋体" w:eastAsia="宋体"/>
          <w:color w:val="000000"/>
          <w:sz w:val="21"/>
          <w:szCs w:val="21"/>
        </w:rPr>
        <w:t>进而可能由欠发达地区政府部门债务问题引发区域性金融风险</w:t>
      </w:r>
      <w:r>
        <w:rPr>
          <w:rFonts w:hint="eastAsia" w:ascii="宋体" w:hAnsi="宋体" w:eastAsia="宋体" w:cs="Microsoft Yi Baiti"/>
          <w:color w:val="000000"/>
          <w:sz w:val="21"/>
          <w:szCs w:val="21"/>
        </w:rPr>
        <w:t>。</w:t>
      </w:r>
      <w:r>
        <w:rPr>
          <w:rFonts w:hint="eastAsia" w:ascii="宋体" w:hAnsi="宋体" w:eastAsia="宋体"/>
          <w:color w:val="000000"/>
          <w:sz w:val="21"/>
          <w:szCs w:val="21"/>
        </w:rPr>
        <w:t>由于中国是一个单一制国家</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中国金融机构的地方分支最终都在总部进行结算</w:t>
      </w:r>
      <w:r>
        <w:rPr>
          <w:rFonts w:hint="eastAsia" w:ascii="宋体" w:hAnsi="宋体" w:eastAsia="宋体" w:cs="Microsoft Yi Baiti"/>
          <w:color w:val="000000"/>
          <w:sz w:val="21"/>
          <w:szCs w:val="21"/>
        </w:rPr>
        <w:t>，</w:t>
      </w:r>
      <w:r>
        <w:rPr>
          <w:rFonts w:hint="eastAsia" w:ascii="宋体" w:hAnsi="宋体" w:eastAsia="宋体"/>
          <w:color w:val="000000"/>
          <w:sz w:val="21"/>
          <w:szCs w:val="21"/>
        </w:rPr>
        <w:t>因此区域性的金融风险可能通过向上传递</w:t>
      </w:r>
      <w:r>
        <w:rPr>
          <w:rFonts w:hint="eastAsia" w:ascii="宋体" w:hAnsi="宋体" w:eastAsia="宋体" w:cs="Microsoft Yi Baiti"/>
          <w:color w:val="000000"/>
          <w:sz w:val="21"/>
          <w:szCs w:val="21"/>
        </w:rPr>
        <w:t>，</w:t>
      </w:r>
      <w:r>
        <w:rPr>
          <w:rFonts w:hint="eastAsia" w:ascii="宋体" w:hAnsi="宋体" w:eastAsia="宋体"/>
          <w:color w:val="000000"/>
          <w:sz w:val="21"/>
          <w:szCs w:val="21"/>
        </w:rPr>
        <w:t>最终导致全国的系统性金融风险</w:t>
      </w:r>
      <w:r>
        <w:rPr>
          <w:rFonts w:ascii="宋体" w:hAnsi="宋体" w:eastAsia="宋体"/>
          <w:color w:val="000000"/>
          <w:sz w:val="21"/>
          <w:szCs w:val="21"/>
        </w:rPr>
        <w:t>(</w:t>
      </w:r>
      <w:r>
        <w:rPr>
          <w:rFonts w:hint="eastAsia" w:ascii="宋体" w:hAnsi="宋体" w:eastAsia="宋体"/>
          <w:color w:val="000000"/>
          <w:sz w:val="21"/>
          <w:szCs w:val="21"/>
        </w:rPr>
        <w:t>钟辉勇和陆铭</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015)</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在不同地区天然存在巨大差异的情况下</w:t>
      </w:r>
      <w:r>
        <w:rPr>
          <w:rFonts w:hint="eastAsia" w:ascii="宋体" w:hAnsi="宋体" w:eastAsia="宋体" w:cs="Microsoft Yi Baiti"/>
          <w:color w:val="000000"/>
          <w:sz w:val="21"/>
          <w:szCs w:val="21"/>
        </w:rPr>
        <w:t>，</w:t>
      </w:r>
      <w:r>
        <w:rPr>
          <w:rFonts w:hint="eastAsia" w:ascii="宋体" w:hAnsi="宋体" w:eastAsia="宋体"/>
          <w:color w:val="000000"/>
          <w:sz w:val="21"/>
          <w:szCs w:val="21"/>
        </w:rPr>
        <w:t>要素的自由流动是大国空间治理的基础</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这是统一货币区的特性所决定的</w:t>
      </w:r>
      <w:r>
        <w:rPr>
          <w:rFonts w:hint="eastAsia" w:ascii="宋体" w:hAnsi="宋体" w:eastAsia="宋体" w:cs="Microsoft Yi Baiti"/>
          <w:color w:val="000000"/>
          <w:sz w:val="21"/>
          <w:szCs w:val="21"/>
        </w:rPr>
        <w:t>，</w:t>
      </w:r>
      <w:r>
        <w:rPr>
          <w:rFonts w:hint="eastAsia" w:ascii="宋体" w:hAnsi="宋体" w:eastAsia="宋体"/>
          <w:color w:val="000000"/>
          <w:sz w:val="21"/>
          <w:szCs w:val="21"/>
        </w:rPr>
        <w:t>当前中国面临的地方政府债务问题在根源上是统一货币区下的空间要素错配</w:t>
      </w:r>
      <w:r>
        <w:rPr>
          <w:rFonts w:hint="eastAsia" w:ascii="宋体" w:hAnsi="宋体" w:eastAsia="宋体" w:cs="Microsoft Yi Baiti"/>
          <w:color w:val="000000"/>
          <w:sz w:val="21"/>
          <w:szCs w:val="21"/>
        </w:rPr>
        <w:t>。</w:t>
      </w:r>
      <w:r>
        <w:rPr>
          <w:rFonts w:hint="eastAsia" w:ascii="宋体" w:hAnsi="宋体" w:eastAsia="宋体"/>
          <w:color w:val="000000"/>
          <w:sz w:val="21"/>
          <w:szCs w:val="21"/>
        </w:rPr>
        <w:t>只要地理和规模经济这两个因素（或其一）对地区间经济增长潜力影响足够大</w:t>
      </w:r>
      <w:r>
        <w:rPr>
          <w:rFonts w:hint="eastAsia" w:ascii="宋体" w:hAnsi="宋体" w:eastAsia="宋体" w:cs="Microsoft Yi Baiti"/>
          <w:color w:val="000000"/>
          <w:sz w:val="21"/>
          <w:szCs w:val="21"/>
        </w:rPr>
        <w:t>，</w:t>
      </w:r>
      <w:r>
        <w:rPr>
          <w:rFonts w:hint="eastAsia" w:ascii="宋体" w:hAnsi="宋体" w:eastAsia="宋体"/>
          <w:color w:val="000000"/>
          <w:sz w:val="21"/>
          <w:szCs w:val="21"/>
        </w:rPr>
        <w:t>而劳动力又未能充分自由流动</w:t>
      </w:r>
      <w:r>
        <w:rPr>
          <w:rFonts w:hint="eastAsia" w:ascii="宋体" w:hAnsi="宋体" w:eastAsia="宋体" w:cs="Microsoft Yi Baiti"/>
          <w:color w:val="000000"/>
          <w:sz w:val="21"/>
          <w:szCs w:val="21"/>
        </w:rPr>
        <w:t>，</w:t>
      </w:r>
      <w:r>
        <w:rPr>
          <w:rFonts w:hint="eastAsia" w:ascii="宋体" w:hAnsi="宋体" w:eastAsia="宋体"/>
          <w:color w:val="000000"/>
          <w:sz w:val="21"/>
          <w:szCs w:val="21"/>
        </w:rPr>
        <w:t>在统一货币区内</w:t>
      </w:r>
      <w:r>
        <w:rPr>
          <w:rFonts w:hint="eastAsia" w:ascii="宋体" w:hAnsi="宋体" w:eastAsia="宋体" w:cs="Microsoft Yi Baiti"/>
          <w:color w:val="000000"/>
          <w:sz w:val="21"/>
          <w:szCs w:val="21"/>
        </w:rPr>
        <w:t>，</w:t>
      </w:r>
      <w:r>
        <w:rPr>
          <w:rFonts w:hint="eastAsia" w:ascii="宋体" w:hAnsi="宋体" w:eastAsia="宋体"/>
          <w:color w:val="000000"/>
          <w:sz w:val="21"/>
          <w:szCs w:val="21"/>
        </w:rPr>
        <w:t>欠发达地区又面临国内国际贸易实际汇率过高的局面</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中央政府就一定会面临地区间发展差距、地方政府债务和财政转移支付之间的三角悖论</w:t>
      </w:r>
      <w:r>
        <w:rPr>
          <w:rFonts w:hint="eastAsia" w:ascii="宋体" w:hAnsi="宋体" w:eastAsia="宋体" w:cs="Microsoft Yi Baiti"/>
          <w:color w:val="000000"/>
          <w:sz w:val="21"/>
          <w:szCs w:val="21"/>
        </w:rPr>
        <w:t>，</w:t>
      </w:r>
      <w:r>
        <w:rPr>
          <w:rFonts w:hint="eastAsia" w:ascii="宋体" w:hAnsi="宋体" w:eastAsia="宋体"/>
          <w:color w:val="000000"/>
          <w:sz w:val="21"/>
          <w:szCs w:val="21"/>
        </w:rPr>
        <w:t>至少会面对三者之一</w:t>
      </w:r>
      <w:r>
        <w:rPr>
          <w:rFonts w:hint="eastAsia" w:ascii="宋体" w:hAnsi="宋体" w:eastAsia="宋体" w:cs="Microsoft Yi Baiti"/>
          <w:color w:val="000000"/>
          <w:sz w:val="21"/>
          <w:szCs w:val="21"/>
        </w:rPr>
        <w:t>。</w:t>
      </w:r>
      <w:r>
        <w:rPr>
          <w:rFonts w:hint="eastAsia" w:ascii="宋体" w:hAnsi="宋体" w:eastAsia="宋体"/>
          <w:color w:val="000000"/>
          <w:sz w:val="21"/>
          <w:szCs w:val="21"/>
        </w:rPr>
        <w:t>然而</w:t>
      </w:r>
      <w:r>
        <w:rPr>
          <w:rFonts w:hint="eastAsia" w:ascii="宋体" w:hAnsi="宋体" w:eastAsia="宋体" w:cs="Microsoft Yi Baiti"/>
          <w:color w:val="000000"/>
          <w:sz w:val="21"/>
          <w:szCs w:val="21"/>
        </w:rPr>
        <w:t>，</w:t>
      </w:r>
      <w:r>
        <w:rPr>
          <w:rFonts w:hint="eastAsia" w:ascii="宋体" w:hAnsi="宋体" w:eastAsia="宋体"/>
          <w:color w:val="000000"/>
          <w:sz w:val="21"/>
          <w:szCs w:val="21"/>
        </w:rPr>
        <w:t>在现实中</w:t>
      </w:r>
      <w:r>
        <w:rPr>
          <w:rFonts w:hint="eastAsia" w:ascii="宋体" w:hAnsi="宋体" w:eastAsia="宋体" w:cs="Microsoft Yi Baiti"/>
          <w:color w:val="000000"/>
          <w:sz w:val="21"/>
          <w:szCs w:val="21"/>
        </w:rPr>
        <w:t>，</w:t>
      </w:r>
      <w:r>
        <w:rPr>
          <w:rFonts w:hint="eastAsia" w:ascii="宋体" w:hAnsi="宋体" w:eastAsia="宋体"/>
          <w:color w:val="000000"/>
          <w:sz w:val="21"/>
          <w:szCs w:val="21"/>
        </w:rPr>
        <w:t>统一货币区视角下“增长—补贴—债务”的三角悖论没有被充分认识到</w:t>
      </w:r>
      <w:r>
        <w:rPr>
          <w:rFonts w:hint="eastAsia" w:ascii="宋体" w:hAnsi="宋体" w:eastAsia="宋体" w:cs="Microsoft Yi Baiti"/>
          <w:color w:val="000000"/>
          <w:sz w:val="21"/>
          <w:szCs w:val="21"/>
        </w:rPr>
        <w:t>，</w:t>
      </w:r>
      <w:r>
        <w:rPr>
          <w:rFonts w:hint="eastAsia" w:ascii="宋体" w:hAnsi="宋体" w:eastAsia="宋体"/>
          <w:color w:val="000000"/>
          <w:sz w:val="21"/>
          <w:szCs w:val="21"/>
        </w:rPr>
        <w:t>政府反而希望通过限制大城市发展、加大对欠发达地区的建设用地指标和转移支付等政策来加大对欠发达地区的投资</w:t>
      </w:r>
      <w:r>
        <w:rPr>
          <w:rFonts w:hint="eastAsia" w:ascii="宋体" w:hAnsi="宋体" w:eastAsia="宋体" w:cs="Microsoft Yi Baiti"/>
          <w:color w:val="000000"/>
          <w:sz w:val="21"/>
          <w:szCs w:val="21"/>
        </w:rPr>
        <w:t>，</w:t>
      </w:r>
      <w:r>
        <w:rPr>
          <w:rFonts w:hint="eastAsia" w:ascii="宋体" w:hAnsi="宋体" w:eastAsia="宋体"/>
          <w:color w:val="000000"/>
          <w:sz w:val="21"/>
          <w:szCs w:val="21"/>
        </w:rPr>
        <w:t>从而产生了人口—土地—资金空间错配、增长动能弱、投资回报低、债务难持续等问题</w:t>
      </w:r>
      <w:r>
        <w:rPr>
          <w:rFonts w:hint="eastAsia" w:ascii="宋体" w:hAnsi="宋体" w:eastAsia="宋体" w:cs="Microsoft Yi Baiti"/>
          <w:color w:val="000000"/>
          <w:sz w:val="21"/>
          <w:szCs w:val="21"/>
        </w:rPr>
        <w:t>。</w:t>
      </w:r>
      <w:r>
        <w:rPr>
          <w:rFonts w:hint="eastAsia" w:ascii="宋体" w:hAnsi="宋体" w:eastAsia="宋体"/>
          <w:color w:val="000000"/>
          <w:sz w:val="21"/>
          <w:szCs w:val="21"/>
        </w:rPr>
        <w:t>值得说明的是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在很多已有的有关人口、土地、财政的研究中</w:t>
      </w:r>
      <w:r>
        <w:rPr>
          <w:rFonts w:hint="eastAsia" w:ascii="宋体" w:hAnsi="宋体" w:eastAsia="宋体" w:cs="Microsoft Yi Baiti"/>
          <w:color w:val="000000"/>
          <w:sz w:val="21"/>
          <w:szCs w:val="21"/>
        </w:rPr>
        <w:t>，</w:t>
      </w:r>
      <w:r>
        <w:rPr>
          <w:rFonts w:hint="eastAsia" w:ascii="宋体" w:hAnsi="宋体" w:eastAsia="宋体"/>
          <w:color w:val="000000"/>
          <w:sz w:val="21"/>
          <w:szCs w:val="21"/>
        </w:rPr>
        <w:t>如果缺乏空间一般均衡的整体框架</w:t>
      </w:r>
      <w:r>
        <w:rPr>
          <w:rFonts w:hint="eastAsia" w:ascii="宋体" w:hAnsi="宋体" w:eastAsia="宋体" w:cs="Microsoft Yi Baiti"/>
          <w:color w:val="000000"/>
          <w:sz w:val="21"/>
          <w:szCs w:val="21"/>
        </w:rPr>
        <w:t>，</w:t>
      </w:r>
      <w:r>
        <w:rPr>
          <w:rFonts w:hint="eastAsia" w:ascii="宋体" w:hAnsi="宋体" w:eastAsia="宋体"/>
          <w:color w:val="000000"/>
          <w:sz w:val="21"/>
          <w:szCs w:val="21"/>
        </w:rPr>
        <w:t>仅仅针对特定问题和政策进行分析</w:t>
      </w:r>
      <w:r>
        <w:rPr>
          <w:rFonts w:hint="eastAsia" w:ascii="宋体" w:hAnsi="宋体" w:eastAsia="宋体" w:cs="Microsoft Yi Baiti"/>
          <w:color w:val="000000"/>
          <w:sz w:val="21"/>
          <w:szCs w:val="21"/>
        </w:rPr>
        <w:t>，</w:t>
      </w:r>
      <w:r>
        <w:rPr>
          <w:rFonts w:hint="eastAsia" w:ascii="宋体" w:hAnsi="宋体" w:eastAsia="宋体"/>
          <w:color w:val="000000"/>
          <w:sz w:val="21"/>
          <w:szCs w:val="21"/>
        </w:rPr>
        <w:t>即使方法严谨、论证完整</w:t>
      </w:r>
      <w:r>
        <w:rPr>
          <w:rFonts w:hint="eastAsia" w:ascii="宋体" w:hAnsi="宋体" w:eastAsia="宋体" w:cs="Microsoft Yi Baiti"/>
          <w:color w:val="000000"/>
          <w:sz w:val="21"/>
          <w:szCs w:val="21"/>
        </w:rPr>
        <w:t>，</w:t>
      </w:r>
      <w:r>
        <w:rPr>
          <w:rFonts w:hint="eastAsia" w:ascii="宋体" w:hAnsi="宋体" w:eastAsia="宋体"/>
          <w:color w:val="000000"/>
          <w:sz w:val="21"/>
          <w:szCs w:val="21"/>
        </w:rPr>
        <w:t>其提出的解决方案也难逃“头痛医头、脚痛医脚”的局限</w:t>
      </w:r>
      <w:r>
        <w:rPr>
          <w:rFonts w:hint="eastAsia" w:ascii="宋体" w:hAnsi="宋体" w:eastAsia="宋体" w:cs="Microsoft Yi Baiti"/>
          <w:color w:val="000000"/>
          <w:sz w:val="21"/>
          <w:szCs w:val="21"/>
        </w:rPr>
        <w:t>，</w:t>
      </w:r>
      <w:r>
        <w:rPr>
          <w:rFonts w:hint="eastAsia" w:ascii="宋体" w:hAnsi="宋体" w:eastAsia="宋体"/>
          <w:color w:val="000000"/>
          <w:sz w:val="21"/>
          <w:szCs w:val="21"/>
        </w:rPr>
        <w:t>甚至有可能事与愿违</w:t>
      </w:r>
      <w:r>
        <w:rPr>
          <w:rFonts w:hint="eastAsia" w:ascii="宋体" w:hAnsi="宋体" w:eastAsia="宋体" w:cs="Microsoft Yi Baiti"/>
          <w:color w:val="000000"/>
          <w:sz w:val="21"/>
          <w:szCs w:val="21"/>
        </w:rPr>
        <w:t>，</w:t>
      </w:r>
      <w:r>
        <w:rPr>
          <w:rFonts w:hint="eastAsia" w:ascii="宋体" w:hAnsi="宋体" w:eastAsia="宋体"/>
          <w:color w:val="000000"/>
          <w:sz w:val="21"/>
          <w:szCs w:val="21"/>
        </w:rPr>
        <w:t>加重扭曲</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在化解地方政府债务问题上</w:t>
      </w:r>
      <w:r>
        <w:rPr>
          <w:rFonts w:hint="eastAsia" w:ascii="宋体" w:hAnsi="宋体" w:eastAsia="宋体" w:cs="Microsoft Yi Baiti"/>
          <w:color w:val="000000"/>
          <w:sz w:val="21"/>
          <w:szCs w:val="21"/>
        </w:rPr>
        <w:t>，</w:t>
      </w:r>
      <w:r>
        <w:rPr>
          <w:rFonts w:hint="eastAsia" w:ascii="宋体" w:hAnsi="宋体" w:eastAsia="宋体"/>
          <w:color w:val="000000"/>
          <w:sz w:val="21"/>
          <w:szCs w:val="21"/>
        </w:rPr>
        <w:t>限制地方政府发债、进行财政重整</w:t>
      </w:r>
      <w:r>
        <w:rPr>
          <w:rFonts w:hint="eastAsia" w:ascii="宋体" w:hAnsi="宋体" w:eastAsia="宋体" w:cs="Microsoft Yi Baiti"/>
          <w:color w:val="000000"/>
          <w:sz w:val="21"/>
          <w:szCs w:val="21"/>
        </w:rPr>
        <w:t>，</w:t>
      </w:r>
      <w:r>
        <w:rPr>
          <w:rFonts w:hint="eastAsia" w:ascii="宋体" w:hAnsi="宋体" w:eastAsia="宋体"/>
          <w:color w:val="000000"/>
          <w:sz w:val="21"/>
          <w:szCs w:val="21"/>
        </w:rPr>
        <w:t>或者打破刚性兑付、加大对地方的财政转移支付等方式</w:t>
      </w:r>
      <w:r>
        <w:rPr>
          <w:rFonts w:hint="eastAsia" w:ascii="宋体" w:hAnsi="宋体" w:eastAsia="宋体" w:cs="Microsoft Yi Baiti"/>
          <w:color w:val="000000"/>
          <w:sz w:val="21"/>
          <w:szCs w:val="21"/>
        </w:rPr>
        <w:t>，</w:t>
      </w:r>
      <w:r>
        <w:rPr>
          <w:rFonts w:hint="eastAsia" w:ascii="宋体" w:hAnsi="宋体" w:eastAsia="宋体"/>
          <w:color w:val="000000"/>
          <w:sz w:val="21"/>
          <w:szCs w:val="21"/>
        </w:rPr>
        <w:t>都可能只是表面解决问题</w:t>
      </w:r>
      <w:r>
        <w:rPr>
          <w:rFonts w:hint="eastAsia" w:ascii="宋体" w:hAnsi="宋体" w:eastAsia="宋体" w:cs="Microsoft Yi Baiti"/>
          <w:color w:val="000000"/>
          <w:sz w:val="21"/>
          <w:szCs w:val="21"/>
        </w:rPr>
        <w:t>，</w:t>
      </w:r>
      <w:r>
        <w:rPr>
          <w:rFonts w:hint="eastAsia" w:ascii="宋体" w:hAnsi="宋体" w:eastAsia="宋体"/>
          <w:color w:val="000000"/>
          <w:sz w:val="21"/>
          <w:szCs w:val="21"/>
        </w:rPr>
        <w:t>甚至可能同时带来地区间差距拉大、隐性负债增加或者加重中央对地方的财政转移支付负担等新问题</w:t>
      </w:r>
      <w:r>
        <w:rPr>
          <w:rFonts w:ascii="宋体" w:hAnsi="宋体" w:eastAsia="宋体"/>
          <w:color w:val="000000"/>
          <w:sz w:val="21"/>
          <w:szCs w:val="21"/>
        </w:rPr>
        <w:t>(</w:t>
      </w:r>
      <w:r>
        <w:rPr>
          <w:rFonts w:hint="eastAsia" w:ascii="宋体" w:hAnsi="宋体" w:eastAsia="宋体"/>
          <w:color w:val="000000"/>
          <w:sz w:val="21"/>
          <w:szCs w:val="21"/>
        </w:rPr>
        <w:t>钟辉勇等</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022)</w:t>
      </w:r>
      <w:r>
        <w:rPr>
          <w:rFonts w:hint="eastAsia" w:ascii="宋体" w:hAnsi="宋体" w:eastAsia="宋体" w:cs="Microsoft Yi Baiti"/>
          <w:color w:val="000000"/>
          <w:sz w:val="21"/>
          <w:szCs w:val="21"/>
        </w:rPr>
        <w:t>。</w:t>
      </w:r>
      <w:r>
        <w:rPr>
          <w:rFonts w:hint="eastAsia" w:ascii="宋体" w:hAnsi="宋体" w:eastAsia="宋体"/>
          <w:color w:val="000000"/>
          <w:sz w:val="21"/>
          <w:szCs w:val="21"/>
        </w:rPr>
        <w:t>因此</w:t>
      </w:r>
      <w:r>
        <w:rPr>
          <w:rFonts w:hint="eastAsia" w:ascii="宋体" w:hAnsi="宋体" w:eastAsia="宋体" w:cs="Microsoft Yi Baiti"/>
          <w:color w:val="000000"/>
          <w:sz w:val="21"/>
          <w:szCs w:val="21"/>
        </w:rPr>
        <w:t>，</w:t>
      </w:r>
      <w:r>
        <w:rPr>
          <w:rFonts w:hint="eastAsia" w:ascii="宋体" w:hAnsi="宋体" w:eastAsia="宋体"/>
          <w:color w:val="000000"/>
          <w:sz w:val="21"/>
          <w:szCs w:val="21"/>
        </w:rPr>
        <w:t>我们再次呼吁</w:t>
      </w:r>
      <w:r>
        <w:rPr>
          <w:rFonts w:hint="eastAsia" w:ascii="宋体" w:hAnsi="宋体" w:eastAsia="宋体" w:cs="Microsoft Yi Baiti"/>
          <w:color w:val="000000"/>
          <w:sz w:val="21"/>
          <w:szCs w:val="21"/>
        </w:rPr>
        <w:t>，</w:t>
      </w:r>
      <w:r>
        <w:rPr>
          <w:rFonts w:hint="eastAsia" w:ascii="宋体" w:hAnsi="宋体" w:eastAsia="宋体"/>
          <w:color w:val="000000"/>
          <w:sz w:val="21"/>
          <w:szCs w:val="21"/>
        </w:rPr>
        <w:t>在统一货币区的框架下用空间一般均衡的思维分析经济发展的客观规律</w:t>
      </w:r>
      <w:r>
        <w:rPr>
          <w:rFonts w:hint="eastAsia" w:ascii="宋体" w:hAnsi="宋体" w:eastAsia="宋体" w:cs="Microsoft Yi Baiti"/>
          <w:color w:val="000000"/>
          <w:sz w:val="21"/>
          <w:szCs w:val="21"/>
        </w:rPr>
        <w:t>，</w:t>
      </w:r>
      <w:r>
        <w:rPr>
          <w:rFonts w:hint="eastAsia" w:ascii="宋体" w:hAnsi="宋体" w:eastAsia="宋体"/>
          <w:color w:val="000000"/>
          <w:sz w:val="21"/>
          <w:szCs w:val="21"/>
        </w:rPr>
        <w:t>并在此基础上对阻碍要素流动的传统体制机制和观念障碍进行改革</w:t>
      </w:r>
      <w:r>
        <w:rPr>
          <w:rFonts w:hint="eastAsia" w:ascii="宋体" w:hAnsi="宋体" w:eastAsia="宋体" w:cs="Microsoft Yi Baiti"/>
          <w:color w:val="000000"/>
          <w:sz w:val="21"/>
          <w:szCs w:val="21"/>
        </w:rPr>
        <w:t>，</w:t>
      </w:r>
      <w:r>
        <w:rPr>
          <w:rFonts w:hint="eastAsia" w:ascii="宋体" w:hAnsi="宋体" w:eastAsia="宋体"/>
          <w:color w:val="000000"/>
          <w:sz w:val="21"/>
          <w:szCs w:val="21"/>
        </w:rPr>
        <w:t>才是大国空间治理的应有之义</w:t>
      </w:r>
      <w:r>
        <w:rPr>
          <w:rFonts w:hint="eastAsia" w:ascii="宋体" w:hAnsi="宋体" w:eastAsia="宋体" w:cs="Microsoft Yi Baiti"/>
          <w:color w:val="000000"/>
          <w:sz w:val="21"/>
          <w:szCs w:val="21"/>
        </w:rPr>
        <w:t>。</w:t>
      </w:r>
      <w:r>
        <w:rPr>
          <w:rFonts w:hint="eastAsia" w:ascii="宋体" w:hAnsi="宋体" w:eastAsia="宋体"/>
          <w:color w:val="000000"/>
          <w:sz w:val="21"/>
          <w:szCs w:val="21"/>
        </w:rPr>
        <w:t>党的二十大报告也进一步明确</w:t>
      </w:r>
      <w:r>
        <w:rPr>
          <w:rFonts w:hint="eastAsia" w:ascii="宋体" w:hAnsi="宋体" w:eastAsia="宋体" w:cs="Microsoft Yi Baiti"/>
          <w:color w:val="000000"/>
          <w:sz w:val="21"/>
          <w:szCs w:val="21"/>
        </w:rPr>
        <w:t>，</w:t>
      </w:r>
      <w:r>
        <w:rPr>
          <w:rFonts w:hint="eastAsia" w:ascii="宋体" w:hAnsi="宋体" w:eastAsia="宋体"/>
          <w:color w:val="000000"/>
          <w:sz w:val="21"/>
          <w:szCs w:val="21"/>
        </w:rPr>
        <w:t>要构建全国统一大市场</w:t>
      </w:r>
      <w:r>
        <w:rPr>
          <w:rFonts w:hint="eastAsia" w:ascii="宋体" w:hAnsi="宋体" w:eastAsia="宋体" w:cs="Microsoft Yi Baiti"/>
          <w:color w:val="000000"/>
          <w:sz w:val="21"/>
          <w:szCs w:val="21"/>
        </w:rPr>
        <w:t>，</w:t>
      </w:r>
      <w:r>
        <w:rPr>
          <w:rFonts w:hint="eastAsia" w:ascii="宋体" w:hAnsi="宋体" w:eastAsia="宋体"/>
          <w:color w:val="000000"/>
          <w:sz w:val="21"/>
          <w:szCs w:val="21"/>
        </w:rPr>
        <w:t>深化要素市场化改革</w:t>
      </w:r>
      <w:r>
        <w:rPr>
          <w:rFonts w:hint="eastAsia" w:ascii="宋体" w:hAnsi="宋体" w:eastAsia="宋体" w:cs="Microsoft Yi Baiti"/>
          <w:color w:val="000000"/>
          <w:sz w:val="21"/>
          <w:szCs w:val="21"/>
        </w:rPr>
        <w:t>，</w:t>
      </w:r>
      <w:r>
        <w:rPr>
          <w:rFonts w:hint="eastAsia" w:ascii="宋体" w:hAnsi="宋体" w:eastAsia="宋体"/>
          <w:color w:val="000000"/>
          <w:sz w:val="21"/>
          <w:szCs w:val="21"/>
        </w:rPr>
        <w:t>建设高标准市场体系</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这为统一货币区框架下的制度改革明确了总体方向。</w:t>
      </w:r>
    </w:p>
    <w:p>
      <w:pPr>
        <w:jc w:val="center"/>
        <w:outlineLvl w:val="1"/>
        <w:rPr>
          <w:rFonts w:ascii="宋体" w:hAnsi="宋体" w:eastAsia="宋体"/>
          <w:color w:val="000000"/>
          <w:sz w:val="26"/>
          <w:szCs w:val="26"/>
        </w:rPr>
      </w:pPr>
      <w:r>
        <w:rPr>
          <w:rFonts w:ascii="宋体" w:hAnsi="宋体" w:eastAsia="宋体"/>
          <w:color w:val="000000"/>
          <w:sz w:val="26"/>
          <w:szCs w:val="26"/>
        </w:rPr>
        <w:t>三</w:t>
      </w:r>
      <w:r>
        <w:rPr>
          <w:rFonts w:hint="eastAsia" w:ascii="宋体" w:hAnsi="宋体" w:eastAsia="宋体"/>
          <w:color w:val="000000"/>
          <w:sz w:val="26"/>
          <w:szCs w:val="26"/>
        </w:rPr>
        <w:t>、大国空间治理的现实障碍——</w:t>
      </w:r>
      <w:r>
        <w:rPr>
          <w:rFonts w:ascii="宋体" w:hAnsi="宋体" w:eastAsia="宋体"/>
          <w:color w:val="000000"/>
          <w:sz w:val="26"/>
          <w:szCs w:val="26"/>
        </w:rPr>
        <w:t>制度</w:t>
      </w:r>
      <w:r>
        <w:rPr>
          <w:rFonts w:hint="eastAsia" w:ascii="宋体" w:hAnsi="宋体" w:eastAsia="宋体"/>
          <w:color w:val="000000"/>
          <w:sz w:val="26"/>
          <w:szCs w:val="26"/>
        </w:rPr>
        <w:t>与</w:t>
      </w:r>
      <w:r>
        <w:rPr>
          <w:rFonts w:ascii="宋体" w:hAnsi="宋体" w:eastAsia="宋体"/>
          <w:color w:val="000000"/>
          <w:sz w:val="26"/>
          <w:szCs w:val="26"/>
        </w:rPr>
        <w:t>观念</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在地区差异和统一货币的背景下</w:t>
      </w:r>
      <w:r>
        <w:rPr>
          <w:rFonts w:hint="eastAsia" w:ascii="宋体" w:hAnsi="宋体" w:eastAsia="宋体" w:cs="Microsoft Yi Baiti"/>
          <w:color w:val="000000"/>
          <w:sz w:val="21"/>
          <w:szCs w:val="21"/>
        </w:rPr>
        <w:t>，</w:t>
      </w:r>
      <w:r>
        <w:rPr>
          <w:rFonts w:hint="eastAsia" w:ascii="宋体" w:hAnsi="宋体" w:eastAsia="宋体"/>
          <w:color w:val="000000"/>
          <w:sz w:val="21"/>
          <w:szCs w:val="21"/>
        </w:rPr>
        <w:t>推动要素的跨地区自由流动与合理集聚是大国治理的基础</w:t>
      </w:r>
      <w:r>
        <w:rPr>
          <w:rFonts w:hint="eastAsia" w:ascii="宋体" w:hAnsi="宋体" w:eastAsia="宋体" w:cs="Microsoft Yi Baiti"/>
          <w:color w:val="000000"/>
          <w:sz w:val="21"/>
          <w:szCs w:val="21"/>
        </w:rPr>
        <w:t>。</w:t>
      </w:r>
      <w:r>
        <w:rPr>
          <w:rFonts w:hint="eastAsia" w:ascii="宋体" w:hAnsi="宋体" w:eastAsia="宋体"/>
          <w:color w:val="000000"/>
          <w:sz w:val="21"/>
          <w:szCs w:val="21"/>
        </w:rPr>
        <w:t>然而</w:t>
      </w:r>
      <w:r>
        <w:rPr>
          <w:rFonts w:hint="eastAsia" w:ascii="宋体" w:hAnsi="宋体" w:eastAsia="宋体" w:cs="Microsoft Yi Baiti"/>
          <w:color w:val="000000"/>
          <w:sz w:val="21"/>
          <w:szCs w:val="21"/>
        </w:rPr>
        <w:t>，</w:t>
      </w:r>
      <w:r>
        <w:rPr>
          <w:rFonts w:hint="eastAsia" w:ascii="宋体" w:hAnsi="宋体" w:eastAsia="宋体"/>
          <w:color w:val="000000"/>
          <w:sz w:val="21"/>
          <w:szCs w:val="21"/>
        </w:rPr>
        <w:t>受制于制度改革的起点和农业社会传统下的本地化思维</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中国仍然存在阻碍要素自由流动的体制机制和观念障碍</w:t>
      </w:r>
      <w:r>
        <w:rPr>
          <w:rFonts w:hint="eastAsia" w:ascii="宋体" w:hAnsi="宋体" w:eastAsia="宋体" w:cs="Microsoft Yi Baiti"/>
          <w:color w:val="000000"/>
          <w:sz w:val="21"/>
          <w:szCs w:val="21"/>
        </w:rPr>
        <w:t>，</w:t>
      </w:r>
      <w:r>
        <w:rPr>
          <w:rFonts w:hint="eastAsia" w:ascii="宋体" w:hAnsi="宋体" w:eastAsia="宋体"/>
          <w:color w:val="000000"/>
          <w:sz w:val="21"/>
          <w:szCs w:val="21"/>
        </w:rPr>
        <w:t>从而出现行政引导资源配置偏离经济规律的现象</w:t>
      </w:r>
      <w:r>
        <w:rPr>
          <w:rFonts w:hint="eastAsia" w:ascii="宋体" w:hAnsi="宋体" w:eastAsia="宋体" w:cs="Microsoft Yi Baiti"/>
          <w:color w:val="000000"/>
          <w:sz w:val="21"/>
          <w:szCs w:val="21"/>
        </w:rPr>
        <w:t>，</w:t>
      </w:r>
      <w:r>
        <w:rPr>
          <w:rFonts w:hint="eastAsia" w:ascii="宋体" w:hAnsi="宋体" w:eastAsia="宋体"/>
          <w:color w:val="000000"/>
          <w:sz w:val="21"/>
          <w:szCs w:val="21"/>
        </w:rPr>
        <w:t>不利于长期、全局和多维的发展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针对这一问题</w:t>
      </w:r>
      <w:r>
        <w:rPr>
          <w:rFonts w:hint="eastAsia" w:ascii="宋体" w:hAnsi="宋体" w:eastAsia="宋体" w:cs="Microsoft Yi Baiti"/>
          <w:color w:val="000000"/>
          <w:sz w:val="21"/>
          <w:szCs w:val="21"/>
        </w:rPr>
        <w:t>，</w:t>
      </w:r>
      <w:r>
        <w:rPr>
          <w:rFonts w:hint="eastAsia" w:ascii="宋体" w:hAnsi="宋体" w:eastAsia="宋体"/>
          <w:color w:val="000000"/>
          <w:sz w:val="21"/>
          <w:szCs w:val="21"/>
        </w:rPr>
        <w:t>大国空间治理的关键在于深化体制机制改革</w:t>
      </w:r>
      <w:r>
        <w:rPr>
          <w:rFonts w:hint="eastAsia" w:ascii="宋体" w:hAnsi="宋体" w:eastAsia="宋体" w:cs="Microsoft Yi Baiti"/>
          <w:color w:val="000000"/>
          <w:sz w:val="21"/>
          <w:szCs w:val="21"/>
        </w:rPr>
        <w:t>，</w:t>
      </w:r>
      <w:r>
        <w:rPr>
          <w:rFonts w:hint="eastAsia" w:ascii="宋体" w:hAnsi="宋体" w:eastAsia="宋体"/>
          <w:color w:val="000000"/>
          <w:sz w:val="21"/>
          <w:szCs w:val="21"/>
        </w:rPr>
        <w:t>引导地方政府在长期、全局和多维的发展中更好发挥作用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同时充分发挥中央的协调保障作用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在地区发展方面</w:t>
      </w:r>
      <w:r>
        <w:rPr>
          <w:rFonts w:hint="eastAsia" w:ascii="宋体" w:hAnsi="宋体" w:eastAsia="宋体" w:cs="Microsoft Yi Baiti"/>
          <w:color w:val="000000"/>
          <w:sz w:val="21"/>
          <w:szCs w:val="21"/>
        </w:rPr>
        <w:t>，</w:t>
      </w:r>
      <w:r>
        <w:rPr>
          <w:rFonts w:hint="eastAsia" w:ascii="宋体" w:hAnsi="宋体" w:eastAsia="宋体"/>
          <w:color w:val="000000"/>
          <w:sz w:val="21"/>
          <w:szCs w:val="21"/>
        </w:rPr>
        <w:t>大国空间治理要改革导致市场分割、重复建设的行政体制</w:t>
      </w:r>
      <w:r>
        <w:rPr>
          <w:rFonts w:hint="eastAsia" w:ascii="宋体" w:hAnsi="宋体" w:eastAsia="宋体" w:cs="Microsoft Yi Baiti"/>
          <w:color w:val="000000"/>
          <w:sz w:val="21"/>
          <w:szCs w:val="21"/>
        </w:rPr>
        <w:t>，</w:t>
      </w:r>
      <w:r>
        <w:rPr>
          <w:rFonts w:hint="eastAsia" w:ascii="宋体" w:hAnsi="宋体" w:eastAsia="宋体"/>
          <w:color w:val="000000"/>
          <w:sz w:val="21"/>
          <w:szCs w:val="21"/>
        </w:rPr>
        <w:t>促使地区间的关系由分割转变为分工</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在协同发展中有效竞争</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在宏观政策方面</w:t>
      </w:r>
      <w:r>
        <w:rPr>
          <w:rFonts w:hint="eastAsia" w:ascii="宋体" w:hAnsi="宋体" w:eastAsia="宋体" w:cs="Microsoft Yi Baiti"/>
          <w:color w:val="000000"/>
          <w:sz w:val="21"/>
          <w:szCs w:val="21"/>
        </w:rPr>
        <w:t>，</w:t>
      </w:r>
      <w:r>
        <w:rPr>
          <w:rFonts w:hint="eastAsia" w:ascii="宋体" w:hAnsi="宋体" w:eastAsia="宋体"/>
          <w:color w:val="000000"/>
          <w:sz w:val="21"/>
          <w:szCs w:val="21"/>
        </w:rPr>
        <w:t>大国空间治理应该引导地区间的资源配置符合客观经济规律</w:t>
      </w:r>
      <w:r>
        <w:rPr>
          <w:rFonts w:hint="eastAsia" w:ascii="宋体" w:hAnsi="宋体" w:eastAsia="宋体" w:cs="Microsoft Yi Baiti"/>
          <w:color w:val="000000"/>
          <w:sz w:val="21"/>
          <w:szCs w:val="21"/>
        </w:rPr>
        <w:t>，</w:t>
      </w:r>
      <w:r>
        <w:rPr>
          <w:rFonts w:hint="eastAsia" w:ascii="宋体" w:hAnsi="宋体" w:eastAsia="宋体"/>
          <w:color w:val="000000"/>
          <w:sz w:val="21"/>
          <w:szCs w:val="21"/>
        </w:rPr>
        <w:t>突出中央的协调机制和兜底保障作用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在“做大蛋糕”的基础上</w:t>
      </w:r>
      <w:r>
        <w:rPr>
          <w:rFonts w:hint="eastAsia" w:ascii="宋体" w:hAnsi="宋体" w:eastAsia="宋体" w:cs="Microsoft Yi Baiti"/>
          <w:color w:val="000000"/>
          <w:sz w:val="21"/>
          <w:szCs w:val="21"/>
        </w:rPr>
        <w:t>，</w:t>
      </w:r>
      <w:r>
        <w:rPr>
          <w:rFonts w:hint="eastAsia" w:ascii="宋体" w:hAnsi="宋体" w:eastAsia="宋体"/>
          <w:color w:val="000000"/>
          <w:sz w:val="21"/>
          <w:szCs w:val="21"/>
        </w:rPr>
        <w:t>提高“分蛋糕”过程中的公平和效率</w:t>
      </w:r>
      <w:r>
        <w:rPr>
          <w:rFonts w:ascii="宋体" w:hAnsi="宋体" w:eastAsia="宋体"/>
          <w:color w:val="000000"/>
          <w:sz w:val="21"/>
          <w:szCs w:val="21"/>
        </w:rPr>
        <w:t>。</w:t>
      </w:r>
    </w:p>
    <w:p>
      <w:pPr>
        <w:ind w:left="422"/>
        <w:outlineLvl w:val="2"/>
        <w:rPr>
          <w:rFonts w:ascii="宋体" w:hAnsi="宋体" w:eastAsia="宋体"/>
          <w:bCs/>
          <w:sz w:val="21"/>
          <w:szCs w:val="21"/>
        </w:rPr>
      </w:pPr>
      <w:r>
        <w:rPr>
          <w:rFonts w:hint="eastAsia" w:ascii="宋体" w:hAnsi="宋体" w:eastAsia="宋体"/>
          <w:bCs/>
          <w:sz w:val="21"/>
          <w:szCs w:val="21"/>
        </w:rPr>
        <w:t>（一）大国空间治理</w:t>
      </w:r>
      <w:r>
        <w:rPr>
          <w:rFonts w:ascii="宋体" w:hAnsi="宋体" w:eastAsia="宋体"/>
          <w:bCs/>
          <w:sz w:val="21"/>
          <w:szCs w:val="21"/>
        </w:rPr>
        <w:t>应该立足于制度改革的起点</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中央政府往往希望通过空间治理缩小地区差距</w:t>
      </w:r>
      <w:r>
        <w:rPr>
          <w:rFonts w:hint="eastAsia" w:ascii="宋体" w:hAnsi="宋体" w:eastAsia="宋体" w:cs="Microsoft Yi Baiti"/>
          <w:color w:val="000000"/>
          <w:sz w:val="21"/>
          <w:szCs w:val="21"/>
        </w:rPr>
        <w:t>，</w:t>
      </w:r>
      <w:r>
        <w:rPr>
          <w:rFonts w:hint="eastAsia" w:ascii="宋体" w:hAnsi="宋体" w:eastAsia="宋体"/>
          <w:color w:val="000000"/>
          <w:sz w:val="21"/>
          <w:szCs w:val="21"/>
        </w:rPr>
        <w:t>消除市场分割</w:t>
      </w:r>
      <w:r>
        <w:rPr>
          <w:rFonts w:hint="eastAsia" w:ascii="宋体" w:hAnsi="宋体" w:eastAsia="宋体" w:cs="Microsoft Yi Baiti"/>
          <w:color w:val="000000"/>
          <w:sz w:val="21"/>
          <w:szCs w:val="21"/>
        </w:rPr>
        <w:t>，</w:t>
      </w:r>
      <w:r>
        <w:rPr>
          <w:rFonts w:hint="eastAsia" w:ascii="宋体" w:hAnsi="宋体" w:eastAsia="宋体"/>
          <w:color w:val="000000"/>
          <w:sz w:val="21"/>
          <w:szCs w:val="21"/>
        </w:rPr>
        <w:t>充分发挥国家规模效应</w:t>
      </w:r>
      <w:r>
        <w:rPr>
          <w:rFonts w:hint="eastAsia" w:ascii="宋体" w:hAnsi="宋体" w:eastAsia="宋体" w:cs="Microsoft Yi Baiti"/>
          <w:color w:val="000000"/>
          <w:sz w:val="21"/>
          <w:szCs w:val="21"/>
        </w:rPr>
        <w:t>。</w:t>
      </w:r>
      <w:r>
        <w:rPr>
          <w:rFonts w:hint="eastAsia" w:ascii="宋体" w:hAnsi="宋体" w:eastAsia="宋体"/>
          <w:color w:val="000000"/>
          <w:sz w:val="21"/>
          <w:szCs w:val="21"/>
        </w:rPr>
        <w:t>学术界的普遍共识是</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中国地区间的收入差距明显</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这不利于社会公平和经济的长期增长</w:t>
      </w:r>
      <w:r>
        <w:rPr>
          <w:rFonts w:hint="eastAsia" w:ascii="宋体" w:hAnsi="宋体" w:eastAsia="宋体" w:cs="Microsoft Yi Baiti"/>
          <w:color w:val="000000"/>
          <w:sz w:val="21"/>
          <w:szCs w:val="21"/>
        </w:rPr>
        <w:t>，</w:t>
      </w:r>
      <w:r>
        <w:rPr>
          <w:rFonts w:hint="eastAsia" w:ascii="宋体" w:hAnsi="宋体" w:eastAsia="宋体"/>
          <w:color w:val="000000"/>
          <w:sz w:val="21"/>
          <w:szCs w:val="21"/>
        </w:rPr>
        <w:t>而政府对解决这些问题具有不可替代的作用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目前存在争议的是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什么样的空间治理手段更适合中国国情</w:t>
      </w:r>
      <w:r>
        <w:rPr>
          <w:rFonts w:hint="eastAsia" w:ascii="宋体" w:hAnsi="宋体" w:eastAsia="宋体" w:cs="Microsoft Yi Baiti"/>
          <w:color w:val="000000"/>
          <w:sz w:val="21"/>
          <w:szCs w:val="21"/>
        </w:rPr>
        <w:t>，</w:t>
      </w:r>
      <w:r>
        <w:rPr>
          <w:rFonts w:hint="eastAsia" w:ascii="宋体" w:hAnsi="宋体" w:eastAsia="宋体"/>
          <w:color w:val="000000"/>
          <w:sz w:val="21"/>
          <w:szCs w:val="21"/>
        </w:rPr>
        <w:t>而这一问题需要结合中国制度改革的起点进行分析</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中华人民共和国成立初期</w:t>
      </w:r>
      <w:r>
        <w:rPr>
          <w:rFonts w:hint="eastAsia" w:ascii="宋体" w:hAnsi="宋体" w:eastAsia="宋体" w:cs="Microsoft Yi Baiti"/>
          <w:color w:val="000000"/>
          <w:sz w:val="21"/>
          <w:szCs w:val="21"/>
        </w:rPr>
        <w:t>，</w:t>
      </w:r>
      <w:r>
        <w:rPr>
          <w:rFonts w:hint="eastAsia" w:ascii="宋体" w:hAnsi="宋体" w:eastAsia="宋体"/>
          <w:color w:val="000000"/>
          <w:sz w:val="21"/>
          <w:szCs w:val="21"/>
        </w:rPr>
        <w:t>工业主要集中在北京、上海等少数大城市及东北地区</w:t>
      </w:r>
      <w:r>
        <w:rPr>
          <w:rFonts w:hint="eastAsia" w:ascii="宋体" w:hAnsi="宋体" w:eastAsia="宋体" w:cs="Microsoft Yi Baiti"/>
          <w:color w:val="000000"/>
          <w:sz w:val="21"/>
          <w:szCs w:val="21"/>
        </w:rPr>
        <w:t>，</w:t>
      </w:r>
      <w:r>
        <w:rPr>
          <w:rFonts w:hint="eastAsia" w:ascii="宋体" w:hAnsi="宋体" w:eastAsia="宋体"/>
          <w:color w:val="000000"/>
          <w:sz w:val="21"/>
          <w:szCs w:val="21"/>
        </w:rPr>
        <w:t>广大内陆地区的经济发展滞后</w:t>
      </w:r>
      <w:r>
        <w:rPr>
          <w:rFonts w:hint="eastAsia" w:ascii="宋体" w:hAnsi="宋体" w:eastAsia="宋体" w:cs="Microsoft Yi Baiti"/>
          <w:color w:val="000000"/>
          <w:sz w:val="21"/>
          <w:szCs w:val="21"/>
        </w:rPr>
        <w:t>，</w:t>
      </w:r>
      <w:r>
        <w:rPr>
          <w:rFonts w:hint="eastAsia" w:ascii="宋体" w:hAnsi="宋体" w:eastAsia="宋体"/>
          <w:color w:val="000000"/>
          <w:sz w:val="21"/>
          <w:szCs w:val="21"/>
        </w:rPr>
        <w:t>地区差距明显</w:t>
      </w:r>
      <w:r>
        <w:rPr>
          <w:rFonts w:hint="eastAsia" w:ascii="宋体" w:hAnsi="宋体" w:eastAsia="宋体" w:cs="Microsoft Yi Baiti"/>
          <w:color w:val="000000"/>
          <w:sz w:val="21"/>
          <w:szCs w:val="21"/>
        </w:rPr>
        <w:t>。</w:t>
      </w:r>
      <w:r>
        <w:rPr>
          <w:rFonts w:hint="eastAsia" w:ascii="宋体" w:hAnsi="宋体" w:eastAsia="宋体"/>
          <w:color w:val="000000"/>
          <w:sz w:val="21"/>
          <w:szCs w:val="21"/>
        </w:rPr>
        <w:t>与此同时</w:t>
      </w:r>
      <w:r>
        <w:rPr>
          <w:rFonts w:hint="eastAsia" w:ascii="宋体" w:hAnsi="宋体" w:eastAsia="宋体" w:cs="Microsoft Yi Baiti"/>
          <w:color w:val="000000"/>
          <w:sz w:val="21"/>
          <w:szCs w:val="21"/>
        </w:rPr>
        <w:t>，</w:t>
      </w:r>
      <w:r>
        <w:rPr>
          <w:rFonts w:hint="eastAsia" w:ascii="宋体" w:hAnsi="宋体" w:eastAsia="宋体"/>
          <w:color w:val="000000"/>
          <w:sz w:val="21"/>
          <w:szCs w:val="21"/>
        </w:rPr>
        <w:t>因为西方国家的经济封锁</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中国的对外经济不发达</w:t>
      </w:r>
      <w:r>
        <w:rPr>
          <w:rFonts w:hint="eastAsia" w:ascii="宋体" w:hAnsi="宋体" w:eastAsia="宋体" w:cs="Microsoft Yi Baiti"/>
          <w:color w:val="000000"/>
          <w:sz w:val="21"/>
          <w:szCs w:val="21"/>
        </w:rPr>
        <w:t>，</w:t>
      </w:r>
      <w:r>
        <w:rPr>
          <w:rFonts w:hint="eastAsia" w:ascii="宋体" w:hAnsi="宋体" w:eastAsia="宋体"/>
          <w:color w:val="000000"/>
          <w:sz w:val="21"/>
          <w:szCs w:val="21"/>
        </w:rPr>
        <w:t>东南沿海地区的区位优势不明显</w:t>
      </w:r>
      <w:r>
        <w:rPr>
          <w:rFonts w:hint="eastAsia" w:ascii="宋体" w:hAnsi="宋体" w:eastAsia="宋体" w:cs="Microsoft Yi Baiti"/>
          <w:color w:val="000000"/>
          <w:sz w:val="21"/>
          <w:szCs w:val="21"/>
        </w:rPr>
        <w:t>，</w:t>
      </w:r>
      <w:r>
        <w:rPr>
          <w:rFonts w:hint="eastAsia" w:ascii="宋体" w:hAnsi="宋体" w:eastAsia="宋体"/>
          <w:color w:val="000000"/>
          <w:sz w:val="21"/>
          <w:szCs w:val="21"/>
        </w:rPr>
        <w:t>且面临一定的国家安全威胁</w:t>
      </w:r>
      <w:r>
        <w:rPr>
          <w:rFonts w:hint="eastAsia" w:ascii="宋体" w:hAnsi="宋体" w:eastAsia="宋体" w:cs="Microsoft Yi Baiti"/>
          <w:color w:val="000000"/>
          <w:sz w:val="21"/>
          <w:szCs w:val="21"/>
        </w:rPr>
        <w:t>。</w:t>
      </w:r>
      <w:r>
        <w:rPr>
          <w:rFonts w:hint="eastAsia" w:ascii="宋体" w:hAnsi="宋体" w:eastAsia="宋体"/>
          <w:color w:val="000000"/>
          <w:sz w:val="21"/>
          <w:szCs w:val="21"/>
        </w:rPr>
        <w:t>在这样的背景下</w:t>
      </w:r>
      <w:r>
        <w:rPr>
          <w:rFonts w:hint="eastAsia" w:ascii="宋体" w:hAnsi="宋体" w:eastAsia="宋体" w:cs="Microsoft Yi Baiti"/>
          <w:color w:val="000000"/>
          <w:sz w:val="21"/>
          <w:szCs w:val="21"/>
        </w:rPr>
        <w:t>，</w:t>
      </w:r>
      <w:r>
        <w:rPr>
          <w:rFonts w:hint="eastAsia" w:ascii="宋体" w:hAnsi="宋体" w:eastAsia="宋体"/>
          <w:color w:val="000000"/>
          <w:sz w:val="21"/>
          <w:szCs w:val="21"/>
        </w:rPr>
        <w:t>政府在资源配置中向中西部地区倾斜</w:t>
      </w:r>
      <w:r>
        <w:rPr>
          <w:rFonts w:hint="eastAsia" w:ascii="宋体" w:hAnsi="宋体" w:eastAsia="宋体" w:cs="Microsoft Yi Baiti"/>
          <w:color w:val="000000"/>
          <w:sz w:val="21"/>
          <w:szCs w:val="21"/>
        </w:rPr>
        <w:t>，</w:t>
      </w:r>
      <w:r>
        <w:rPr>
          <w:rFonts w:hint="eastAsia" w:ascii="宋体" w:hAnsi="宋体" w:eastAsia="宋体"/>
          <w:color w:val="000000"/>
          <w:sz w:val="21"/>
          <w:szCs w:val="21"/>
        </w:rPr>
        <w:t>通过经济的均匀分布客观上缩小了地区差距</w:t>
      </w:r>
      <w:r>
        <w:rPr>
          <w:rFonts w:hint="eastAsia" w:ascii="宋体" w:hAnsi="宋体" w:eastAsia="宋体" w:cs="Microsoft Yi Baiti"/>
          <w:color w:val="000000"/>
          <w:sz w:val="21"/>
          <w:szCs w:val="21"/>
        </w:rPr>
        <w:t>。</w:t>
      </w:r>
      <w:r>
        <w:rPr>
          <w:rFonts w:hint="eastAsia" w:ascii="宋体" w:hAnsi="宋体" w:eastAsia="宋体"/>
          <w:color w:val="000000"/>
          <w:sz w:val="21"/>
          <w:szCs w:val="21"/>
        </w:rPr>
        <w:t>改革开放之后</w:t>
      </w:r>
      <w:r>
        <w:rPr>
          <w:rFonts w:hint="eastAsia" w:ascii="宋体" w:hAnsi="宋体" w:eastAsia="宋体" w:cs="Microsoft Yi Baiti"/>
          <w:color w:val="000000"/>
          <w:sz w:val="21"/>
          <w:szCs w:val="21"/>
        </w:rPr>
        <w:t>，</w:t>
      </w:r>
      <w:r>
        <w:rPr>
          <w:rFonts w:hint="eastAsia" w:ascii="宋体" w:hAnsi="宋体" w:eastAsia="宋体"/>
          <w:color w:val="000000"/>
          <w:sz w:val="21"/>
          <w:szCs w:val="21"/>
        </w:rPr>
        <w:t>尤其是2</w:t>
      </w:r>
      <w:r>
        <w:rPr>
          <w:rFonts w:ascii="宋体" w:hAnsi="宋体" w:eastAsia="宋体"/>
          <w:color w:val="000000"/>
          <w:sz w:val="21"/>
          <w:szCs w:val="21"/>
        </w:rPr>
        <w:t>0</w:t>
      </w:r>
      <w:r>
        <w:rPr>
          <w:rFonts w:hint="eastAsia" w:ascii="宋体" w:hAnsi="宋体" w:eastAsia="宋体"/>
          <w:color w:val="000000"/>
          <w:sz w:val="21"/>
          <w:szCs w:val="21"/>
        </w:rPr>
        <w:t>世纪9</w:t>
      </w:r>
      <w:r>
        <w:rPr>
          <w:rFonts w:ascii="宋体" w:hAnsi="宋体" w:eastAsia="宋体"/>
          <w:color w:val="000000"/>
          <w:sz w:val="21"/>
          <w:szCs w:val="21"/>
        </w:rPr>
        <w:t>0</w:t>
      </w:r>
      <w:r>
        <w:rPr>
          <w:rFonts w:hint="eastAsia" w:ascii="宋体" w:hAnsi="宋体" w:eastAsia="宋体"/>
          <w:color w:val="000000"/>
          <w:sz w:val="21"/>
          <w:szCs w:val="21"/>
        </w:rPr>
        <w:t>年代中期之后</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中国经济阔步走向开放</w:t>
      </w:r>
      <w:r>
        <w:rPr>
          <w:rFonts w:hint="eastAsia" w:ascii="宋体" w:hAnsi="宋体" w:eastAsia="宋体" w:cs="Microsoft Yi Baiti"/>
          <w:color w:val="000000"/>
          <w:sz w:val="21"/>
          <w:szCs w:val="21"/>
        </w:rPr>
        <w:t>。</w:t>
      </w:r>
      <w:r>
        <w:rPr>
          <w:rFonts w:hint="eastAsia" w:ascii="宋体" w:hAnsi="宋体" w:eastAsia="宋体"/>
          <w:color w:val="000000"/>
          <w:sz w:val="21"/>
          <w:szCs w:val="21"/>
        </w:rPr>
        <w:t>在以商品和资本的跨国流动为基本特征的全球化进程中</w:t>
      </w:r>
      <w:r>
        <w:rPr>
          <w:rFonts w:hint="eastAsia" w:ascii="宋体" w:hAnsi="宋体" w:eastAsia="宋体" w:cs="Microsoft Yi Baiti"/>
          <w:color w:val="000000"/>
          <w:sz w:val="21"/>
          <w:szCs w:val="21"/>
        </w:rPr>
        <w:t>，</w:t>
      </w:r>
      <w:r>
        <w:rPr>
          <w:rFonts w:hint="eastAsia" w:ascii="宋体" w:hAnsi="宋体" w:eastAsia="宋体"/>
          <w:color w:val="000000"/>
          <w:sz w:val="21"/>
          <w:szCs w:val="21"/>
        </w:rPr>
        <w:t>东部地区率先发展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中国区域经济格局出现了重大调整</w:t>
      </w:r>
      <w:r>
        <w:rPr>
          <w:rFonts w:hint="eastAsia" w:ascii="宋体" w:hAnsi="宋体" w:eastAsia="宋体" w:cs="Microsoft Yi Baiti"/>
          <w:color w:val="000000"/>
          <w:sz w:val="21"/>
          <w:szCs w:val="21"/>
        </w:rPr>
        <w:t>，</w:t>
      </w:r>
      <w:r>
        <w:rPr>
          <w:rFonts w:hint="eastAsia" w:ascii="宋体" w:hAnsi="宋体" w:eastAsia="宋体"/>
          <w:color w:val="000000"/>
          <w:sz w:val="21"/>
          <w:szCs w:val="21"/>
        </w:rPr>
        <w:t>地区之间的发展差距明显扩大</w:t>
      </w:r>
      <w:r>
        <w:rPr>
          <w:rFonts w:hint="eastAsia" w:ascii="宋体" w:hAnsi="宋体" w:eastAsia="宋体" w:cs="Microsoft Yi Baiti"/>
          <w:color w:val="000000"/>
          <w:sz w:val="21"/>
          <w:szCs w:val="21"/>
        </w:rPr>
        <w:t>。</w:t>
      </w:r>
      <w:r>
        <w:rPr>
          <w:rFonts w:hint="eastAsia" w:ascii="宋体" w:hAnsi="宋体" w:eastAsia="宋体"/>
          <w:color w:val="000000"/>
          <w:sz w:val="21"/>
          <w:szCs w:val="21"/>
        </w:rPr>
        <w:t>但需要注意的是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这时的地区差距主要因为人口分布的调整滞后于经济布局的调整</w:t>
      </w:r>
      <w:r>
        <w:rPr>
          <w:rFonts w:ascii="宋体" w:hAnsi="宋体" w:eastAsia="宋体"/>
          <w:color w:val="000000"/>
          <w:sz w:val="21"/>
          <w:szCs w:val="21"/>
        </w:rPr>
        <w:t>(</w:t>
      </w:r>
      <w:r>
        <w:rPr>
          <w:rFonts w:hint="eastAsia" w:ascii="宋体" w:hAnsi="宋体" w:eastAsia="宋体"/>
          <w:color w:val="000000"/>
          <w:sz w:val="21"/>
          <w:szCs w:val="21"/>
        </w:rPr>
        <w:t>陆铭等</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019)</w:t>
      </w:r>
      <w:r>
        <w:rPr>
          <w:rFonts w:hint="eastAsia" w:ascii="宋体" w:hAnsi="宋体" w:eastAsia="宋体" w:cs="Microsoft Yi Baiti"/>
          <w:color w:val="000000"/>
          <w:sz w:val="21"/>
          <w:szCs w:val="21"/>
        </w:rPr>
        <w:t>。</w:t>
      </w:r>
      <w:r>
        <w:rPr>
          <w:rFonts w:hint="eastAsia" w:ascii="宋体" w:hAnsi="宋体" w:eastAsia="宋体"/>
          <w:color w:val="000000"/>
          <w:sz w:val="21"/>
          <w:szCs w:val="21"/>
        </w:rPr>
        <w:t>然而</w:t>
      </w:r>
      <w:r>
        <w:rPr>
          <w:rFonts w:hint="eastAsia" w:ascii="宋体" w:hAnsi="宋体" w:eastAsia="宋体" w:cs="Microsoft Yi Baiti"/>
          <w:color w:val="000000"/>
          <w:sz w:val="21"/>
          <w:szCs w:val="21"/>
        </w:rPr>
        <w:t>，</w:t>
      </w:r>
      <w:r>
        <w:rPr>
          <w:rFonts w:hint="eastAsia" w:ascii="宋体" w:hAnsi="宋体" w:eastAsia="宋体"/>
          <w:color w:val="000000"/>
          <w:sz w:val="21"/>
          <w:szCs w:val="21"/>
        </w:rPr>
        <w:t>在传统的发展思维下</w:t>
      </w:r>
      <w:r>
        <w:rPr>
          <w:rFonts w:hint="eastAsia" w:ascii="宋体" w:hAnsi="宋体" w:eastAsia="宋体" w:cs="Microsoft Yi Baiti"/>
          <w:color w:val="000000"/>
          <w:sz w:val="21"/>
          <w:szCs w:val="21"/>
        </w:rPr>
        <w:t>，</w:t>
      </w:r>
      <w:r>
        <w:rPr>
          <w:rFonts w:hint="eastAsia" w:ascii="宋体" w:hAnsi="宋体" w:eastAsia="宋体"/>
          <w:color w:val="000000"/>
          <w:sz w:val="21"/>
          <w:szCs w:val="21"/>
        </w:rPr>
        <w:t>政府和社会各界把区域经济的均衡发展理解为经济和人口的均匀分布</w:t>
      </w:r>
      <w:r>
        <w:rPr>
          <w:rFonts w:hint="eastAsia" w:ascii="宋体" w:hAnsi="宋体" w:eastAsia="宋体" w:cs="Microsoft Yi Baiti"/>
          <w:color w:val="000000"/>
          <w:sz w:val="21"/>
          <w:szCs w:val="21"/>
        </w:rPr>
        <w:t>，</w:t>
      </w:r>
      <w:r>
        <w:rPr>
          <w:rFonts w:hint="eastAsia" w:ascii="宋体" w:hAnsi="宋体" w:eastAsia="宋体"/>
          <w:color w:val="000000"/>
          <w:sz w:val="21"/>
          <w:szCs w:val="21"/>
        </w:rPr>
        <w:t>加上人们忽视了集聚效应对制造业和服务业的意义</w:t>
      </w:r>
      <w:r>
        <w:rPr>
          <w:rFonts w:hint="eastAsia" w:ascii="宋体" w:hAnsi="宋体" w:eastAsia="宋体" w:cs="Microsoft Yi Baiti"/>
          <w:color w:val="000000"/>
          <w:sz w:val="21"/>
          <w:szCs w:val="21"/>
        </w:rPr>
        <w:t>，</w:t>
      </w:r>
      <w:r>
        <w:rPr>
          <w:rFonts w:hint="eastAsia" w:ascii="宋体" w:hAnsi="宋体" w:eastAsia="宋体"/>
          <w:color w:val="000000"/>
          <w:sz w:val="21"/>
          <w:szCs w:val="21"/>
        </w:rPr>
        <w:t>所以希望通过行政力量引导资源流动到欠发达地区</w:t>
      </w:r>
      <w:r>
        <w:rPr>
          <w:rFonts w:hint="eastAsia" w:ascii="宋体" w:hAnsi="宋体" w:eastAsia="宋体" w:cs="Microsoft Yi Baiti"/>
          <w:color w:val="000000"/>
          <w:sz w:val="21"/>
          <w:szCs w:val="21"/>
        </w:rPr>
        <w:t>，</w:t>
      </w:r>
      <w:r>
        <w:rPr>
          <w:rFonts w:hint="eastAsia" w:ascii="宋体" w:hAnsi="宋体" w:eastAsia="宋体"/>
          <w:color w:val="000000"/>
          <w:sz w:val="21"/>
          <w:szCs w:val="21"/>
        </w:rPr>
        <w:t>从而实现经济的均衡发展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中央政府先后提出并实施了西部大开发、振兴东北老工业基地和中部崛起等区域发展战略</w:t>
      </w:r>
      <w:r>
        <w:rPr>
          <w:rFonts w:hint="eastAsia" w:ascii="宋体" w:hAnsi="宋体" w:eastAsia="宋体" w:cs="Microsoft Yi Baiti"/>
          <w:color w:val="000000"/>
          <w:sz w:val="21"/>
          <w:szCs w:val="21"/>
        </w:rPr>
        <w:t>，</w:t>
      </w:r>
      <w:r>
        <w:rPr>
          <w:rFonts w:hint="eastAsia" w:ascii="宋体" w:hAnsi="宋体" w:eastAsia="宋体"/>
          <w:color w:val="000000"/>
          <w:sz w:val="21"/>
          <w:szCs w:val="21"/>
        </w:rPr>
        <w:t>落实了一系列引导要素流动和资源配置的政策</w:t>
      </w:r>
      <w:r>
        <w:rPr>
          <w:rFonts w:hint="eastAsia" w:ascii="宋体" w:hAnsi="宋体" w:eastAsia="宋体" w:cs="Microsoft Yi Baiti"/>
          <w:color w:val="000000"/>
          <w:sz w:val="21"/>
          <w:szCs w:val="21"/>
        </w:rPr>
        <w:t>，</w:t>
      </w:r>
      <w:r>
        <w:rPr>
          <w:rFonts w:hint="eastAsia" w:ascii="宋体" w:hAnsi="宋体" w:eastAsia="宋体"/>
          <w:color w:val="000000"/>
          <w:sz w:val="21"/>
          <w:szCs w:val="21"/>
        </w:rPr>
        <w:t>并且在2</w:t>
      </w:r>
      <w:r>
        <w:rPr>
          <w:rFonts w:ascii="宋体" w:hAnsi="宋体" w:eastAsia="宋体"/>
          <w:color w:val="000000"/>
          <w:sz w:val="21"/>
          <w:szCs w:val="21"/>
        </w:rPr>
        <w:t>004</w:t>
      </w:r>
      <w:r>
        <w:rPr>
          <w:rFonts w:hint="eastAsia" w:ascii="宋体" w:hAnsi="宋体" w:eastAsia="宋体"/>
          <w:color w:val="000000"/>
          <w:sz w:val="21"/>
          <w:szCs w:val="21"/>
        </w:rPr>
        <w:t>年之后形成了以建设用地倾向内陆地区为标志的政策拐点（陆铭、向宽虎，</w:t>
      </w:r>
      <w:r>
        <w:rPr>
          <w:rFonts w:ascii="宋体" w:hAnsi="宋体" w:eastAsia="宋体"/>
          <w:color w:val="000000"/>
          <w:sz w:val="21"/>
          <w:szCs w:val="21"/>
        </w:rPr>
        <w:t>2014；陆铭，2017）。</w:t>
      </w:r>
    </w:p>
    <w:p>
      <w:pPr>
        <w:ind w:firstLine="420" w:firstLineChars="200"/>
        <w:rPr>
          <w:rFonts w:ascii="宋体" w:hAnsi="宋体" w:eastAsia="宋体" w:cs="Microsoft Yi Baiti"/>
          <w:color w:val="000000"/>
          <w:sz w:val="21"/>
          <w:szCs w:val="21"/>
        </w:rPr>
      </w:pPr>
      <w:r>
        <w:rPr>
          <w:rFonts w:hint="eastAsia" w:ascii="宋体" w:hAnsi="宋体" w:eastAsia="宋体"/>
          <w:color w:val="000000"/>
          <w:sz w:val="21"/>
          <w:szCs w:val="21"/>
        </w:rPr>
        <w:t>在改革开放前</w:t>
      </w:r>
      <w:r>
        <w:rPr>
          <w:rFonts w:hint="eastAsia" w:ascii="宋体" w:hAnsi="宋体" w:eastAsia="宋体" w:cs="Microsoft Yi Baiti"/>
          <w:color w:val="000000"/>
          <w:sz w:val="21"/>
          <w:szCs w:val="21"/>
        </w:rPr>
        <w:t>，</w:t>
      </w:r>
      <w:r>
        <w:rPr>
          <w:rFonts w:hint="eastAsia" w:ascii="宋体" w:hAnsi="宋体" w:eastAsia="宋体"/>
          <w:color w:val="000000"/>
          <w:sz w:val="21"/>
          <w:szCs w:val="21"/>
        </w:rPr>
        <w:t>计划经济时期和半封闭经济状态下的一系列政策举措促使人口和经济分布的重心偏北、偏内陆</w:t>
      </w:r>
      <w:r>
        <w:rPr>
          <w:rFonts w:hint="eastAsia" w:ascii="宋体" w:hAnsi="宋体" w:eastAsia="宋体" w:cs="Microsoft Yi Baiti"/>
          <w:color w:val="000000"/>
          <w:sz w:val="21"/>
          <w:szCs w:val="21"/>
        </w:rPr>
        <w:t>，</w:t>
      </w:r>
      <w:r>
        <w:rPr>
          <w:rFonts w:hint="eastAsia" w:ascii="宋体" w:hAnsi="宋体" w:eastAsia="宋体"/>
          <w:color w:val="000000"/>
          <w:sz w:val="21"/>
          <w:szCs w:val="21"/>
        </w:rPr>
        <w:t>同时也形成了严格的户籍制度和公共服务按户籍人口配置的体系</w:t>
      </w:r>
      <w:r>
        <w:rPr>
          <w:rFonts w:hint="eastAsia" w:ascii="宋体" w:hAnsi="宋体" w:eastAsia="宋体" w:cs="Microsoft Yi Baiti"/>
          <w:color w:val="000000"/>
          <w:sz w:val="21"/>
          <w:szCs w:val="21"/>
        </w:rPr>
        <w:t>。</w:t>
      </w:r>
      <w:r>
        <w:rPr>
          <w:rFonts w:hint="eastAsia" w:ascii="宋体" w:hAnsi="宋体" w:eastAsia="宋体"/>
          <w:color w:val="000000"/>
          <w:sz w:val="21"/>
          <w:szCs w:val="21"/>
        </w:rPr>
        <w:t>改革开放以来</w:t>
      </w:r>
      <w:r>
        <w:rPr>
          <w:rFonts w:hint="eastAsia" w:ascii="宋体" w:hAnsi="宋体" w:eastAsia="宋体" w:cs="Microsoft Yi Baiti"/>
          <w:color w:val="000000"/>
          <w:sz w:val="21"/>
          <w:szCs w:val="21"/>
        </w:rPr>
        <w:t>，</w:t>
      </w:r>
      <w:r>
        <w:rPr>
          <w:rFonts w:hint="eastAsia" w:ascii="宋体" w:hAnsi="宋体" w:eastAsia="宋体"/>
          <w:color w:val="000000"/>
          <w:sz w:val="21"/>
          <w:szCs w:val="21"/>
        </w:rPr>
        <w:t>虽然相关的改革在不断推进</w:t>
      </w:r>
      <w:r>
        <w:rPr>
          <w:rFonts w:hint="eastAsia" w:ascii="宋体" w:hAnsi="宋体" w:eastAsia="宋体" w:cs="Microsoft Yi Baiti"/>
          <w:color w:val="000000"/>
          <w:sz w:val="21"/>
          <w:szCs w:val="21"/>
        </w:rPr>
        <w:t>，</w:t>
      </w:r>
      <w:r>
        <w:rPr>
          <w:rFonts w:hint="eastAsia" w:ascii="宋体" w:hAnsi="宋体" w:eastAsia="宋体"/>
          <w:color w:val="000000"/>
          <w:sz w:val="21"/>
          <w:szCs w:val="21"/>
        </w:rPr>
        <w:t>但过去形成的制度体系对于人口流动的阻碍作用仍然存在</w:t>
      </w:r>
      <w:r>
        <w:rPr>
          <w:rFonts w:hint="eastAsia" w:ascii="宋体" w:hAnsi="宋体" w:eastAsia="宋体" w:cs="Microsoft Yi Baiti"/>
          <w:color w:val="000000"/>
          <w:sz w:val="21"/>
          <w:szCs w:val="21"/>
        </w:rPr>
        <w:t>。</w:t>
      </w:r>
      <w:r>
        <w:rPr>
          <w:rFonts w:hint="eastAsia" w:ascii="宋体" w:hAnsi="宋体" w:eastAsia="宋体"/>
          <w:color w:val="000000"/>
          <w:sz w:val="21"/>
          <w:szCs w:val="21"/>
        </w:rPr>
        <w:t>此外</w:t>
      </w:r>
      <w:r>
        <w:rPr>
          <w:rFonts w:hint="eastAsia" w:ascii="宋体" w:hAnsi="宋体" w:eastAsia="宋体" w:cs="Microsoft Yi Baiti"/>
          <w:color w:val="000000"/>
          <w:sz w:val="21"/>
          <w:szCs w:val="21"/>
        </w:rPr>
        <w:t>，</w:t>
      </w:r>
      <w:r>
        <w:rPr>
          <w:rFonts w:hint="eastAsia" w:ascii="宋体" w:hAnsi="宋体" w:eastAsia="宋体"/>
          <w:color w:val="000000"/>
          <w:sz w:val="21"/>
          <w:szCs w:val="21"/>
        </w:rPr>
        <w:t>在改革开放前</w:t>
      </w:r>
      <w:r>
        <w:rPr>
          <w:rFonts w:hint="eastAsia" w:ascii="宋体" w:hAnsi="宋体" w:eastAsia="宋体" w:cs="Microsoft Yi Baiti"/>
          <w:color w:val="000000"/>
          <w:sz w:val="21"/>
          <w:szCs w:val="21"/>
        </w:rPr>
        <w:t>，</w:t>
      </w:r>
      <w:r>
        <w:rPr>
          <w:rFonts w:hint="eastAsia" w:ascii="宋体" w:hAnsi="宋体" w:eastAsia="宋体"/>
          <w:color w:val="000000"/>
          <w:sz w:val="21"/>
          <w:szCs w:val="21"/>
        </w:rPr>
        <w:t>政府在资源配置中发挥着决定性作用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这种体制传统也使得一些地方的市场力量较为薄弱</w:t>
      </w:r>
      <w:r>
        <w:rPr>
          <w:rFonts w:hint="eastAsia" w:ascii="宋体" w:hAnsi="宋体" w:eastAsia="宋体" w:cs="Microsoft Yi Baiti"/>
          <w:color w:val="000000"/>
          <w:sz w:val="21"/>
          <w:szCs w:val="21"/>
        </w:rPr>
        <w:t>。</w:t>
      </w:r>
      <w:r>
        <w:rPr>
          <w:rFonts w:hint="eastAsia" w:ascii="宋体" w:hAnsi="宋体" w:eastAsia="宋体"/>
          <w:color w:val="000000"/>
          <w:sz w:val="21"/>
          <w:szCs w:val="21"/>
        </w:rPr>
        <w:t>更重要的是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在封闭经济和人口流动不畅的情况下</w:t>
      </w:r>
      <w:r>
        <w:rPr>
          <w:rFonts w:hint="eastAsia" w:ascii="宋体" w:hAnsi="宋体" w:eastAsia="宋体" w:cs="Microsoft Yi Baiti"/>
          <w:color w:val="000000"/>
          <w:sz w:val="21"/>
          <w:szCs w:val="21"/>
        </w:rPr>
        <w:t>，</w:t>
      </w:r>
      <w:r>
        <w:rPr>
          <w:rFonts w:hint="eastAsia" w:ascii="宋体" w:hAnsi="宋体" w:eastAsia="宋体"/>
          <w:color w:val="000000"/>
          <w:sz w:val="21"/>
          <w:szCs w:val="21"/>
        </w:rPr>
        <w:t>推动经济活动的均匀分布成为协调地区发展的重要方式</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这也使得平均主义思维在区域发展中长期占据重要地位</w:t>
      </w:r>
      <w:r>
        <w:rPr>
          <w:rFonts w:hint="eastAsia" w:ascii="宋体" w:hAnsi="宋体" w:eastAsia="宋体" w:cs="Microsoft Yi Baiti"/>
          <w:color w:val="000000"/>
          <w:sz w:val="21"/>
          <w:szCs w:val="21"/>
        </w:rPr>
        <w:t>。</w:t>
      </w:r>
      <w:r>
        <w:rPr>
          <w:rFonts w:hint="eastAsia" w:ascii="宋体" w:hAnsi="宋体" w:eastAsia="宋体"/>
          <w:color w:val="000000"/>
          <w:sz w:val="21"/>
          <w:szCs w:val="21"/>
        </w:rPr>
        <w:t>经济和人口的均匀分布、传统体制下的政府角色与制度体系</w:t>
      </w:r>
      <w:r>
        <w:rPr>
          <w:rFonts w:hint="eastAsia" w:ascii="宋体" w:hAnsi="宋体" w:eastAsia="宋体" w:cs="Microsoft Yi Baiti"/>
          <w:color w:val="000000"/>
          <w:sz w:val="21"/>
          <w:szCs w:val="21"/>
        </w:rPr>
        <w:t>，</w:t>
      </w:r>
      <w:r>
        <w:rPr>
          <w:rFonts w:hint="eastAsia" w:ascii="宋体" w:hAnsi="宋体" w:eastAsia="宋体"/>
          <w:color w:val="000000"/>
          <w:sz w:val="21"/>
          <w:szCs w:val="21"/>
        </w:rPr>
        <w:t>以及地区发展中的均衡思维</w:t>
      </w:r>
      <w:r>
        <w:rPr>
          <w:rFonts w:hint="eastAsia" w:ascii="宋体" w:hAnsi="宋体" w:eastAsia="宋体" w:cs="Microsoft Yi Baiti"/>
          <w:color w:val="000000"/>
          <w:sz w:val="21"/>
          <w:szCs w:val="21"/>
        </w:rPr>
        <w:t>，</w:t>
      </w:r>
      <w:r>
        <w:rPr>
          <w:rFonts w:hint="eastAsia" w:ascii="宋体" w:hAnsi="宋体" w:eastAsia="宋体"/>
          <w:color w:val="000000"/>
          <w:sz w:val="21"/>
          <w:szCs w:val="21"/>
        </w:rPr>
        <w:t>共同组成了中国制度改革的起点</w:t>
      </w:r>
      <w:r>
        <w:rPr>
          <w:rFonts w:hint="eastAsia" w:ascii="宋体" w:hAnsi="宋体" w:eastAsia="宋体" w:cs="Microsoft Yi Baiti"/>
          <w:color w:val="000000"/>
          <w:sz w:val="21"/>
          <w:szCs w:val="21"/>
        </w:rPr>
        <w:t>。</w:t>
      </w:r>
      <w:r>
        <w:rPr>
          <w:rFonts w:hint="eastAsia" w:ascii="宋体" w:hAnsi="宋体" w:eastAsia="宋体"/>
          <w:color w:val="000000"/>
          <w:sz w:val="21"/>
          <w:szCs w:val="21"/>
        </w:rPr>
        <w:t>忽视这一起点</w:t>
      </w:r>
      <w:r>
        <w:rPr>
          <w:rFonts w:hint="eastAsia" w:ascii="宋体" w:hAnsi="宋体" w:eastAsia="宋体" w:cs="Microsoft Yi Baiti"/>
          <w:color w:val="000000"/>
          <w:sz w:val="21"/>
          <w:szCs w:val="21"/>
        </w:rPr>
        <w:t>，</w:t>
      </w:r>
      <w:r>
        <w:rPr>
          <w:rFonts w:hint="eastAsia" w:ascii="宋体" w:hAnsi="宋体" w:eastAsia="宋体"/>
          <w:color w:val="000000"/>
          <w:sz w:val="21"/>
          <w:szCs w:val="21"/>
        </w:rPr>
        <w:t>不仅不利于解决问题</w:t>
      </w:r>
      <w:r>
        <w:rPr>
          <w:rFonts w:hint="eastAsia" w:ascii="宋体" w:hAnsi="宋体" w:eastAsia="宋体" w:cs="Microsoft Yi Baiti"/>
          <w:color w:val="000000"/>
          <w:sz w:val="21"/>
          <w:szCs w:val="21"/>
        </w:rPr>
        <w:t>，</w:t>
      </w:r>
      <w:r>
        <w:rPr>
          <w:rFonts w:hint="eastAsia" w:ascii="宋体" w:hAnsi="宋体" w:eastAsia="宋体"/>
          <w:color w:val="000000"/>
          <w:sz w:val="21"/>
          <w:szCs w:val="21"/>
        </w:rPr>
        <w:t>还会使得原本用来解决问题的做法产生更多问题</w:t>
      </w:r>
      <w:r>
        <w:rPr>
          <w:rFonts w:hint="eastAsia" w:ascii="宋体" w:hAnsi="宋体" w:eastAsia="宋体" w:cs="Microsoft Yi Baiti"/>
          <w:color w:val="000000"/>
          <w:sz w:val="21"/>
          <w:szCs w:val="21"/>
        </w:rPr>
        <w:t>。</w:t>
      </w:r>
      <w:r>
        <w:rPr>
          <w:rFonts w:hint="eastAsia" w:ascii="宋体" w:hAnsi="宋体" w:eastAsia="宋体"/>
          <w:color w:val="000000"/>
          <w:sz w:val="21"/>
          <w:szCs w:val="21"/>
        </w:rPr>
        <w:t>值得反复强调的是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在以人为本的发展理念下</w:t>
      </w:r>
      <w:r>
        <w:rPr>
          <w:rFonts w:hint="eastAsia" w:ascii="宋体" w:hAnsi="宋体" w:eastAsia="宋体" w:cs="Microsoft Yi Baiti"/>
          <w:color w:val="000000"/>
          <w:sz w:val="21"/>
          <w:szCs w:val="21"/>
        </w:rPr>
        <w:t>，</w:t>
      </w:r>
      <w:r>
        <w:rPr>
          <w:rFonts w:hint="eastAsia" w:ascii="宋体" w:hAnsi="宋体" w:eastAsia="宋体"/>
          <w:color w:val="000000"/>
          <w:sz w:val="21"/>
          <w:szCs w:val="21"/>
        </w:rPr>
        <w:t>区域发展应该着眼于实现地区间人均意义上的均衡发展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大国空间治理应该形成三项基本共识：经济的集聚发展是现代经济的规律使然</w:t>
      </w:r>
      <w:r>
        <w:rPr>
          <w:rFonts w:hint="eastAsia" w:ascii="宋体" w:hAnsi="宋体" w:eastAsia="宋体" w:cs="Microsoft Yi Baiti"/>
          <w:color w:val="000000"/>
          <w:sz w:val="21"/>
          <w:szCs w:val="21"/>
        </w:rPr>
        <w:t>；</w:t>
      </w:r>
      <w:r>
        <w:rPr>
          <w:rFonts w:hint="eastAsia" w:ascii="宋体" w:hAnsi="宋体" w:eastAsia="宋体"/>
          <w:color w:val="000000"/>
          <w:sz w:val="21"/>
          <w:szCs w:val="21"/>
        </w:rPr>
        <w:t>人口的自由流动是出于对美好生活的向往</w:t>
      </w:r>
      <w:r>
        <w:rPr>
          <w:rFonts w:hint="eastAsia" w:ascii="宋体" w:hAnsi="宋体" w:eastAsia="宋体" w:cs="Microsoft Yi Baiti"/>
          <w:color w:val="000000"/>
          <w:sz w:val="21"/>
          <w:szCs w:val="21"/>
        </w:rPr>
        <w:t>；</w:t>
      </w:r>
      <w:r>
        <w:rPr>
          <w:rFonts w:hint="eastAsia" w:ascii="宋体" w:hAnsi="宋体" w:eastAsia="宋体"/>
          <w:color w:val="000000"/>
          <w:sz w:val="21"/>
          <w:szCs w:val="21"/>
        </w:rPr>
        <w:t>人口流动和要素集聚是兼顾经济效率与社会公平的</w:t>
      </w:r>
      <w:r>
        <w:rPr>
          <w:rFonts w:hint="eastAsia" w:ascii="宋体" w:hAnsi="宋体" w:eastAsia="宋体" w:cs="Microsoft Yi Baiti"/>
          <w:color w:val="000000"/>
          <w:sz w:val="21"/>
          <w:szCs w:val="21"/>
        </w:rPr>
        <w:t>。</w:t>
      </w:r>
      <w:r>
        <w:rPr>
          <w:rFonts w:hint="eastAsia" w:ascii="宋体" w:hAnsi="宋体" w:eastAsia="宋体"/>
          <w:color w:val="000000"/>
          <w:sz w:val="21"/>
          <w:szCs w:val="21"/>
        </w:rPr>
        <w:t>而在统一货币区的视角下</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这三点共识的理论逻辑得以进一步强化</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这是本文以及我们之前一系列的研究反复强调的</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在当前的学术研究中</w:t>
      </w:r>
      <w:r>
        <w:rPr>
          <w:rFonts w:hint="eastAsia" w:ascii="宋体" w:hAnsi="宋体" w:eastAsia="宋体" w:cs="Microsoft Yi Baiti"/>
          <w:color w:val="000000"/>
          <w:sz w:val="21"/>
          <w:szCs w:val="21"/>
        </w:rPr>
        <w:t>，</w:t>
      </w:r>
      <w:r>
        <w:rPr>
          <w:rFonts w:hint="eastAsia" w:ascii="宋体" w:hAnsi="宋体" w:eastAsia="宋体"/>
          <w:color w:val="000000"/>
          <w:sz w:val="21"/>
          <w:szCs w:val="21"/>
        </w:rPr>
        <w:t>对于具体政策和制度改革的研究较多</w:t>
      </w:r>
      <w:r>
        <w:rPr>
          <w:rFonts w:hint="eastAsia" w:ascii="宋体" w:hAnsi="宋体" w:eastAsia="宋体" w:cs="Microsoft Yi Baiti"/>
          <w:color w:val="000000"/>
          <w:sz w:val="21"/>
          <w:szCs w:val="21"/>
        </w:rPr>
        <w:t>，</w:t>
      </w:r>
      <w:r>
        <w:rPr>
          <w:rFonts w:hint="eastAsia" w:ascii="宋体" w:hAnsi="宋体" w:eastAsia="宋体"/>
          <w:color w:val="000000"/>
          <w:sz w:val="21"/>
          <w:szCs w:val="21"/>
        </w:rPr>
        <w:t>政府与市场在经济发展中的作用也得到了很多讨论</w:t>
      </w:r>
      <w:r>
        <w:rPr>
          <w:rFonts w:hint="eastAsia" w:ascii="宋体" w:hAnsi="宋体" w:eastAsia="宋体" w:cs="Microsoft Yi Baiti"/>
          <w:color w:val="000000"/>
          <w:sz w:val="21"/>
          <w:szCs w:val="21"/>
        </w:rPr>
        <w:t>，</w:t>
      </w:r>
      <w:r>
        <w:rPr>
          <w:rFonts w:hint="eastAsia" w:ascii="宋体" w:hAnsi="宋体" w:eastAsia="宋体"/>
          <w:color w:val="000000"/>
          <w:sz w:val="21"/>
          <w:szCs w:val="21"/>
        </w:rPr>
        <w:t>但对于文化观念等非正式制度因素在中国改革开放中的影响的相关研究还处于起步阶段</w:t>
      </w:r>
      <w:r>
        <w:rPr>
          <w:rFonts w:hint="eastAsia" w:ascii="宋体" w:hAnsi="宋体" w:eastAsia="宋体" w:cs="Microsoft Yi Baiti"/>
          <w:color w:val="000000"/>
          <w:sz w:val="21"/>
          <w:szCs w:val="21"/>
        </w:rPr>
        <w:t>，</w:t>
      </w:r>
      <w:r>
        <w:rPr>
          <w:rFonts w:hint="eastAsia" w:ascii="宋体" w:hAnsi="宋体" w:eastAsia="宋体"/>
          <w:color w:val="000000"/>
          <w:sz w:val="21"/>
          <w:szCs w:val="21"/>
        </w:rPr>
        <w:t>尤其是计划经济和农业社会时期形成的一些思想观念至今仍然束缚着人们的行为和政策的制定</w:t>
      </w:r>
      <w:r>
        <w:rPr>
          <w:rFonts w:ascii="宋体" w:hAnsi="宋体" w:eastAsia="宋体"/>
          <w:color w:val="000000"/>
          <w:sz w:val="21"/>
          <w:szCs w:val="21"/>
        </w:rPr>
        <w:t>(</w:t>
      </w:r>
      <w:r>
        <w:rPr>
          <w:rFonts w:hint="eastAsia" w:ascii="宋体" w:hAnsi="宋体" w:eastAsia="宋体"/>
          <w:color w:val="000000"/>
          <w:sz w:val="21"/>
          <w:szCs w:val="21"/>
        </w:rPr>
        <w:t>李鹏飞</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021)</w:t>
      </w:r>
      <w:r>
        <w:rPr>
          <w:rFonts w:hint="eastAsia" w:ascii="宋体" w:hAnsi="宋体" w:eastAsia="宋体" w:cs="Microsoft Yi Baiti"/>
          <w:color w:val="000000"/>
          <w:sz w:val="21"/>
          <w:szCs w:val="21"/>
        </w:rPr>
        <w:t>。</w:t>
      </w:r>
      <w:r>
        <w:rPr>
          <w:rFonts w:hint="eastAsia" w:ascii="宋体" w:hAnsi="宋体" w:eastAsia="宋体"/>
          <w:color w:val="000000"/>
          <w:sz w:val="21"/>
          <w:szCs w:val="21"/>
        </w:rPr>
        <w:t>在中国这样的转型国家</w:t>
      </w:r>
      <w:r>
        <w:rPr>
          <w:rFonts w:hint="eastAsia" w:ascii="宋体" w:hAnsi="宋体" w:eastAsia="宋体" w:cs="Microsoft Yi Baiti"/>
          <w:color w:val="000000"/>
          <w:sz w:val="21"/>
          <w:szCs w:val="21"/>
        </w:rPr>
        <w:t>，</w:t>
      </w:r>
      <w:r>
        <w:rPr>
          <w:rFonts w:hint="eastAsia" w:ascii="宋体" w:hAnsi="宋体" w:eastAsia="宋体"/>
          <w:color w:val="000000"/>
          <w:sz w:val="21"/>
          <w:szCs w:val="21"/>
        </w:rPr>
        <w:t>规章制度和政策的转变往往是直接而迅速的</w:t>
      </w:r>
      <w:r>
        <w:rPr>
          <w:rFonts w:hint="eastAsia" w:ascii="宋体" w:hAnsi="宋体" w:eastAsia="宋体" w:cs="Microsoft Yi Baiti"/>
          <w:color w:val="000000"/>
          <w:sz w:val="21"/>
          <w:szCs w:val="21"/>
        </w:rPr>
        <w:t>，</w:t>
      </w:r>
      <w:r>
        <w:rPr>
          <w:rFonts w:hint="eastAsia" w:ascii="宋体" w:hAnsi="宋体" w:eastAsia="宋体"/>
          <w:color w:val="000000"/>
          <w:sz w:val="21"/>
          <w:szCs w:val="21"/>
        </w:rPr>
        <w:t>但在过去形成的非正式制度与执行机制只能随着时间逐渐调整</w:t>
      </w:r>
      <w:r>
        <w:rPr>
          <w:rFonts w:hint="eastAsia" w:ascii="宋体" w:hAnsi="宋体" w:eastAsia="宋体" w:cs="Microsoft Yi Baiti"/>
          <w:color w:val="000000"/>
          <w:sz w:val="21"/>
          <w:szCs w:val="21"/>
        </w:rPr>
        <w:t>。</w:t>
      </w:r>
      <w:r>
        <w:rPr>
          <w:rFonts w:hint="eastAsia" w:ascii="宋体" w:hAnsi="宋体" w:eastAsia="宋体"/>
          <w:color w:val="000000"/>
          <w:sz w:val="21"/>
          <w:szCs w:val="21"/>
        </w:rPr>
        <w:t>更值得注意的是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如果没有非正式制度与执行机制的配合</w:t>
      </w:r>
      <w:r>
        <w:rPr>
          <w:rFonts w:hint="eastAsia" w:ascii="宋体" w:hAnsi="宋体" w:eastAsia="宋体" w:cs="Microsoft Yi Baiti"/>
          <w:color w:val="000000"/>
          <w:sz w:val="21"/>
          <w:szCs w:val="21"/>
        </w:rPr>
        <w:t>，</w:t>
      </w:r>
      <w:r>
        <w:rPr>
          <w:rFonts w:hint="eastAsia" w:ascii="宋体" w:hAnsi="宋体" w:eastAsia="宋体"/>
          <w:color w:val="000000"/>
          <w:sz w:val="21"/>
          <w:szCs w:val="21"/>
        </w:rPr>
        <w:t>规章制度的改变往往无法达到人们所期望的结果（North，</w:t>
      </w:r>
      <w:r>
        <w:rPr>
          <w:rFonts w:ascii="宋体" w:hAnsi="宋体" w:eastAsia="宋体"/>
          <w:color w:val="000000"/>
          <w:sz w:val="21"/>
          <w:szCs w:val="21"/>
        </w:rPr>
        <w:t>1990</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此外</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在国家转型的早期</w:t>
      </w:r>
      <w:r>
        <w:rPr>
          <w:rFonts w:hint="eastAsia" w:ascii="宋体" w:hAnsi="宋体" w:eastAsia="宋体" w:cs="Microsoft Yi Baiti"/>
          <w:color w:val="000000"/>
          <w:sz w:val="21"/>
          <w:szCs w:val="21"/>
        </w:rPr>
        <w:t>，</w:t>
      </w:r>
      <w:r>
        <w:rPr>
          <w:rFonts w:hint="eastAsia" w:ascii="宋体" w:hAnsi="宋体" w:eastAsia="宋体"/>
          <w:color w:val="000000"/>
          <w:sz w:val="21"/>
          <w:szCs w:val="21"/>
        </w:rPr>
        <w:t>制度的变革可以释放一定的积极性</w:t>
      </w:r>
      <w:r>
        <w:rPr>
          <w:rFonts w:hint="eastAsia" w:ascii="宋体" w:hAnsi="宋体" w:eastAsia="宋体" w:cs="Microsoft Yi Baiti"/>
          <w:color w:val="000000"/>
          <w:sz w:val="21"/>
          <w:szCs w:val="21"/>
        </w:rPr>
        <w:t>，</w:t>
      </w:r>
      <w:r>
        <w:rPr>
          <w:rFonts w:hint="eastAsia" w:ascii="宋体" w:hAnsi="宋体" w:eastAsia="宋体"/>
          <w:color w:val="000000"/>
          <w:sz w:val="21"/>
          <w:szCs w:val="21"/>
        </w:rPr>
        <w:t>但随着改革的深入</w:t>
      </w:r>
      <w:r>
        <w:rPr>
          <w:rFonts w:hint="eastAsia" w:ascii="宋体" w:hAnsi="宋体" w:eastAsia="宋体" w:cs="Microsoft Yi Baiti"/>
          <w:color w:val="000000"/>
          <w:sz w:val="21"/>
          <w:szCs w:val="21"/>
        </w:rPr>
        <w:t>，</w:t>
      </w:r>
      <w:r>
        <w:rPr>
          <w:rFonts w:hint="eastAsia" w:ascii="宋体" w:hAnsi="宋体" w:eastAsia="宋体"/>
          <w:color w:val="000000"/>
          <w:sz w:val="21"/>
          <w:szCs w:val="21"/>
        </w:rPr>
        <w:t>观念上的转变则显得更加重要</w:t>
      </w:r>
      <w:r>
        <w:rPr>
          <w:rFonts w:hint="eastAsia" w:ascii="宋体" w:hAnsi="宋体" w:eastAsia="宋体" w:cs="Microsoft Yi Baiti"/>
          <w:color w:val="000000"/>
          <w:sz w:val="21"/>
          <w:szCs w:val="21"/>
        </w:rPr>
        <w:t>。</w:t>
      </w:r>
      <w:r>
        <w:rPr>
          <w:rFonts w:hint="eastAsia" w:ascii="宋体" w:hAnsi="宋体" w:eastAsia="宋体"/>
          <w:color w:val="000000"/>
          <w:sz w:val="21"/>
          <w:szCs w:val="21"/>
        </w:rPr>
        <w:t>当前</w:t>
      </w:r>
      <w:r>
        <w:rPr>
          <w:rFonts w:hint="eastAsia" w:ascii="宋体" w:hAnsi="宋体" w:eastAsia="宋体" w:cs="Microsoft Yi Baiti"/>
          <w:color w:val="000000"/>
          <w:sz w:val="21"/>
          <w:szCs w:val="21"/>
        </w:rPr>
        <w:t>，</w:t>
      </w:r>
      <w:r>
        <w:rPr>
          <w:rFonts w:hint="eastAsia" w:ascii="宋体" w:hAnsi="宋体" w:eastAsia="宋体"/>
          <w:color w:val="000000"/>
          <w:sz w:val="21"/>
          <w:szCs w:val="21"/>
        </w:rPr>
        <w:t>伴随着统一大市场建设和经济、人口的空间集聚</w:t>
      </w:r>
      <w:r>
        <w:rPr>
          <w:rFonts w:hint="eastAsia" w:ascii="宋体" w:hAnsi="宋体" w:eastAsia="宋体" w:cs="Microsoft Yi Baiti"/>
          <w:color w:val="000000"/>
          <w:sz w:val="21"/>
          <w:szCs w:val="21"/>
        </w:rPr>
        <w:t>，</w:t>
      </w:r>
      <w:r>
        <w:rPr>
          <w:rFonts w:hint="eastAsia" w:ascii="宋体" w:hAnsi="宋体" w:eastAsia="宋体"/>
          <w:color w:val="000000"/>
          <w:sz w:val="21"/>
          <w:szCs w:val="21"/>
        </w:rPr>
        <w:t>仍然有些非常流行但不利于现代化发展的观念</w:t>
      </w:r>
      <w:r>
        <w:rPr>
          <w:rFonts w:hint="eastAsia" w:ascii="宋体" w:hAnsi="宋体" w:eastAsia="宋体" w:cs="Microsoft Yi Baiti"/>
          <w:color w:val="000000"/>
          <w:sz w:val="21"/>
          <w:szCs w:val="21"/>
        </w:rPr>
        <w:t>。</w:t>
      </w:r>
      <w:r>
        <w:rPr>
          <w:rFonts w:hint="eastAsia" w:ascii="宋体" w:hAnsi="宋体" w:eastAsia="宋体"/>
          <w:color w:val="000000"/>
          <w:sz w:val="21"/>
          <w:szCs w:val="21"/>
        </w:rPr>
        <w:t>例如</w:t>
      </w:r>
      <w:r>
        <w:rPr>
          <w:rFonts w:hint="eastAsia" w:ascii="宋体" w:hAnsi="宋体" w:eastAsia="宋体" w:cs="Microsoft Yi Baiti"/>
          <w:color w:val="000000"/>
          <w:sz w:val="21"/>
          <w:szCs w:val="21"/>
        </w:rPr>
        <w:t>，</w:t>
      </w:r>
      <w:r>
        <w:rPr>
          <w:rFonts w:hint="eastAsia" w:ascii="宋体" w:hAnsi="宋体" w:eastAsia="宋体"/>
          <w:color w:val="000000"/>
          <w:sz w:val="21"/>
          <w:szCs w:val="21"/>
        </w:rPr>
        <w:t>集聚效应常常被称为发达地区和（大）城市对欠发达地区、小城市和农村的“虹吸效应”</w:t>
      </w:r>
      <w:r>
        <w:rPr>
          <w:rFonts w:hint="eastAsia" w:ascii="宋体" w:hAnsi="宋体" w:eastAsia="宋体" w:cs="Microsoft Yi Baiti"/>
          <w:color w:val="000000"/>
          <w:sz w:val="21"/>
          <w:szCs w:val="21"/>
        </w:rPr>
        <w:t>，</w:t>
      </w:r>
      <w:r>
        <w:rPr>
          <w:rFonts w:hint="eastAsia" w:ascii="宋体" w:hAnsi="宋体" w:eastAsia="宋体"/>
          <w:color w:val="000000"/>
          <w:sz w:val="21"/>
          <w:szCs w:val="21"/>
        </w:rPr>
        <w:t>人口流入地仍然存在对外来人口的歧视观念</w:t>
      </w:r>
      <w:r>
        <w:rPr>
          <w:rStyle w:val="12"/>
          <w:rFonts w:ascii="宋体" w:hAnsi="宋体" w:eastAsia="宋体"/>
          <w:color w:val="000000"/>
          <w:sz w:val="21"/>
          <w:szCs w:val="21"/>
        </w:rPr>
        <w:footnoteReference w:id="2"/>
      </w:r>
      <w:r>
        <w:rPr>
          <w:rFonts w:hint="eastAsia" w:ascii="宋体" w:hAnsi="宋体" w:eastAsia="宋体"/>
          <w:color w:val="000000"/>
          <w:sz w:val="21"/>
          <w:szCs w:val="21"/>
        </w:rPr>
        <w:t>等</w:t>
      </w:r>
      <w:r>
        <w:rPr>
          <w:rFonts w:hint="eastAsia" w:ascii="宋体" w:hAnsi="宋体" w:eastAsia="宋体" w:cs="Microsoft Yi Baiti"/>
          <w:color w:val="000000"/>
          <w:sz w:val="21"/>
          <w:szCs w:val="21"/>
        </w:rPr>
        <w:t>。</w:t>
      </w:r>
      <w:r>
        <w:rPr>
          <w:rFonts w:hint="eastAsia" w:ascii="宋体" w:hAnsi="宋体" w:eastAsia="宋体"/>
          <w:color w:val="000000"/>
          <w:sz w:val="21"/>
          <w:szCs w:val="21"/>
        </w:rPr>
        <w:t>如果不重视文化观念等非正式制度的影响</w:t>
      </w:r>
      <w:r>
        <w:rPr>
          <w:rFonts w:hint="eastAsia" w:ascii="宋体" w:hAnsi="宋体" w:eastAsia="宋体" w:cs="Microsoft Yi Baiti"/>
          <w:color w:val="000000"/>
          <w:sz w:val="21"/>
          <w:szCs w:val="21"/>
        </w:rPr>
        <w:t>，</w:t>
      </w:r>
      <w:r>
        <w:rPr>
          <w:rFonts w:hint="eastAsia" w:ascii="宋体" w:hAnsi="宋体" w:eastAsia="宋体"/>
          <w:color w:val="000000"/>
          <w:sz w:val="21"/>
          <w:szCs w:val="21"/>
        </w:rPr>
        <w:t>那么不仅正式制度的改革效果会大打折扣</w:t>
      </w:r>
      <w:r>
        <w:rPr>
          <w:rFonts w:hint="eastAsia" w:ascii="宋体" w:hAnsi="宋体" w:eastAsia="宋体" w:cs="Microsoft Yi Baiti"/>
          <w:color w:val="000000"/>
          <w:sz w:val="21"/>
          <w:szCs w:val="21"/>
        </w:rPr>
        <w:t>，</w:t>
      </w:r>
      <w:r>
        <w:rPr>
          <w:rFonts w:hint="eastAsia" w:ascii="宋体" w:hAnsi="宋体" w:eastAsia="宋体"/>
          <w:color w:val="000000"/>
          <w:sz w:val="21"/>
          <w:szCs w:val="21"/>
        </w:rPr>
        <w:t>而且改革的不顺利还有可能成为阻碍改革的理由</w:t>
      </w:r>
      <w:r>
        <w:rPr>
          <w:rFonts w:hint="eastAsia" w:ascii="宋体" w:hAnsi="宋体" w:eastAsia="宋体" w:cs="Microsoft Yi Baiti"/>
          <w:color w:val="000000"/>
          <w:sz w:val="21"/>
          <w:szCs w:val="21"/>
        </w:rPr>
        <w:t>，</w:t>
      </w:r>
      <w:r>
        <w:rPr>
          <w:rFonts w:hint="eastAsia" w:ascii="宋体" w:hAnsi="宋体" w:eastAsia="宋体"/>
          <w:color w:val="000000"/>
          <w:sz w:val="21"/>
          <w:szCs w:val="21"/>
        </w:rPr>
        <w:t>使得改革停滞甚至倒退</w:t>
      </w:r>
      <w:r>
        <w:rPr>
          <w:rFonts w:hint="eastAsia" w:ascii="宋体" w:hAnsi="宋体" w:eastAsia="宋体" w:cs="Microsoft Yi Baiti"/>
          <w:color w:val="000000"/>
          <w:sz w:val="21"/>
          <w:szCs w:val="21"/>
        </w:rPr>
        <w:t>。</w:t>
      </w:r>
      <w:r>
        <w:rPr>
          <w:rFonts w:hint="eastAsia" w:ascii="宋体" w:hAnsi="宋体" w:eastAsia="宋体"/>
          <w:color w:val="000000"/>
          <w:sz w:val="21"/>
          <w:szCs w:val="21"/>
        </w:rPr>
        <w:t>当然</w:t>
      </w:r>
      <w:r>
        <w:rPr>
          <w:rFonts w:hint="eastAsia" w:ascii="宋体" w:hAnsi="宋体" w:eastAsia="宋体" w:cs="Microsoft Yi Baiti"/>
          <w:color w:val="000000"/>
          <w:sz w:val="21"/>
          <w:szCs w:val="21"/>
        </w:rPr>
        <w:t>，</w:t>
      </w:r>
      <w:r>
        <w:rPr>
          <w:rFonts w:hint="eastAsia" w:ascii="宋体" w:hAnsi="宋体" w:eastAsia="宋体"/>
          <w:color w:val="000000"/>
          <w:sz w:val="21"/>
          <w:szCs w:val="21"/>
        </w:rPr>
        <w:t>非正式制度的变革始终是缓慢的</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在实践中</w:t>
      </w:r>
      <w:r>
        <w:rPr>
          <w:rFonts w:hint="eastAsia" w:ascii="宋体" w:hAnsi="宋体" w:eastAsia="宋体" w:cs="Microsoft Yi Baiti"/>
          <w:color w:val="000000"/>
          <w:sz w:val="21"/>
          <w:szCs w:val="21"/>
        </w:rPr>
        <w:t>，</w:t>
      </w:r>
      <w:r>
        <w:rPr>
          <w:rFonts w:hint="eastAsia" w:ascii="宋体" w:hAnsi="宋体" w:eastAsia="宋体"/>
          <w:color w:val="000000"/>
          <w:sz w:val="21"/>
          <w:szCs w:val="21"/>
        </w:rPr>
        <w:t>尊重客观发展规律</w:t>
      </w:r>
      <w:r>
        <w:rPr>
          <w:rFonts w:hint="eastAsia" w:ascii="宋体" w:hAnsi="宋体" w:eastAsia="宋体" w:cs="Microsoft Yi Baiti"/>
          <w:color w:val="000000"/>
          <w:sz w:val="21"/>
          <w:szCs w:val="21"/>
        </w:rPr>
        <w:t>，</w:t>
      </w:r>
      <w:r>
        <w:rPr>
          <w:rFonts w:hint="eastAsia" w:ascii="宋体" w:hAnsi="宋体" w:eastAsia="宋体"/>
          <w:color w:val="000000"/>
          <w:sz w:val="21"/>
          <w:szCs w:val="21"/>
        </w:rPr>
        <w:t>转变思想观念</w:t>
      </w:r>
      <w:r>
        <w:rPr>
          <w:rFonts w:hint="eastAsia" w:ascii="宋体" w:hAnsi="宋体" w:eastAsia="宋体" w:cs="Microsoft Yi Baiti"/>
          <w:color w:val="000000"/>
          <w:sz w:val="21"/>
          <w:szCs w:val="21"/>
        </w:rPr>
        <w:t>，</w:t>
      </w:r>
      <w:r>
        <w:rPr>
          <w:rFonts w:hint="eastAsia" w:ascii="宋体" w:hAnsi="宋体" w:eastAsia="宋体"/>
          <w:color w:val="000000"/>
          <w:sz w:val="21"/>
          <w:szCs w:val="21"/>
        </w:rPr>
        <w:t>不断深化正式制度改革</w:t>
      </w:r>
      <w:r>
        <w:rPr>
          <w:rFonts w:hint="eastAsia" w:ascii="宋体" w:hAnsi="宋体" w:eastAsia="宋体" w:cs="Microsoft Yi Baiti"/>
          <w:color w:val="000000"/>
          <w:sz w:val="21"/>
          <w:szCs w:val="21"/>
        </w:rPr>
        <w:t>，</w:t>
      </w:r>
      <w:r>
        <w:rPr>
          <w:rFonts w:hint="eastAsia" w:ascii="宋体" w:hAnsi="宋体" w:eastAsia="宋体"/>
          <w:color w:val="000000"/>
          <w:sz w:val="21"/>
          <w:szCs w:val="21"/>
        </w:rPr>
        <w:t>是空间治理的主要内容</w:t>
      </w:r>
      <w:r>
        <w:rPr>
          <w:rFonts w:hint="eastAsia" w:ascii="宋体" w:hAnsi="宋体" w:eastAsia="宋体" w:cs="Microsoft Yi Baiti"/>
          <w:color w:val="000000"/>
          <w:sz w:val="21"/>
          <w:szCs w:val="21"/>
        </w:rPr>
        <w:t>。</w:t>
      </w:r>
    </w:p>
    <w:p>
      <w:pPr>
        <w:ind w:left="422"/>
        <w:outlineLvl w:val="2"/>
        <w:rPr>
          <w:rFonts w:ascii="宋体" w:hAnsi="宋体" w:eastAsia="宋体"/>
          <w:bCs/>
          <w:sz w:val="21"/>
          <w:szCs w:val="21"/>
        </w:rPr>
      </w:pPr>
      <w:r>
        <w:rPr>
          <w:rFonts w:hint="eastAsia" w:ascii="宋体" w:hAnsi="宋体" w:eastAsia="宋体"/>
          <w:bCs/>
          <w:sz w:val="21"/>
          <w:szCs w:val="21"/>
        </w:rPr>
        <w:t>（二）深化</w:t>
      </w:r>
      <w:r>
        <w:rPr>
          <w:rFonts w:ascii="宋体" w:hAnsi="宋体" w:eastAsia="宋体"/>
          <w:bCs/>
          <w:sz w:val="21"/>
          <w:szCs w:val="21"/>
        </w:rPr>
        <w:t>行政</w:t>
      </w:r>
      <w:r>
        <w:rPr>
          <w:rFonts w:hint="eastAsia" w:ascii="宋体" w:hAnsi="宋体" w:eastAsia="宋体"/>
          <w:bCs/>
          <w:sz w:val="21"/>
          <w:szCs w:val="21"/>
        </w:rPr>
        <w:t>体制改革，促进地区间要素流动和分工协作</w:t>
      </w:r>
    </w:p>
    <w:p>
      <w:pPr>
        <w:ind w:firstLine="420" w:firstLineChars="200"/>
        <w:rPr>
          <w:rFonts w:ascii="宋体" w:hAnsi="宋体" w:eastAsia="宋体" w:cs="Microsoft Yi Baiti"/>
          <w:color w:val="000000"/>
          <w:sz w:val="21"/>
          <w:szCs w:val="21"/>
        </w:rPr>
      </w:pPr>
      <w:r>
        <w:rPr>
          <w:rFonts w:hint="eastAsia" w:ascii="宋体" w:hAnsi="宋体" w:eastAsia="宋体"/>
          <w:color w:val="000000"/>
          <w:sz w:val="21"/>
          <w:szCs w:val="21"/>
        </w:rPr>
        <w:t>地方政府是大国空间治理的参与者、实践者和推动者</w:t>
      </w:r>
      <w:r>
        <w:rPr>
          <w:rFonts w:hint="eastAsia" w:ascii="宋体" w:hAnsi="宋体" w:eastAsia="宋体" w:cs="Microsoft Yi Baiti"/>
          <w:color w:val="000000"/>
          <w:sz w:val="21"/>
          <w:szCs w:val="21"/>
        </w:rPr>
        <w:t>，</w:t>
      </w:r>
      <w:r>
        <w:rPr>
          <w:rFonts w:hint="eastAsia" w:ascii="宋体" w:hAnsi="宋体" w:eastAsia="宋体"/>
          <w:color w:val="000000"/>
          <w:sz w:val="21"/>
          <w:szCs w:val="21"/>
        </w:rPr>
        <w:t>协调处理好地区间的关系更是大国空间治理的关键</w:t>
      </w:r>
      <w:r>
        <w:rPr>
          <w:rFonts w:hint="eastAsia" w:ascii="宋体" w:hAnsi="宋体" w:eastAsia="宋体" w:cs="Microsoft Yi Baiti"/>
          <w:color w:val="000000"/>
          <w:sz w:val="21"/>
          <w:szCs w:val="21"/>
        </w:rPr>
        <w:t>。</w:t>
      </w:r>
      <w:r>
        <w:rPr>
          <w:rFonts w:hint="eastAsia" w:ascii="宋体" w:hAnsi="宋体" w:eastAsia="宋体"/>
          <w:color w:val="000000"/>
          <w:sz w:val="21"/>
          <w:szCs w:val="21"/>
        </w:rPr>
        <w:t>对于大国而言</w:t>
      </w:r>
      <w:r>
        <w:rPr>
          <w:rFonts w:hint="eastAsia" w:ascii="宋体" w:hAnsi="宋体" w:eastAsia="宋体" w:cs="Microsoft Yi Baiti"/>
          <w:color w:val="000000"/>
          <w:sz w:val="21"/>
          <w:szCs w:val="21"/>
        </w:rPr>
        <w:t>，</w:t>
      </w:r>
      <w:r>
        <w:rPr>
          <w:rFonts w:hint="eastAsia" w:ascii="宋体" w:hAnsi="宋体" w:eastAsia="宋体"/>
          <w:color w:val="000000"/>
          <w:sz w:val="21"/>
          <w:szCs w:val="21"/>
        </w:rPr>
        <w:t>分权治理是必不可少的</w:t>
      </w:r>
      <w:r>
        <w:rPr>
          <w:rFonts w:hint="eastAsia" w:ascii="宋体" w:hAnsi="宋体" w:eastAsia="宋体" w:cs="Microsoft Yi Baiti"/>
          <w:color w:val="000000"/>
          <w:sz w:val="21"/>
          <w:szCs w:val="21"/>
        </w:rPr>
        <w:t>，</w:t>
      </w:r>
      <w:r>
        <w:rPr>
          <w:rFonts w:hint="eastAsia" w:ascii="宋体" w:hAnsi="宋体" w:eastAsia="宋体"/>
          <w:color w:val="000000"/>
          <w:sz w:val="21"/>
          <w:szCs w:val="21"/>
        </w:rPr>
        <w:t>而中国在保持政治权力集中的前提下</w:t>
      </w:r>
      <w:r>
        <w:rPr>
          <w:rFonts w:hint="eastAsia" w:ascii="宋体" w:hAnsi="宋体" w:eastAsia="宋体" w:cs="Microsoft Yi Baiti"/>
          <w:color w:val="000000"/>
          <w:sz w:val="21"/>
          <w:szCs w:val="21"/>
        </w:rPr>
        <w:t>，</w:t>
      </w:r>
      <w:r>
        <w:rPr>
          <w:rFonts w:hint="eastAsia" w:ascii="宋体" w:hAnsi="宋体" w:eastAsia="宋体"/>
          <w:color w:val="000000"/>
          <w:sz w:val="21"/>
          <w:szCs w:val="21"/>
        </w:rPr>
        <w:t>不断扩大地方在经济方面的权力</w:t>
      </w:r>
      <w:r>
        <w:rPr>
          <w:rFonts w:hint="eastAsia" w:ascii="宋体" w:hAnsi="宋体" w:eastAsia="宋体" w:cs="Microsoft Yi Baiti"/>
          <w:color w:val="000000"/>
          <w:sz w:val="21"/>
          <w:szCs w:val="21"/>
        </w:rPr>
        <w:t>，</w:t>
      </w:r>
      <w:r>
        <w:rPr>
          <w:rFonts w:hint="eastAsia" w:ascii="宋体" w:hAnsi="宋体" w:eastAsia="宋体"/>
          <w:color w:val="000000"/>
          <w:sz w:val="21"/>
          <w:szCs w:val="21"/>
        </w:rPr>
        <w:t>使得地方政府能够根据自身的信息优势</w:t>
      </w:r>
      <w:r>
        <w:rPr>
          <w:rFonts w:hint="eastAsia" w:ascii="宋体" w:hAnsi="宋体" w:eastAsia="宋体" w:cs="Microsoft Yi Baiti"/>
          <w:color w:val="000000"/>
          <w:sz w:val="21"/>
          <w:szCs w:val="21"/>
        </w:rPr>
        <w:t>，</w:t>
      </w:r>
      <w:r>
        <w:rPr>
          <w:rFonts w:hint="eastAsia" w:ascii="宋体" w:hAnsi="宋体" w:eastAsia="宋体"/>
          <w:color w:val="000000"/>
          <w:sz w:val="21"/>
          <w:szCs w:val="21"/>
        </w:rPr>
        <w:t>结合当地条件进行发展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并满足民众的多元需求</w:t>
      </w:r>
      <w:r>
        <w:rPr>
          <w:rFonts w:hint="eastAsia" w:ascii="宋体" w:hAnsi="宋体" w:eastAsia="宋体" w:cs="Microsoft Yi Baiti"/>
          <w:color w:val="000000"/>
          <w:sz w:val="21"/>
          <w:szCs w:val="21"/>
        </w:rPr>
        <w:t>。</w:t>
      </w:r>
      <w:r>
        <w:rPr>
          <w:rFonts w:hint="eastAsia" w:ascii="宋体" w:hAnsi="宋体" w:eastAsia="宋体"/>
          <w:color w:val="000000"/>
          <w:sz w:val="21"/>
          <w:szCs w:val="21"/>
        </w:rPr>
        <w:t>可以说</w:t>
      </w:r>
      <w:r>
        <w:rPr>
          <w:rFonts w:hint="eastAsia" w:ascii="宋体" w:hAnsi="宋体" w:eastAsia="宋体" w:cs="Microsoft Yi Baiti"/>
          <w:color w:val="000000"/>
          <w:sz w:val="21"/>
          <w:szCs w:val="21"/>
        </w:rPr>
        <w:t>，</w:t>
      </w:r>
      <w:r>
        <w:rPr>
          <w:rFonts w:hint="eastAsia" w:ascii="宋体" w:hAnsi="宋体" w:eastAsia="宋体"/>
          <w:color w:val="000000"/>
          <w:sz w:val="21"/>
          <w:szCs w:val="21"/>
        </w:rPr>
        <w:t>地方政府在地区发展、资源配置等方面的作用不容忽视</w:t>
      </w:r>
      <w:r>
        <w:rPr>
          <w:rFonts w:hint="eastAsia" w:ascii="宋体" w:hAnsi="宋体" w:eastAsia="宋体" w:cs="Microsoft Yi Baiti"/>
          <w:color w:val="000000"/>
          <w:sz w:val="21"/>
          <w:szCs w:val="21"/>
        </w:rPr>
        <w:t>。</w:t>
      </w:r>
    </w:p>
    <w:p>
      <w:pPr>
        <w:ind w:firstLine="420" w:firstLineChars="200"/>
        <w:rPr>
          <w:rFonts w:ascii="宋体" w:hAnsi="宋体" w:eastAsia="宋体" w:cs="Microsoft Yi Baiti"/>
          <w:color w:val="000000"/>
          <w:sz w:val="21"/>
          <w:szCs w:val="21"/>
        </w:rPr>
      </w:pPr>
      <w:r>
        <w:rPr>
          <w:rFonts w:hint="eastAsia" w:ascii="宋体" w:hAnsi="宋体" w:eastAsia="宋体"/>
          <w:color w:val="000000"/>
          <w:sz w:val="21"/>
          <w:szCs w:val="21"/>
        </w:rPr>
        <w:t>在过去的几十年间</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中国的行政管理体制在调动经济资源、释放市场活力、促进区域经济增长方面起到了不容忽视的作用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以财政分权为例</w:t>
      </w:r>
      <w:r>
        <w:rPr>
          <w:rFonts w:hint="eastAsia" w:ascii="宋体" w:hAnsi="宋体" w:eastAsia="宋体" w:cs="Microsoft Yi Baiti"/>
          <w:color w:val="000000"/>
          <w:sz w:val="21"/>
          <w:szCs w:val="21"/>
        </w:rPr>
        <w:t>，</w:t>
      </w:r>
      <w:r>
        <w:rPr>
          <w:rFonts w:hint="eastAsia" w:ascii="宋体" w:hAnsi="宋体" w:eastAsia="宋体"/>
          <w:color w:val="000000"/>
          <w:sz w:val="21"/>
          <w:szCs w:val="21"/>
        </w:rPr>
        <w:t>除了提高地方公共品供给水平</w:t>
      </w:r>
      <w:r>
        <w:rPr>
          <w:rFonts w:hint="eastAsia" w:ascii="宋体" w:hAnsi="宋体" w:eastAsia="宋体" w:cs="Microsoft Yi Baiti"/>
          <w:color w:val="000000"/>
          <w:sz w:val="21"/>
          <w:szCs w:val="21"/>
        </w:rPr>
        <w:t>，</w:t>
      </w:r>
      <w:r>
        <w:rPr>
          <w:rFonts w:hint="eastAsia" w:ascii="宋体" w:hAnsi="宋体" w:eastAsia="宋体"/>
          <w:color w:val="000000"/>
          <w:sz w:val="21"/>
          <w:szCs w:val="21"/>
        </w:rPr>
        <w:t>其对中国区域经济发展也能起到积极作用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根据相关研究</w:t>
      </w:r>
      <w:r>
        <w:rPr>
          <w:rFonts w:hint="eastAsia" w:ascii="宋体" w:hAnsi="宋体" w:eastAsia="宋体" w:cs="Microsoft Yi Baiti"/>
          <w:color w:val="000000"/>
          <w:sz w:val="21"/>
          <w:szCs w:val="21"/>
        </w:rPr>
        <w:t>，</w:t>
      </w:r>
      <w:r>
        <w:rPr>
          <w:rFonts w:hint="eastAsia" w:ascii="宋体" w:hAnsi="宋体" w:eastAsia="宋体"/>
          <w:color w:val="000000"/>
          <w:sz w:val="21"/>
          <w:szCs w:val="21"/>
        </w:rPr>
        <w:t>行政分权和财政分权</w:t>
      </w:r>
      <w:r>
        <w:rPr>
          <w:rFonts w:hint="eastAsia" w:ascii="宋体" w:hAnsi="宋体" w:eastAsia="宋体" w:cs="Microsoft Yi Baiti"/>
          <w:color w:val="000000"/>
          <w:sz w:val="21"/>
          <w:szCs w:val="21"/>
        </w:rPr>
        <w:t>，</w:t>
      </w:r>
      <w:r>
        <w:rPr>
          <w:rFonts w:hint="eastAsia" w:ascii="宋体" w:hAnsi="宋体" w:eastAsia="宋体"/>
          <w:color w:val="000000"/>
          <w:sz w:val="21"/>
          <w:szCs w:val="21"/>
        </w:rPr>
        <w:t>以及由此导致的地方政府竞争</w:t>
      </w:r>
      <w:r>
        <w:rPr>
          <w:rFonts w:hint="eastAsia" w:ascii="宋体" w:hAnsi="宋体" w:eastAsia="宋体" w:cs="Microsoft Yi Baiti"/>
          <w:color w:val="000000"/>
          <w:sz w:val="21"/>
          <w:szCs w:val="21"/>
        </w:rPr>
        <w:t>，</w:t>
      </w:r>
      <w:r>
        <w:rPr>
          <w:rFonts w:hint="eastAsia" w:ascii="宋体" w:hAnsi="宋体" w:eastAsia="宋体"/>
          <w:color w:val="000000"/>
          <w:sz w:val="21"/>
          <w:szCs w:val="21"/>
        </w:rPr>
        <w:t>是地方政府推动经济发展的主要激励</w:t>
      </w:r>
      <w:r>
        <w:rPr>
          <w:rFonts w:hint="eastAsia" w:ascii="宋体" w:hAnsi="宋体" w:eastAsia="宋体" w:cs="Microsoft Yi Baiti"/>
          <w:color w:val="000000"/>
          <w:sz w:val="21"/>
          <w:szCs w:val="21"/>
        </w:rPr>
        <w:t>。</w:t>
      </w:r>
      <w:r>
        <w:rPr>
          <w:rFonts w:hint="eastAsia" w:ascii="宋体" w:hAnsi="宋体" w:eastAsia="宋体"/>
          <w:color w:val="000000"/>
          <w:sz w:val="21"/>
          <w:szCs w:val="21"/>
        </w:rPr>
        <w:t>地方政府通过基础设施建设和产权保护等</w:t>
      </w:r>
      <w:r>
        <w:rPr>
          <w:rFonts w:hint="eastAsia" w:ascii="宋体" w:hAnsi="宋体" w:eastAsia="宋体" w:cs="Microsoft Yi Baiti"/>
          <w:color w:val="000000"/>
          <w:sz w:val="21"/>
          <w:szCs w:val="21"/>
        </w:rPr>
        <w:t>，</w:t>
      </w:r>
      <w:r>
        <w:rPr>
          <w:rFonts w:hint="eastAsia" w:ascii="宋体" w:hAnsi="宋体" w:eastAsia="宋体"/>
          <w:color w:val="000000"/>
          <w:sz w:val="21"/>
          <w:szCs w:val="21"/>
        </w:rPr>
        <w:t>为市场经济发展提供良好外部环境（</w:t>
      </w:r>
      <w:r>
        <w:rPr>
          <w:rFonts w:ascii="宋体" w:hAnsi="宋体" w:eastAsia="宋体"/>
          <w:color w:val="000000"/>
          <w:sz w:val="21"/>
          <w:szCs w:val="21"/>
        </w:rPr>
        <w:t>Montinola</w:t>
      </w:r>
      <w:r>
        <w:rPr>
          <w:rFonts w:hint="eastAsia" w:ascii="宋体" w:hAnsi="宋体" w:eastAsia="宋体"/>
          <w:color w:val="000000"/>
          <w:sz w:val="21"/>
          <w:szCs w:val="21"/>
        </w:rPr>
        <w:t>等，1</w:t>
      </w:r>
      <w:r>
        <w:rPr>
          <w:rFonts w:ascii="宋体" w:hAnsi="宋体" w:eastAsia="宋体"/>
          <w:color w:val="000000"/>
          <w:sz w:val="21"/>
          <w:szCs w:val="21"/>
        </w:rPr>
        <w:t>995</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此外</w:t>
      </w:r>
      <w:r>
        <w:rPr>
          <w:rFonts w:hint="eastAsia" w:ascii="宋体" w:hAnsi="宋体" w:eastAsia="宋体" w:cs="Microsoft Yi Baiti"/>
          <w:color w:val="000000"/>
          <w:sz w:val="21"/>
          <w:szCs w:val="21"/>
        </w:rPr>
        <w:t>，</w:t>
      </w:r>
      <w:r>
        <w:rPr>
          <w:rFonts w:hint="eastAsia" w:ascii="宋体" w:hAnsi="宋体" w:eastAsia="宋体"/>
          <w:color w:val="000000"/>
          <w:sz w:val="21"/>
          <w:szCs w:val="21"/>
        </w:rPr>
        <w:t>以经济增长业绩考核为重点的官员晋升制度对于调动官员发展经济的积极性具有重要作用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政府官员通过基建和税收等手段招商引资</w:t>
      </w:r>
      <w:r>
        <w:rPr>
          <w:rFonts w:hint="eastAsia" w:ascii="宋体" w:hAnsi="宋体" w:eastAsia="宋体" w:cs="Microsoft Yi Baiti"/>
          <w:color w:val="000000"/>
          <w:sz w:val="21"/>
          <w:szCs w:val="21"/>
        </w:rPr>
        <w:t>，</w:t>
      </w:r>
      <w:r>
        <w:rPr>
          <w:rFonts w:hint="eastAsia" w:ascii="宋体" w:hAnsi="宋体" w:eastAsia="宋体"/>
          <w:color w:val="000000"/>
          <w:sz w:val="21"/>
          <w:szCs w:val="21"/>
        </w:rPr>
        <w:t>以实现所制定的GDP计划增长目标（周黎安</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004</w:t>
      </w:r>
      <w:r>
        <w:rPr>
          <w:rFonts w:hint="eastAsia" w:ascii="宋体" w:hAnsi="宋体" w:eastAsia="宋体"/>
          <w:color w:val="000000"/>
          <w:sz w:val="21"/>
          <w:szCs w:val="21"/>
        </w:rPr>
        <w:t>，2</w:t>
      </w:r>
      <w:r>
        <w:rPr>
          <w:rFonts w:ascii="宋体" w:hAnsi="宋体" w:eastAsia="宋体"/>
          <w:color w:val="000000"/>
          <w:sz w:val="21"/>
          <w:szCs w:val="21"/>
        </w:rPr>
        <w:t>007</w:t>
      </w:r>
      <w:r>
        <w:rPr>
          <w:rFonts w:hint="eastAsia" w:ascii="宋体" w:hAnsi="宋体" w:eastAsia="宋体"/>
          <w:color w:val="000000"/>
          <w:sz w:val="21"/>
          <w:szCs w:val="21"/>
        </w:rPr>
        <w:t>；Li等</w:t>
      </w:r>
      <w:r>
        <w:rPr>
          <w:rFonts w:hint="eastAsia" w:ascii="宋体" w:hAnsi="宋体" w:eastAsia="宋体" w:cs="Microsoft Yi Baiti"/>
          <w:color w:val="000000"/>
          <w:sz w:val="21"/>
          <w:szCs w:val="21"/>
        </w:rPr>
        <w:t>，2</w:t>
      </w:r>
      <w:r>
        <w:rPr>
          <w:rFonts w:ascii="宋体" w:hAnsi="宋体" w:eastAsia="宋体" w:cs="Microsoft Yi Baiti"/>
          <w:color w:val="000000"/>
          <w:sz w:val="21"/>
          <w:szCs w:val="21"/>
        </w:rPr>
        <w:t>019</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近年来</w:t>
      </w:r>
      <w:r>
        <w:rPr>
          <w:rFonts w:hint="eastAsia" w:ascii="宋体" w:hAnsi="宋体" w:eastAsia="宋体" w:cs="Microsoft Yi Baiti"/>
          <w:color w:val="000000"/>
          <w:sz w:val="21"/>
          <w:szCs w:val="21"/>
        </w:rPr>
        <w:t>，</w:t>
      </w:r>
      <w:r>
        <w:rPr>
          <w:rFonts w:hint="eastAsia" w:ascii="宋体" w:hAnsi="宋体" w:eastAsia="宋体"/>
          <w:color w:val="000000"/>
          <w:sz w:val="21"/>
          <w:szCs w:val="21"/>
        </w:rPr>
        <w:t>越来越多的文献认为</w:t>
      </w:r>
      <w:r>
        <w:rPr>
          <w:rFonts w:hint="eastAsia" w:ascii="宋体" w:hAnsi="宋体" w:eastAsia="宋体" w:cs="Microsoft Yi Baiti"/>
          <w:color w:val="000000"/>
          <w:sz w:val="21"/>
          <w:szCs w:val="21"/>
        </w:rPr>
        <w:t>，</w:t>
      </w:r>
      <w:r>
        <w:rPr>
          <w:rFonts w:hint="eastAsia" w:ascii="宋体" w:hAnsi="宋体" w:eastAsia="宋体"/>
          <w:color w:val="000000"/>
          <w:sz w:val="21"/>
          <w:szCs w:val="21"/>
        </w:rPr>
        <w:t>经济增长带来官员晋升的假说并不能得到足够稳健的数据支持（陶然等</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010</w:t>
      </w:r>
      <w:r>
        <w:rPr>
          <w:rFonts w:hint="eastAsia" w:ascii="宋体" w:hAnsi="宋体" w:eastAsia="宋体" w:cs="Microsoft Yi Baiti"/>
          <w:color w:val="000000"/>
          <w:sz w:val="21"/>
          <w:szCs w:val="21"/>
        </w:rPr>
        <w:t>；</w:t>
      </w:r>
      <w:r>
        <w:rPr>
          <w:rFonts w:hint="eastAsia" w:ascii="宋体" w:hAnsi="宋体" w:eastAsia="宋体"/>
          <w:color w:val="000000"/>
          <w:sz w:val="21"/>
          <w:szCs w:val="21"/>
        </w:rPr>
        <w:t>姚洋和张牧扬</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013</w:t>
      </w:r>
      <w:r>
        <w:rPr>
          <w:rFonts w:hint="eastAsia" w:ascii="宋体" w:hAnsi="宋体" w:eastAsia="宋体" w:cs="Microsoft Yi Baiti"/>
          <w:color w:val="000000"/>
          <w:sz w:val="21"/>
          <w:szCs w:val="21"/>
        </w:rPr>
        <w:t>；</w:t>
      </w:r>
      <w:r>
        <w:rPr>
          <w:rFonts w:hint="eastAsia" w:ascii="宋体" w:hAnsi="宋体" w:eastAsia="宋体"/>
          <w:color w:val="000000"/>
          <w:sz w:val="21"/>
          <w:szCs w:val="21"/>
        </w:rPr>
        <w:t>Weibe，2</w:t>
      </w:r>
      <w:r>
        <w:rPr>
          <w:rFonts w:ascii="宋体" w:hAnsi="宋体" w:eastAsia="宋体"/>
          <w:color w:val="000000"/>
          <w:sz w:val="21"/>
          <w:szCs w:val="21"/>
        </w:rPr>
        <w:t>021</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在理论逻辑和因果推断的意义上也存在很多质疑</w:t>
      </w:r>
      <w:r>
        <w:rPr>
          <w:rFonts w:ascii="宋体" w:hAnsi="宋体" w:eastAsia="宋体"/>
          <w:color w:val="000000"/>
          <w:sz w:val="21"/>
          <w:szCs w:val="21"/>
        </w:rPr>
        <w:t>(</w:t>
      </w:r>
      <w:r>
        <w:rPr>
          <w:rFonts w:hint="eastAsia" w:ascii="宋体" w:hAnsi="宋体" w:eastAsia="宋体"/>
          <w:color w:val="000000"/>
          <w:sz w:val="21"/>
          <w:szCs w:val="21"/>
        </w:rPr>
        <w:t>林挺进</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010</w:t>
      </w:r>
      <w:r>
        <w:rPr>
          <w:rFonts w:hint="eastAsia" w:ascii="宋体" w:hAnsi="宋体" w:eastAsia="宋体" w:cs="Microsoft Yi Baiti"/>
          <w:color w:val="000000"/>
          <w:sz w:val="21"/>
          <w:szCs w:val="21"/>
        </w:rPr>
        <w:t>；</w:t>
      </w:r>
      <w:r>
        <w:rPr>
          <w:rFonts w:hint="eastAsia" w:ascii="宋体" w:hAnsi="宋体" w:eastAsia="宋体"/>
          <w:color w:val="000000"/>
          <w:sz w:val="21"/>
          <w:szCs w:val="21"/>
        </w:rPr>
        <w:t>Shih等</w:t>
      </w:r>
      <w:r>
        <w:rPr>
          <w:rFonts w:hint="eastAsia" w:ascii="宋体" w:hAnsi="宋体" w:eastAsia="宋体" w:cs="Microsoft Yi Baiti"/>
          <w:color w:val="000000"/>
          <w:sz w:val="21"/>
          <w:szCs w:val="21"/>
        </w:rPr>
        <w:t>，2</w:t>
      </w:r>
      <w:r>
        <w:rPr>
          <w:rFonts w:ascii="宋体" w:hAnsi="宋体" w:eastAsia="宋体" w:cs="Microsoft Yi Baiti"/>
          <w:color w:val="000000"/>
          <w:sz w:val="21"/>
          <w:szCs w:val="21"/>
        </w:rPr>
        <w:t>012</w:t>
      </w:r>
      <w:r>
        <w:rPr>
          <w:rFonts w:hint="eastAsia" w:ascii="宋体" w:hAnsi="宋体" w:eastAsia="宋体" w:cs="Microsoft Yi Baiti"/>
          <w:color w:val="000000"/>
          <w:sz w:val="21"/>
          <w:szCs w:val="21"/>
        </w:rPr>
        <w:t>；</w:t>
      </w:r>
      <w:r>
        <w:rPr>
          <w:rFonts w:hint="eastAsia" w:ascii="宋体" w:hAnsi="宋体" w:eastAsia="宋体"/>
          <w:color w:val="000000"/>
          <w:sz w:val="21"/>
          <w:szCs w:val="21"/>
        </w:rPr>
        <w:t>杨其静和郑楠</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013</w:t>
      </w:r>
      <w:r>
        <w:rPr>
          <w:rFonts w:hint="eastAsia" w:ascii="宋体" w:hAnsi="宋体" w:eastAsia="宋体" w:cs="Microsoft Yi Baiti"/>
          <w:color w:val="000000"/>
          <w:sz w:val="21"/>
          <w:szCs w:val="21"/>
        </w:rPr>
        <w:t>；</w:t>
      </w:r>
      <w:r>
        <w:rPr>
          <w:rFonts w:hint="eastAsia" w:ascii="宋体" w:hAnsi="宋体" w:eastAsia="宋体"/>
          <w:color w:val="000000"/>
          <w:sz w:val="21"/>
          <w:szCs w:val="21"/>
        </w:rPr>
        <w:t>陆铭</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017)</w:t>
      </w:r>
      <w:r>
        <w:rPr>
          <w:rFonts w:hint="eastAsia" w:ascii="宋体" w:hAnsi="宋体" w:eastAsia="宋体" w:cs="Microsoft Yi Baiti"/>
          <w:color w:val="000000"/>
          <w:sz w:val="21"/>
          <w:szCs w:val="21"/>
        </w:rPr>
        <w:t>。</w:t>
      </w:r>
      <w:r>
        <w:rPr>
          <w:rFonts w:hint="eastAsia" w:ascii="宋体" w:hAnsi="宋体" w:eastAsia="宋体"/>
          <w:color w:val="000000"/>
          <w:sz w:val="21"/>
          <w:szCs w:val="21"/>
        </w:rPr>
        <w:t>即使观察到官员追求本地经济增长的行为</w:t>
      </w:r>
      <w:r>
        <w:rPr>
          <w:rFonts w:hint="eastAsia" w:ascii="宋体" w:hAnsi="宋体" w:eastAsia="宋体" w:cs="Microsoft Yi Baiti"/>
          <w:color w:val="000000"/>
          <w:sz w:val="21"/>
          <w:szCs w:val="21"/>
        </w:rPr>
        <w:t>，</w:t>
      </w:r>
      <w:r>
        <w:rPr>
          <w:rFonts w:hint="eastAsia" w:ascii="宋体" w:hAnsi="宋体" w:eastAsia="宋体"/>
          <w:color w:val="000000"/>
          <w:sz w:val="21"/>
          <w:szCs w:val="21"/>
        </w:rPr>
        <w:t>也只是在财政分权体制之下</w:t>
      </w:r>
      <w:r>
        <w:rPr>
          <w:rFonts w:hint="eastAsia" w:ascii="宋体" w:hAnsi="宋体" w:eastAsia="宋体" w:cs="Microsoft Yi Baiti"/>
          <w:color w:val="000000"/>
          <w:sz w:val="21"/>
          <w:szCs w:val="21"/>
        </w:rPr>
        <w:t>，</w:t>
      </w:r>
      <w:r>
        <w:rPr>
          <w:rFonts w:hint="eastAsia" w:ascii="宋体" w:hAnsi="宋体" w:eastAsia="宋体"/>
          <w:color w:val="000000"/>
          <w:sz w:val="21"/>
          <w:szCs w:val="21"/>
        </w:rPr>
        <w:t>地方政府要最大化本地税收（陶然和苏福兵</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021</w:t>
      </w:r>
      <w:r>
        <w:rPr>
          <w:rFonts w:hint="eastAsia" w:ascii="宋体" w:hAnsi="宋体" w:eastAsia="宋体" w:cs="Microsoft Yi Baiti"/>
          <w:color w:val="000000"/>
          <w:sz w:val="21"/>
          <w:szCs w:val="21"/>
        </w:rPr>
        <w:t>；</w:t>
      </w:r>
      <w:r>
        <w:rPr>
          <w:rFonts w:hint="eastAsia" w:ascii="宋体" w:hAnsi="宋体" w:eastAsia="宋体"/>
          <w:color w:val="000000"/>
          <w:sz w:val="21"/>
          <w:szCs w:val="21"/>
        </w:rPr>
        <w:t>吕冰洋和陈怡心</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022</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总的来说</w:t>
      </w:r>
      <w:r>
        <w:rPr>
          <w:rFonts w:hint="eastAsia" w:ascii="宋体" w:hAnsi="宋体" w:eastAsia="宋体" w:cs="Microsoft Yi Baiti"/>
          <w:color w:val="000000"/>
          <w:sz w:val="21"/>
          <w:szCs w:val="21"/>
        </w:rPr>
        <w:t>，</w:t>
      </w:r>
      <w:r>
        <w:rPr>
          <w:rFonts w:hint="eastAsia" w:ascii="宋体" w:hAnsi="宋体" w:eastAsia="宋体"/>
          <w:color w:val="000000"/>
          <w:sz w:val="21"/>
          <w:szCs w:val="21"/>
        </w:rPr>
        <w:t>在经济发展的早期</w:t>
      </w:r>
      <w:r>
        <w:rPr>
          <w:rFonts w:hint="eastAsia" w:ascii="宋体" w:hAnsi="宋体" w:eastAsia="宋体" w:cs="Microsoft Yi Baiti"/>
          <w:color w:val="000000"/>
          <w:sz w:val="21"/>
          <w:szCs w:val="21"/>
        </w:rPr>
        <w:t>，</w:t>
      </w:r>
      <w:r>
        <w:rPr>
          <w:rFonts w:hint="eastAsia" w:ascii="宋体" w:hAnsi="宋体" w:eastAsia="宋体"/>
          <w:color w:val="000000"/>
          <w:sz w:val="21"/>
          <w:szCs w:val="21"/>
        </w:rPr>
        <w:t>资本积累比较匮乏</w:t>
      </w:r>
      <w:r>
        <w:rPr>
          <w:rFonts w:hint="eastAsia" w:ascii="宋体" w:hAnsi="宋体" w:eastAsia="宋体" w:cs="Microsoft Yi Baiti"/>
          <w:color w:val="000000"/>
          <w:sz w:val="21"/>
          <w:szCs w:val="21"/>
        </w:rPr>
        <w:t>，</w:t>
      </w:r>
      <w:r>
        <w:rPr>
          <w:rFonts w:hint="eastAsia" w:ascii="宋体" w:hAnsi="宋体" w:eastAsia="宋体"/>
          <w:color w:val="000000"/>
          <w:sz w:val="21"/>
          <w:szCs w:val="21"/>
        </w:rPr>
        <w:t>经济发展中的规模效应还不那么重要</w:t>
      </w:r>
      <w:r>
        <w:rPr>
          <w:rFonts w:hint="eastAsia" w:ascii="宋体" w:hAnsi="宋体" w:eastAsia="宋体" w:cs="Microsoft Yi Baiti"/>
          <w:color w:val="000000"/>
          <w:sz w:val="21"/>
          <w:szCs w:val="21"/>
        </w:rPr>
        <w:t>，</w:t>
      </w:r>
      <w:r>
        <w:rPr>
          <w:rFonts w:hint="eastAsia" w:ascii="宋体" w:hAnsi="宋体" w:eastAsia="宋体"/>
          <w:color w:val="000000"/>
          <w:sz w:val="21"/>
          <w:szCs w:val="21"/>
        </w:rPr>
        <w:t>因此追求辖区内短期经济增长的模式发挥过积极的作用</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然而</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在官员晋升与分权机制下的地方增长</w:t>
      </w:r>
      <w:r>
        <w:rPr>
          <w:rFonts w:hint="eastAsia" w:ascii="宋体" w:hAnsi="宋体" w:eastAsia="宋体" w:cs="Microsoft Yi Baiti"/>
          <w:color w:val="000000"/>
          <w:sz w:val="21"/>
          <w:szCs w:val="21"/>
        </w:rPr>
        <w:t>，</w:t>
      </w:r>
      <w:r>
        <w:rPr>
          <w:rFonts w:hint="eastAsia" w:ascii="宋体" w:hAnsi="宋体" w:eastAsia="宋体"/>
          <w:color w:val="000000"/>
          <w:sz w:val="21"/>
          <w:szCs w:val="21"/>
        </w:rPr>
        <w:t>本质上来说是一种受限于官员任期的短期增长</w:t>
      </w:r>
      <w:r>
        <w:rPr>
          <w:rFonts w:hint="eastAsia" w:ascii="宋体" w:hAnsi="宋体" w:eastAsia="宋体" w:cs="Microsoft Yi Baiti"/>
          <w:color w:val="000000"/>
          <w:sz w:val="21"/>
          <w:szCs w:val="21"/>
        </w:rPr>
        <w:t>，</w:t>
      </w:r>
      <w:r>
        <w:rPr>
          <w:rFonts w:hint="eastAsia" w:ascii="宋体" w:hAnsi="宋体" w:eastAsia="宋体"/>
          <w:color w:val="000000"/>
          <w:sz w:val="21"/>
          <w:szCs w:val="21"/>
        </w:rPr>
        <w:t>是更加关注本地辖区的局部增长</w:t>
      </w:r>
      <w:r>
        <w:rPr>
          <w:rFonts w:hint="eastAsia" w:ascii="宋体" w:hAnsi="宋体" w:eastAsia="宋体" w:cs="Microsoft Yi Baiti"/>
          <w:color w:val="000000"/>
          <w:sz w:val="21"/>
          <w:szCs w:val="21"/>
        </w:rPr>
        <w:t>，</w:t>
      </w:r>
      <w:r>
        <w:rPr>
          <w:rFonts w:hint="eastAsia" w:ascii="宋体" w:hAnsi="宋体" w:eastAsia="宋体"/>
          <w:color w:val="000000"/>
          <w:sz w:val="21"/>
          <w:szCs w:val="21"/>
        </w:rPr>
        <w:t>是以GDP为核心的单一维度增长</w:t>
      </w:r>
      <w:r>
        <w:rPr>
          <w:rFonts w:hint="eastAsia" w:ascii="宋体" w:hAnsi="宋体" w:eastAsia="宋体" w:cs="Microsoft Yi Baiti"/>
          <w:color w:val="000000"/>
          <w:sz w:val="21"/>
          <w:szCs w:val="21"/>
        </w:rPr>
        <w:t>，</w:t>
      </w:r>
      <w:r>
        <w:rPr>
          <w:rFonts w:hint="eastAsia" w:ascii="宋体" w:hAnsi="宋体" w:eastAsia="宋体"/>
          <w:color w:val="000000"/>
          <w:sz w:val="21"/>
          <w:szCs w:val="21"/>
        </w:rPr>
        <w:t>它与全社会所追求的长期、全局和多维的发展是不一致的</w:t>
      </w:r>
      <w:r>
        <w:rPr>
          <w:rFonts w:hint="eastAsia" w:ascii="宋体" w:hAnsi="宋体" w:eastAsia="宋体" w:cs="Microsoft Yi Baiti"/>
          <w:color w:val="000000"/>
          <w:sz w:val="21"/>
          <w:szCs w:val="21"/>
        </w:rPr>
        <w:t>。</w:t>
      </w:r>
      <w:r>
        <w:rPr>
          <w:rFonts w:hint="eastAsia" w:ascii="宋体" w:hAnsi="宋体" w:eastAsia="宋体"/>
          <w:color w:val="000000"/>
          <w:sz w:val="21"/>
          <w:szCs w:val="21"/>
        </w:rPr>
        <w:t>随着经济发展水平的提高</w:t>
      </w:r>
      <w:r>
        <w:rPr>
          <w:rFonts w:hint="eastAsia" w:ascii="宋体" w:hAnsi="宋体" w:eastAsia="宋体" w:cs="Microsoft Yi Baiti"/>
          <w:color w:val="000000"/>
          <w:sz w:val="21"/>
          <w:szCs w:val="21"/>
        </w:rPr>
        <w:t>，</w:t>
      </w:r>
      <w:r>
        <w:rPr>
          <w:rFonts w:hint="eastAsia" w:ascii="宋体" w:hAnsi="宋体" w:eastAsia="宋体"/>
          <w:color w:val="000000"/>
          <w:sz w:val="21"/>
          <w:szCs w:val="21"/>
        </w:rPr>
        <w:t>国内市场一体化和规模经济的效应变得日益重要</w:t>
      </w:r>
      <w:r>
        <w:rPr>
          <w:rFonts w:hint="eastAsia" w:ascii="宋体" w:hAnsi="宋体" w:eastAsia="宋体" w:cs="Microsoft Yi Baiti"/>
          <w:color w:val="000000"/>
          <w:sz w:val="21"/>
          <w:szCs w:val="21"/>
        </w:rPr>
        <w:t>，</w:t>
      </w:r>
      <w:r>
        <w:rPr>
          <w:rFonts w:hint="eastAsia" w:ascii="宋体" w:hAnsi="宋体" w:eastAsia="宋体"/>
          <w:color w:val="000000"/>
          <w:sz w:val="21"/>
          <w:szCs w:val="21"/>
        </w:rPr>
        <w:t>地方政府“为增长而竞争”的模式带来的投资和债务驱动、市场分割、片面追求辖区内经济增长等负面影响就显现出来了（陆铭</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017</w:t>
      </w:r>
      <w:r>
        <w:rPr>
          <w:rFonts w:hint="eastAsia" w:ascii="宋体" w:hAnsi="宋体" w:eastAsia="宋体" w:cs="Microsoft Yi Baiti"/>
          <w:color w:val="000000"/>
          <w:sz w:val="21"/>
          <w:szCs w:val="21"/>
        </w:rPr>
        <w:t>，2</w:t>
      </w:r>
      <w:r>
        <w:rPr>
          <w:rFonts w:ascii="宋体" w:hAnsi="宋体" w:eastAsia="宋体" w:cs="Microsoft Yi Baiti"/>
          <w:color w:val="000000"/>
          <w:sz w:val="21"/>
          <w:szCs w:val="21"/>
        </w:rPr>
        <w:t>022a</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具体而言</w:t>
      </w:r>
      <w:r>
        <w:rPr>
          <w:rFonts w:hint="eastAsia" w:ascii="宋体" w:hAnsi="宋体" w:eastAsia="宋体" w:cs="Microsoft Yi Baiti"/>
          <w:color w:val="000000"/>
          <w:sz w:val="21"/>
          <w:szCs w:val="21"/>
        </w:rPr>
        <w:t>，</w:t>
      </w:r>
      <w:r>
        <w:rPr>
          <w:rFonts w:hint="eastAsia" w:ascii="宋体" w:hAnsi="宋体" w:eastAsia="宋体"/>
          <w:color w:val="000000"/>
          <w:sz w:val="21"/>
          <w:szCs w:val="21"/>
        </w:rPr>
        <w:t>在时间维度上</w:t>
      </w:r>
      <w:r>
        <w:rPr>
          <w:rFonts w:hint="eastAsia" w:ascii="宋体" w:hAnsi="宋体" w:eastAsia="宋体" w:cs="Microsoft Yi Baiti"/>
          <w:color w:val="000000"/>
          <w:sz w:val="21"/>
          <w:szCs w:val="21"/>
        </w:rPr>
        <w:t>，</w:t>
      </w:r>
      <w:r>
        <w:rPr>
          <w:rFonts w:hint="eastAsia" w:ascii="宋体" w:hAnsi="宋体" w:eastAsia="宋体"/>
          <w:color w:val="000000"/>
          <w:sz w:val="21"/>
          <w:szCs w:val="21"/>
        </w:rPr>
        <w:t>发展政策应该根据现实需要进行动态调整</w:t>
      </w:r>
      <w:r>
        <w:rPr>
          <w:rFonts w:hint="eastAsia" w:ascii="宋体" w:hAnsi="宋体" w:eastAsia="宋体" w:cs="Microsoft Yi Baiti"/>
          <w:color w:val="000000"/>
          <w:sz w:val="21"/>
          <w:szCs w:val="21"/>
        </w:rPr>
        <w:t>，</w:t>
      </w:r>
      <w:r>
        <w:rPr>
          <w:rFonts w:hint="eastAsia" w:ascii="宋体" w:hAnsi="宋体" w:eastAsia="宋体"/>
          <w:color w:val="000000"/>
          <w:sz w:val="21"/>
          <w:szCs w:val="21"/>
        </w:rPr>
        <w:t>但在当前行政体制下</w:t>
      </w:r>
      <w:r>
        <w:rPr>
          <w:rFonts w:hint="eastAsia" w:ascii="宋体" w:hAnsi="宋体" w:eastAsia="宋体" w:cs="Microsoft Yi Baiti"/>
          <w:color w:val="000000"/>
          <w:sz w:val="21"/>
          <w:szCs w:val="21"/>
        </w:rPr>
        <w:t>，</w:t>
      </w:r>
      <w:r>
        <w:rPr>
          <w:rFonts w:hint="eastAsia" w:ascii="宋体" w:hAnsi="宋体" w:eastAsia="宋体"/>
          <w:color w:val="000000"/>
          <w:sz w:val="21"/>
          <w:szCs w:val="21"/>
        </w:rPr>
        <w:t>主政官员的任期较短</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这使得地方政府往往会更倾向于通过短期投资拉动经济增长</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在宏观投资上更倾向于基础设施等生产性投资</w:t>
      </w:r>
      <w:r>
        <w:rPr>
          <w:rFonts w:hint="eastAsia" w:ascii="宋体" w:hAnsi="宋体" w:eastAsia="宋体" w:cs="Microsoft Yi Baiti"/>
          <w:color w:val="000000"/>
          <w:sz w:val="21"/>
          <w:szCs w:val="21"/>
        </w:rPr>
        <w:t>，</w:t>
      </w:r>
      <w:r>
        <w:rPr>
          <w:rFonts w:hint="eastAsia" w:ascii="宋体" w:hAnsi="宋体" w:eastAsia="宋体"/>
          <w:color w:val="000000"/>
          <w:sz w:val="21"/>
          <w:szCs w:val="21"/>
        </w:rPr>
        <w:t>而挤占对教育医疗等公共品的投入</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在微观企业政策上更注重企业产能的扩张</w:t>
      </w:r>
      <w:r>
        <w:rPr>
          <w:rFonts w:hint="eastAsia" w:ascii="宋体" w:hAnsi="宋体" w:eastAsia="宋体" w:cs="Microsoft Yi Baiti"/>
          <w:color w:val="000000"/>
          <w:sz w:val="21"/>
          <w:szCs w:val="21"/>
        </w:rPr>
        <w:t>，</w:t>
      </w:r>
      <w:r>
        <w:rPr>
          <w:rFonts w:hint="eastAsia" w:ascii="宋体" w:hAnsi="宋体" w:eastAsia="宋体"/>
          <w:color w:val="000000"/>
          <w:sz w:val="21"/>
          <w:szCs w:val="21"/>
        </w:rPr>
        <w:t>而忽略技术研发</w:t>
      </w:r>
      <w:r>
        <w:rPr>
          <w:rFonts w:hint="eastAsia" w:ascii="宋体" w:hAnsi="宋体" w:eastAsia="宋体" w:cs="Microsoft Yi Baiti"/>
          <w:color w:val="000000"/>
          <w:sz w:val="21"/>
          <w:szCs w:val="21"/>
        </w:rPr>
        <w:t>。</w:t>
      </w:r>
      <w:r>
        <w:rPr>
          <w:rFonts w:hint="eastAsia" w:ascii="宋体" w:hAnsi="宋体" w:eastAsia="宋体"/>
          <w:color w:val="000000"/>
          <w:sz w:val="21"/>
          <w:szCs w:val="21"/>
        </w:rPr>
        <w:t>这种依赖要素投入带来的增长会降低经济动态效率</w:t>
      </w:r>
      <w:r>
        <w:rPr>
          <w:rFonts w:hint="eastAsia" w:ascii="宋体" w:hAnsi="宋体" w:eastAsia="宋体" w:cs="Microsoft Yi Baiti"/>
          <w:color w:val="000000"/>
          <w:sz w:val="21"/>
          <w:szCs w:val="21"/>
        </w:rPr>
        <w:t>，</w:t>
      </w:r>
      <w:r>
        <w:rPr>
          <w:rFonts w:hint="eastAsia" w:ascii="宋体" w:hAnsi="宋体" w:eastAsia="宋体"/>
          <w:color w:val="000000"/>
          <w:sz w:val="21"/>
          <w:szCs w:val="21"/>
        </w:rPr>
        <w:t>甚至会因为偏离比较优势的低回报投资而带来地方债务负担</w:t>
      </w:r>
      <w:r>
        <w:rPr>
          <w:rFonts w:hint="eastAsia" w:ascii="宋体" w:hAnsi="宋体" w:eastAsia="宋体" w:cs="Microsoft Yi Baiti"/>
          <w:color w:val="000000"/>
          <w:sz w:val="21"/>
          <w:szCs w:val="21"/>
        </w:rPr>
        <w:t>，</w:t>
      </w:r>
      <w:r>
        <w:rPr>
          <w:rFonts w:hint="eastAsia" w:ascii="宋体" w:hAnsi="宋体" w:eastAsia="宋体"/>
          <w:color w:val="000000"/>
          <w:sz w:val="21"/>
          <w:szCs w:val="21"/>
        </w:rPr>
        <w:t>不利于地区经济的长期发展</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在空间维度上</w:t>
      </w:r>
      <w:r>
        <w:rPr>
          <w:rFonts w:hint="eastAsia" w:ascii="宋体" w:hAnsi="宋体" w:eastAsia="宋体" w:cs="Microsoft Yi Baiti"/>
          <w:color w:val="000000"/>
          <w:sz w:val="21"/>
          <w:szCs w:val="21"/>
        </w:rPr>
        <w:t>，</w:t>
      </w:r>
      <w:r>
        <w:rPr>
          <w:rFonts w:hint="eastAsia" w:ascii="宋体" w:hAnsi="宋体" w:eastAsia="宋体"/>
          <w:color w:val="000000"/>
          <w:sz w:val="21"/>
          <w:szCs w:val="21"/>
        </w:rPr>
        <w:t>地区间的竞争是市场竞争的必要组成部分</w:t>
      </w:r>
      <w:r>
        <w:rPr>
          <w:rFonts w:hint="eastAsia" w:ascii="宋体" w:hAnsi="宋体" w:eastAsia="宋体" w:cs="Microsoft Yi Baiti"/>
          <w:color w:val="000000"/>
          <w:sz w:val="21"/>
          <w:szCs w:val="21"/>
        </w:rPr>
        <w:t>，</w:t>
      </w:r>
      <w:r>
        <w:rPr>
          <w:rFonts w:hint="eastAsia" w:ascii="宋体" w:hAnsi="宋体" w:eastAsia="宋体"/>
          <w:color w:val="000000"/>
          <w:sz w:val="21"/>
          <w:szCs w:val="21"/>
        </w:rPr>
        <w:t>但行政体制的特点会使得地区间竞争偏离客观规律</w:t>
      </w:r>
      <w:r>
        <w:rPr>
          <w:rFonts w:hint="eastAsia" w:ascii="宋体" w:hAnsi="宋体" w:eastAsia="宋体" w:cs="Microsoft Yi Baiti"/>
          <w:color w:val="000000"/>
          <w:sz w:val="21"/>
          <w:szCs w:val="21"/>
        </w:rPr>
        <w:t>。</w:t>
      </w:r>
      <w:r>
        <w:rPr>
          <w:rFonts w:hint="eastAsia" w:ascii="宋体" w:hAnsi="宋体" w:eastAsia="宋体"/>
          <w:color w:val="000000"/>
          <w:sz w:val="21"/>
          <w:szCs w:val="21"/>
        </w:rPr>
        <w:t>招商引资时</w:t>
      </w:r>
      <w:r>
        <w:rPr>
          <w:rFonts w:hint="eastAsia" w:ascii="宋体" w:hAnsi="宋体" w:eastAsia="宋体" w:cs="Microsoft Yi Baiti"/>
          <w:color w:val="000000"/>
          <w:sz w:val="21"/>
          <w:szCs w:val="21"/>
        </w:rPr>
        <w:t>，</w:t>
      </w:r>
      <w:r>
        <w:rPr>
          <w:rFonts w:hint="eastAsia" w:ascii="宋体" w:hAnsi="宋体" w:eastAsia="宋体"/>
          <w:color w:val="000000"/>
          <w:sz w:val="21"/>
          <w:szCs w:val="21"/>
        </w:rPr>
        <w:t>地方政府间的过度竞争会压低土地价格</w:t>
      </w:r>
      <w:r>
        <w:rPr>
          <w:rFonts w:hint="eastAsia" w:ascii="宋体" w:hAnsi="宋体" w:eastAsia="宋体" w:cs="Microsoft Yi Baiti"/>
          <w:color w:val="000000"/>
          <w:sz w:val="21"/>
          <w:szCs w:val="21"/>
        </w:rPr>
        <w:t>，</w:t>
      </w:r>
      <w:r>
        <w:rPr>
          <w:rFonts w:hint="eastAsia" w:ascii="宋体" w:hAnsi="宋体" w:eastAsia="宋体"/>
          <w:color w:val="000000"/>
          <w:sz w:val="21"/>
          <w:szCs w:val="21"/>
        </w:rPr>
        <w:t>提供更多配套</w:t>
      </w:r>
      <w:r>
        <w:rPr>
          <w:rFonts w:hint="eastAsia" w:ascii="宋体" w:hAnsi="宋体" w:eastAsia="宋体" w:cs="Microsoft Yi Baiti"/>
          <w:color w:val="000000"/>
          <w:sz w:val="21"/>
          <w:szCs w:val="21"/>
        </w:rPr>
        <w:t>，</w:t>
      </w:r>
      <w:r>
        <w:rPr>
          <w:rFonts w:hint="eastAsia" w:ascii="宋体" w:hAnsi="宋体" w:eastAsia="宋体"/>
          <w:color w:val="000000"/>
          <w:sz w:val="21"/>
          <w:szCs w:val="21"/>
        </w:rPr>
        <w:t>给政府财政带来不必要的负担</w:t>
      </w:r>
      <w:r>
        <w:rPr>
          <w:rFonts w:hint="eastAsia" w:ascii="宋体" w:hAnsi="宋体" w:eastAsia="宋体" w:cs="Microsoft Yi Baiti"/>
          <w:color w:val="000000"/>
          <w:sz w:val="21"/>
          <w:szCs w:val="21"/>
        </w:rPr>
        <w:t>；</w:t>
      </w:r>
      <w:r>
        <w:rPr>
          <w:rFonts w:hint="eastAsia" w:ascii="宋体" w:hAnsi="宋体" w:eastAsia="宋体"/>
          <w:color w:val="000000"/>
          <w:sz w:val="21"/>
          <w:szCs w:val="21"/>
        </w:rPr>
        <w:t>在产业政策上</w:t>
      </w:r>
      <w:r>
        <w:rPr>
          <w:rFonts w:hint="eastAsia" w:ascii="宋体" w:hAnsi="宋体" w:eastAsia="宋体" w:cs="Microsoft Yi Baiti"/>
          <w:color w:val="000000"/>
          <w:sz w:val="21"/>
          <w:szCs w:val="21"/>
        </w:rPr>
        <w:t>，</w:t>
      </w:r>
      <w:r>
        <w:rPr>
          <w:rFonts w:hint="eastAsia" w:ascii="宋体" w:hAnsi="宋体" w:eastAsia="宋体"/>
          <w:color w:val="000000"/>
          <w:sz w:val="21"/>
          <w:szCs w:val="21"/>
        </w:rPr>
        <w:t>地方政府容易陷入低水平的重复建设</w:t>
      </w:r>
      <w:r>
        <w:rPr>
          <w:rFonts w:hint="eastAsia" w:ascii="宋体" w:hAnsi="宋体" w:eastAsia="宋体" w:cs="Microsoft Yi Baiti"/>
          <w:color w:val="000000"/>
          <w:sz w:val="21"/>
          <w:szCs w:val="21"/>
        </w:rPr>
        <w:t>，</w:t>
      </w:r>
      <w:r>
        <w:rPr>
          <w:rFonts w:hint="eastAsia" w:ascii="宋体" w:hAnsi="宋体" w:eastAsia="宋体"/>
          <w:color w:val="000000"/>
          <w:sz w:val="21"/>
          <w:szCs w:val="21"/>
        </w:rPr>
        <w:t>加重地区间的产业同构</w:t>
      </w:r>
      <w:r>
        <w:rPr>
          <w:rFonts w:ascii="宋体" w:hAnsi="宋体" w:eastAsia="宋体"/>
          <w:color w:val="000000"/>
          <w:sz w:val="21"/>
          <w:szCs w:val="21"/>
        </w:rPr>
        <w:t>(</w:t>
      </w:r>
      <w:r>
        <w:rPr>
          <w:rFonts w:hint="eastAsia" w:ascii="宋体" w:hAnsi="宋体" w:eastAsia="宋体"/>
          <w:color w:val="000000"/>
          <w:sz w:val="21"/>
          <w:szCs w:val="21"/>
        </w:rPr>
        <w:t>吴意云和朱希伟</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015</w:t>
      </w:r>
      <w:r>
        <w:rPr>
          <w:rFonts w:hint="eastAsia" w:ascii="宋体" w:hAnsi="宋体" w:eastAsia="宋体" w:cs="Microsoft Yi Baiti"/>
          <w:color w:val="000000"/>
          <w:sz w:val="21"/>
          <w:szCs w:val="21"/>
        </w:rPr>
        <w:t>；</w:t>
      </w:r>
      <w:r>
        <w:rPr>
          <w:rFonts w:hint="eastAsia" w:ascii="宋体" w:hAnsi="宋体" w:eastAsia="宋体"/>
          <w:color w:val="000000"/>
          <w:sz w:val="21"/>
          <w:szCs w:val="21"/>
        </w:rPr>
        <w:t>赵婷和陈钊</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020)</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在市场秩序上</w:t>
      </w:r>
      <w:r>
        <w:rPr>
          <w:rFonts w:hint="eastAsia" w:ascii="宋体" w:hAnsi="宋体" w:eastAsia="宋体" w:cs="Microsoft Yi Baiti"/>
          <w:color w:val="000000"/>
          <w:sz w:val="21"/>
          <w:szCs w:val="21"/>
        </w:rPr>
        <w:t>，</w:t>
      </w:r>
      <w:r>
        <w:rPr>
          <w:rFonts w:hint="eastAsia" w:ascii="宋体" w:hAnsi="宋体" w:eastAsia="宋体"/>
          <w:color w:val="000000"/>
          <w:sz w:val="21"/>
          <w:szCs w:val="21"/>
        </w:rPr>
        <w:t>地方政府则有可能会阻碍商品和要素在地区间的自由流动</w:t>
      </w:r>
      <w:r>
        <w:rPr>
          <w:rFonts w:hint="eastAsia" w:ascii="宋体" w:hAnsi="宋体" w:eastAsia="宋体" w:cs="Microsoft Yi Baiti"/>
          <w:color w:val="000000"/>
          <w:sz w:val="21"/>
          <w:szCs w:val="21"/>
        </w:rPr>
        <w:t>，</w:t>
      </w:r>
      <w:r>
        <w:rPr>
          <w:rFonts w:hint="eastAsia" w:ascii="宋体" w:hAnsi="宋体" w:eastAsia="宋体"/>
          <w:color w:val="000000"/>
          <w:sz w:val="21"/>
          <w:szCs w:val="21"/>
        </w:rPr>
        <w:t>对本地企业进行地方保护</w:t>
      </w:r>
      <w:r>
        <w:rPr>
          <w:rFonts w:hint="eastAsia" w:ascii="宋体" w:hAnsi="宋体" w:eastAsia="宋体" w:cs="Microsoft Yi Baiti"/>
          <w:color w:val="000000"/>
          <w:sz w:val="21"/>
          <w:szCs w:val="21"/>
        </w:rPr>
        <w:t>，</w:t>
      </w:r>
      <w:r>
        <w:rPr>
          <w:rFonts w:hint="eastAsia" w:ascii="宋体" w:hAnsi="宋体" w:eastAsia="宋体"/>
          <w:color w:val="000000"/>
          <w:sz w:val="21"/>
          <w:szCs w:val="21"/>
        </w:rPr>
        <w:t>导致地区间的市场分割</w:t>
      </w:r>
      <w:r>
        <w:rPr>
          <w:rFonts w:hint="eastAsia" w:ascii="宋体" w:hAnsi="宋体" w:eastAsia="宋体" w:cs="Microsoft Yi Baiti"/>
          <w:color w:val="000000"/>
          <w:sz w:val="21"/>
          <w:szCs w:val="21"/>
        </w:rPr>
        <w:t>；</w:t>
      </w:r>
      <w:r>
        <w:rPr>
          <w:rFonts w:hint="eastAsia" w:ascii="宋体" w:hAnsi="宋体" w:eastAsia="宋体"/>
          <w:color w:val="000000"/>
          <w:sz w:val="21"/>
          <w:szCs w:val="21"/>
        </w:rPr>
        <w:t>从程度上看</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中国省界的市场分割效应仅略好于欧洲的国界（Zheng等</w:t>
      </w:r>
      <w:r>
        <w:rPr>
          <w:rFonts w:hint="eastAsia" w:ascii="宋体" w:hAnsi="宋体" w:eastAsia="宋体" w:cs="Microsoft Yi Baiti"/>
          <w:color w:val="000000"/>
          <w:sz w:val="21"/>
          <w:szCs w:val="21"/>
        </w:rPr>
        <w:t>，2</w:t>
      </w:r>
      <w:r>
        <w:rPr>
          <w:rFonts w:ascii="宋体" w:hAnsi="宋体" w:eastAsia="宋体" w:cs="Microsoft Yi Baiti"/>
          <w:color w:val="000000"/>
          <w:sz w:val="21"/>
          <w:szCs w:val="21"/>
        </w:rPr>
        <w:t>022</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在发展阶段上</w:t>
      </w:r>
      <w:r>
        <w:rPr>
          <w:rFonts w:hint="eastAsia" w:ascii="宋体" w:hAnsi="宋体" w:eastAsia="宋体" w:cs="Microsoft Yi Baiti"/>
          <w:color w:val="000000"/>
          <w:sz w:val="21"/>
          <w:szCs w:val="21"/>
        </w:rPr>
        <w:t>，</w:t>
      </w:r>
      <w:r>
        <w:rPr>
          <w:rFonts w:hint="eastAsia" w:ascii="宋体" w:hAnsi="宋体" w:eastAsia="宋体"/>
          <w:color w:val="000000"/>
          <w:sz w:val="21"/>
          <w:szCs w:val="21"/>
        </w:rPr>
        <w:t>将经济增长作为国家发展的初级目标是符合个人和社会发展需要的</w:t>
      </w:r>
      <w:r>
        <w:rPr>
          <w:rFonts w:hint="eastAsia" w:ascii="宋体" w:hAnsi="宋体" w:eastAsia="宋体" w:cs="Microsoft Yi Baiti"/>
          <w:color w:val="000000"/>
          <w:sz w:val="21"/>
          <w:szCs w:val="21"/>
        </w:rPr>
        <w:t>，</w:t>
      </w:r>
      <w:r>
        <w:rPr>
          <w:rFonts w:hint="eastAsia" w:ascii="宋体" w:hAnsi="宋体" w:eastAsia="宋体"/>
          <w:color w:val="000000"/>
          <w:sz w:val="21"/>
          <w:szCs w:val="21"/>
        </w:rPr>
        <w:t>但在当前的行政体制下</w:t>
      </w:r>
      <w:r>
        <w:rPr>
          <w:rFonts w:hint="eastAsia" w:ascii="宋体" w:hAnsi="宋体" w:eastAsia="宋体" w:cs="Microsoft Yi Baiti"/>
          <w:color w:val="000000"/>
          <w:sz w:val="21"/>
          <w:szCs w:val="21"/>
        </w:rPr>
        <w:t>，</w:t>
      </w:r>
      <w:r>
        <w:rPr>
          <w:rFonts w:hint="eastAsia" w:ascii="宋体" w:hAnsi="宋体" w:eastAsia="宋体"/>
          <w:color w:val="000000"/>
          <w:sz w:val="21"/>
          <w:szCs w:val="21"/>
        </w:rPr>
        <w:t>地方政府往往对GDP过分关注而忽视其他目标</w:t>
      </w:r>
      <w:r>
        <w:rPr>
          <w:rFonts w:hint="eastAsia" w:ascii="宋体" w:hAnsi="宋体" w:eastAsia="宋体" w:cs="Microsoft Yi Baiti"/>
          <w:color w:val="000000"/>
          <w:sz w:val="21"/>
          <w:szCs w:val="21"/>
        </w:rPr>
        <w:t>。</w:t>
      </w:r>
      <w:r>
        <w:rPr>
          <w:rFonts w:hint="eastAsia" w:ascii="宋体" w:hAnsi="宋体" w:eastAsia="宋体"/>
          <w:color w:val="000000"/>
          <w:sz w:val="21"/>
          <w:szCs w:val="21"/>
        </w:rPr>
        <w:t>比如</w:t>
      </w:r>
      <w:r>
        <w:rPr>
          <w:rFonts w:hint="eastAsia" w:ascii="宋体" w:hAnsi="宋体" w:eastAsia="宋体" w:cs="Microsoft Yi Baiti"/>
          <w:color w:val="000000"/>
          <w:sz w:val="21"/>
          <w:szCs w:val="21"/>
        </w:rPr>
        <w:t>，</w:t>
      </w:r>
      <w:r>
        <w:rPr>
          <w:rFonts w:hint="eastAsia" w:ascii="宋体" w:hAnsi="宋体" w:eastAsia="宋体"/>
          <w:color w:val="000000"/>
          <w:sz w:val="21"/>
          <w:szCs w:val="21"/>
        </w:rPr>
        <w:t>长期以来</w:t>
      </w:r>
      <w:r>
        <w:rPr>
          <w:rFonts w:hint="eastAsia" w:ascii="宋体" w:hAnsi="宋体" w:eastAsia="宋体" w:cs="Microsoft Yi Baiti"/>
          <w:color w:val="000000"/>
          <w:sz w:val="21"/>
          <w:szCs w:val="21"/>
        </w:rPr>
        <w:t>，</w:t>
      </w:r>
      <w:r>
        <w:rPr>
          <w:rFonts w:hint="eastAsia" w:ascii="宋体" w:hAnsi="宋体" w:eastAsia="宋体"/>
          <w:color w:val="000000"/>
          <w:sz w:val="21"/>
          <w:szCs w:val="21"/>
        </w:rPr>
        <w:t>因为专注经济发展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对民众关注的公共服务、环境保护和对收入差距的统筹力度不够</w:t>
      </w:r>
      <w:r>
        <w:rPr>
          <w:rFonts w:hint="eastAsia" w:ascii="宋体" w:hAnsi="宋体" w:eastAsia="宋体" w:cs="Microsoft Yi Baiti"/>
          <w:color w:val="000000"/>
          <w:sz w:val="21"/>
          <w:szCs w:val="21"/>
        </w:rPr>
        <w:t>，</w:t>
      </w:r>
      <w:r>
        <w:rPr>
          <w:rFonts w:hint="eastAsia" w:ascii="宋体" w:hAnsi="宋体" w:eastAsia="宋体"/>
          <w:color w:val="000000"/>
          <w:sz w:val="21"/>
          <w:szCs w:val="21"/>
        </w:rPr>
        <w:t>忽略了人民对美好生活的多元需求</w:t>
      </w:r>
      <w:r>
        <w:rPr>
          <w:rFonts w:hint="eastAsia" w:ascii="宋体" w:hAnsi="宋体" w:eastAsia="宋体" w:cs="Microsoft Yi Baiti"/>
          <w:color w:val="000000"/>
          <w:sz w:val="21"/>
          <w:szCs w:val="21"/>
        </w:rPr>
        <w:t>。</w:t>
      </w:r>
      <w:r>
        <w:rPr>
          <w:rFonts w:hint="eastAsia" w:ascii="宋体" w:hAnsi="宋体" w:eastAsia="宋体"/>
          <w:color w:val="000000"/>
          <w:sz w:val="21"/>
          <w:szCs w:val="21"/>
        </w:rPr>
        <w:t>与此同时</w:t>
      </w:r>
      <w:r>
        <w:rPr>
          <w:rFonts w:hint="eastAsia" w:ascii="宋体" w:hAnsi="宋体" w:eastAsia="宋体" w:cs="Microsoft Yi Baiti"/>
          <w:color w:val="000000"/>
          <w:sz w:val="21"/>
          <w:szCs w:val="21"/>
        </w:rPr>
        <w:t>，</w:t>
      </w:r>
      <w:r>
        <w:rPr>
          <w:rFonts w:hint="eastAsia" w:ascii="宋体" w:hAnsi="宋体" w:eastAsia="宋体"/>
          <w:color w:val="000000"/>
          <w:sz w:val="21"/>
          <w:szCs w:val="21"/>
        </w:rPr>
        <w:t>值得强调的是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近些年中国政府非常重视环境保护和能源消耗</w:t>
      </w:r>
      <w:r>
        <w:rPr>
          <w:rFonts w:hint="eastAsia" w:ascii="宋体" w:hAnsi="宋体" w:eastAsia="宋体" w:cs="Microsoft Yi Baiti"/>
          <w:color w:val="000000"/>
          <w:sz w:val="21"/>
          <w:szCs w:val="21"/>
        </w:rPr>
        <w:t>，</w:t>
      </w:r>
      <w:r>
        <w:rPr>
          <w:rFonts w:hint="eastAsia" w:ascii="宋体" w:hAnsi="宋体" w:eastAsia="宋体"/>
          <w:color w:val="000000"/>
          <w:sz w:val="21"/>
          <w:szCs w:val="21"/>
        </w:rPr>
        <w:t>但“一刀切”的举措有时会矫枉过正</w:t>
      </w:r>
      <w:r>
        <w:rPr>
          <w:rFonts w:hint="eastAsia" w:ascii="宋体" w:hAnsi="宋体" w:eastAsia="宋体" w:cs="Microsoft Yi Baiti"/>
          <w:color w:val="000000"/>
          <w:sz w:val="21"/>
          <w:szCs w:val="21"/>
        </w:rPr>
        <w:t>，</w:t>
      </w:r>
      <w:r>
        <w:rPr>
          <w:rFonts w:hint="eastAsia" w:ascii="宋体" w:hAnsi="宋体" w:eastAsia="宋体"/>
          <w:color w:val="000000"/>
          <w:sz w:val="21"/>
          <w:szCs w:val="21"/>
        </w:rPr>
        <w:t>为了环境保护而忽视经济增长也并不是一个最佳策略</w:t>
      </w:r>
      <w:r>
        <w:rPr>
          <w:rFonts w:hint="eastAsia" w:ascii="宋体" w:hAnsi="宋体" w:eastAsia="宋体" w:cs="Microsoft Yi Baiti"/>
          <w:color w:val="000000"/>
          <w:sz w:val="21"/>
          <w:szCs w:val="21"/>
        </w:rPr>
        <w:t>，</w:t>
      </w:r>
      <w:r>
        <w:rPr>
          <w:rFonts w:hint="eastAsia" w:ascii="宋体" w:hAnsi="宋体" w:eastAsia="宋体"/>
          <w:color w:val="000000"/>
          <w:sz w:val="21"/>
          <w:szCs w:val="21"/>
        </w:rPr>
        <w:t>如何在多维目标之间进行权衡</w:t>
      </w:r>
      <w:r>
        <w:rPr>
          <w:rFonts w:hint="eastAsia" w:ascii="宋体" w:hAnsi="宋体" w:eastAsia="宋体" w:cs="Microsoft Yi Baiti"/>
          <w:color w:val="000000"/>
          <w:sz w:val="21"/>
          <w:szCs w:val="21"/>
        </w:rPr>
        <w:t>，</w:t>
      </w:r>
      <w:r>
        <w:rPr>
          <w:rFonts w:hint="eastAsia" w:ascii="宋体" w:hAnsi="宋体" w:eastAsia="宋体"/>
          <w:color w:val="000000"/>
          <w:sz w:val="21"/>
          <w:szCs w:val="21"/>
        </w:rPr>
        <w:t>并有效提高空间治理效能值得研究</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此外</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在学术界</w:t>
      </w:r>
      <w:r>
        <w:rPr>
          <w:rFonts w:hint="eastAsia" w:ascii="宋体" w:hAnsi="宋体" w:eastAsia="宋体" w:cs="Microsoft Yi Baiti"/>
          <w:color w:val="000000"/>
          <w:sz w:val="21"/>
          <w:szCs w:val="21"/>
        </w:rPr>
        <w:t>，</w:t>
      </w:r>
      <w:r>
        <w:rPr>
          <w:rFonts w:hint="eastAsia" w:ascii="宋体" w:hAnsi="宋体" w:eastAsia="宋体"/>
          <w:color w:val="000000"/>
          <w:sz w:val="21"/>
          <w:szCs w:val="21"/>
        </w:rPr>
        <w:t>一些研究认为“官员晋升锦标赛”是中国制度的优势所在</w:t>
      </w:r>
      <w:r>
        <w:rPr>
          <w:rFonts w:hint="eastAsia" w:ascii="宋体" w:hAnsi="宋体" w:eastAsia="宋体" w:cs="Microsoft Yi Baiti"/>
          <w:color w:val="000000"/>
          <w:sz w:val="21"/>
          <w:szCs w:val="21"/>
        </w:rPr>
        <w:t>，</w:t>
      </w:r>
      <w:r>
        <w:rPr>
          <w:rFonts w:hint="eastAsia" w:ascii="宋体" w:hAnsi="宋体" w:eastAsia="宋体"/>
          <w:color w:val="000000"/>
          <w:sz w:val="21"/>
          <w:szCs w:val="21"/>
        </w:rPr>
        <w:t>是改革开放四十多年来经济发展的重要原因</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这是值得讨论的</w:t>
      </w:r>
      <w:r>
        <w:rPr>
          <w:rFonts w:hint="eastAsia" w:ascii="宋体" w:hAnsi="宋体" w:eastAsia="宋体" w:cs="Microsoft Yi Baiti"/>
          <w:color w:val="000000"/>
          <w:sz w:val="21"/>
          <w:szCs w:val="21"/>
        </w:rPr>
        <w:t>。</w:t>
      </w:r>
      <w:r>
        <w:rPr>
          <w:rFonts w:hint="eastAsia" w:ascii="宋体" w:hAnsi="宋体" w:eastAsia="宋体"/>
          <w:color w:val="000000"/>
          <w:sz w:val="21"/>
          <w:szCs w:val="21"/>
        </w:rPr>
        <w:t>上级政府以经济发展成绩考核官员</w:t>
      </w:r>
      <w:r>
        <w:rPr>
          <w:rFonts w:hint="eastAsia" w:ascii="宋体" w:hAnsi="宋体" w:eastAsia="宋体" w:cs="Microsoft Yi Baiti"/>
          <w:color w:val="000000"/>
          <w:sz w:val="21"/>
          <w:szCs w:val="21"/>
        </w:rPr>
        <w:t>，</w:t>
      </w:r>
      <w:r>
        <w:rPr>
          <w:rFonts w:hint="eastAsia" w:ascii="宋体" w:hAnsi="宋体" w:eastAsia="宋体"/>
          <w:color w:val="000000"/>
          <w:sz w:val="21"/>
          <w:szCs w:val="21"/>
        </w:rPr>
        <w:t>这在过去一段时间确实可能存在</w:t>
      </w:r>
      <w:r>
        <w:rPr>
          <w:rFonts w:hint="eastAsia" w:ascii="宋体" w:hAnsi="宋体" w:eastAsia="宋体" w:cs="Microsoft Yi Baiti"/>
          <w:color w:val="000000"/>
          <w:sz w:val="21"/>
          <w:szCs w:val="21"/>
        </w:rPr>
        <w:t>，</w:t>
      </w:r>
      <w:r>
        <w:rPr>
          <w:rFonts w:hint="eastAsia" w:ascii="宋体" w:hAnsi="宋体" w:eastAsia="宋体"/>
          <w:color w:val="000000"/>
          <w:sz w:val="21"/>
          <w:szCs w:val="21"/>
        </w:rPr>
        <w:t>但如果以此来解释中国经济增长奇迹</w:t>
      </w:r>
      <w:r>
        <w:rPr>
          <w:rFonts w:hint="eastAsia" w:ascii="宋体" w:hAnsi="宋体" w:eastAsia="宋体" w:cs="Microsoft Yi Baiti"/>
          <w:color w:val="000000"/>
          <w:sz w:val="21"/>
          <w:szCs w:val="21"/>
        </w:rPr>
        <w:t>，</w:t>
      </w:r>
      <w:r>
        <w:rPr>
          <w:rFonts w:hint="eastAsia" w:ascii="宋体" w:hAnsi="宋体" w:eastAsia="宋体"/>
          <w:color w:val="000000"/>
          <w:sz w:val="21"/>
          <w:szCs w:val="21"/>
        </w:rPr>
        <w:t>则实属误解</w:t>
      </w:r>
      <w:r>
        <w:rPr>
          <w:rFonts w:hint="eastAsia" w:ascii="宋体" w:hAnsi="宋体" w:eastAsia="宋体" w:cs="Microsoft Yi Baiti"/>
          <w:color w:val="000000"/>
          <w:sz w:val="21"/>
          <w:szCs w:val="21"/>
        </w:rPr>
        <w:t>。</w:t>
      </w:r>
      <w:r>
        <w:rPr>
          <w:rFonts w:hint="eastAsia" w:ascii="宋体" w:hAnsi="宋体" w:eastAsia="宋体"/>
          <w:color w:val="000000"/>
          <w:sz w:val="21"/>
          <w:szCs w:val="21"/>
        </w:rPr>
        <w:t>改革开放四十多年来</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中国政府积极转变发展理念</w:t>
      </w:r>
      <w:r>
        <w:rPr>
          <w:rFonts w:hint="eastAsia" w:ascii="宋体" w:hAnsi="宋体" w:eastAsia="宋体" w:cs="Microsoft Yi Baiti"/>
          <w:color w:val="000000"/>
          <w:sz w:val="21"/>
          <w:szCs w:val="21"/>
        </w:rPr>
        <w:t>，</w:t>
      </w:r>
      <w:r>
        <w:rPr>
          <w:rFonts w:hint="eastAsia" w:ascii="宋体" w:hAnsi="宋体" w:eastAsia="宋体"/>
          <w:color w:val="000000"/>
          <w:sz w:val="21"/>
          <w:szCs w:val="21"/>
        </w:rPr>
        <w:t>对外积极参与国际分工</w:t>
      </w:r>
      <w:r>
        <w:rPr>
          <w:rFonts w:hint="eastAsia" w:ascii="宋体" w:hAnsi="宋体" w:eastAsia="宋体" w:cs="Microsoft Yi Baiti"/>
          <w:color w:val="000000"/>
          <w:sz w:val="21"/>
          <w:szCs w:val="21"/>
        </w:rPr>
        <w:t>，</w:t>
      </w:r>
      <w:r>
        <w:rPr>
          <w:rFonts w:hint="eastAsia" w:ascii="宋体" w:hAnsi="宋体" w:eastAsia="宋体"/>
          <w:color w:val="000000"/>
          <w:sz w:val="21"/>
          <w:szCs w:val="21"/>
        </w:rPr>
        <w:t>对内不断强化市场机制在资源配置方面的作用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充分发挥自身人口数量和质量优势</w:t>
      </w:r>
      <w:r>
        <w:rPr>
          <w:rFonts w:hint="eastAsia" w:ascii="宋体" w:hAnsi="宋体" w:eastAsia="宋体" w:cs="Microsoft Yi Baiti"/>
          <w:color w:val="000000"/>
          <w:sz w:val="21"/>
          <w:szCs w:val="21"/>
        </w:rPr>
        <w:t>，</w:t>
      </w:r>
      <w:r>
        <w:rPr>
          <w:rFonts w:hint="eastAsia" w:ascii="宋体" w:hAnsi="宋体" w:eastAsia="宋体"/>
          <w:color w:val="000000"/>
          <w:sz w:val="21"/>
          <w:szCs w:val="21"/>
        </w:rPr>
        <w:t>再加上较为完整的工业体系等</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这些是基于经济增长理论来解释中国经济腾飞的根本因素（陆铭</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022</w:t>
      </w:r>
      <w:r>
        <w:rPr>
          <w:rFonts w:hint="eastAsia" w:ascii="宋体" w:hAnsi="宋体" w:eastAsia="宋体"/>
          <w:color w:val="000000"/>
          <w:sz w:val="21"/>
          <w:szCs w:val="21"/>
        </w:rPr>
        <w:t>a</w:t>
      </w:r>
      <w:r>
        <w:rPr>
          <w:rFonts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地方政府的竞争</w:t>
      </w:r>
      <w:r>
        <w:rPr>
          <w:rFonts w:hint="eastAsia" w:ascii="宋体" w:hAnsi="宋体" w:eastAsia="宋体" w:cs="Microsoft Yi Baiti"/>
          <w:color w:val="000000"/>
          <w:sz w:val="21"/>
          <w:szCs w:val="21"/>
        </w:rPr>
        <w:t>，</w:t>
      </w:r>
      <w:r>
        <w:rPr>
          <w:rFonts w:hint="eastAsia" w:ascii="宋体" w:hAnsi="宋体" w:eastAsia="宋体"/>
          <w:color w:val="000000"/>
          <w:sz w:val="21"/>
          <w:szCs w:val="21"/>
        </w:rPr>
        <w:t>对于发挥地方的积极性确实具有重要作用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但如果忽略上述的几个条件而单单强调政府间竞争的作用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则存在以偏概全之嫌</w:t>
      </w:r>
      <w:r>
        <w:rPr>
          <w:rFonts w:hint="eastAsia" w:ascii="宋体" w:hAnsi="宋体" w:eastAsia="宋体" w:cs="Microsoft Yi Baiti"/>
          <w:color w:val="000000"/>
          <w:sz w:val="21"/>
          <w:szCs w:val="21"/>
        </w:rPr>
        <w:t>。</w:t>
      </w:r>
      <w:r>
        <w:rPr>
          <w:rFonts w:hint="eastAsia" w:ascii="宋体" w:hAnsi="宋体" w:eastAsia="宋体"/>
          <w:color w:val="000000"/>
          <w:sz w:val="21"/>
          <w:szCs w:val="21"/>
        </w:rPr>
        <w:t>更重要的是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即使政府间竞争对于经济增长有一定作用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在当前行政体制下</w:t>
      </w:r>
      <w:r>
        <w:rPr>
          <w:rFonts w:hint="eastAsia" w:ascii="宋体" w:hAnsi="宋体" w:eastAsia="宋体" w:cs="Microsoft Yi Baiti"/>
          <w:color w:val="000000"/>
          <w:sz w:val="21"/>
          <w:szCs w:val="21"/>
        </w:rPr>
        <w:t>，</w:t>
      </w:r>
      <w:r>
        <w:rPr>
          <w:rFonts w:hint="eastAsia" w:ascii="宋体" w:hAnsi="宋体" w:eastAsia="宋体"/>
          <w:color w:val="000000"/>
          <w:sz w:val="21"/>
          <w:szCs w:val="21"/>
        </w:rPr>
        <w:t>更多的也是短期、局部和单维的增长</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这与过去四十多年中国取得的伟大成就并不相符</w:t>
      </w:r>
      <w:r>
        <w:rPr>
          <w:rFonts w:hint="eastAsia" w:ascii="宋体" w:hAnsi="宋体" w:eastAsia="宋体" w:cs="Microsoft Yi Baiti"/>
          <w:color w:val="000000"/>
          <w:sz w:val="21"/>
          <w:szCs w:val="21"/>
        </w:rPr>
        <w:t>，</w:t>
      </w:r>
      <w:r>
        <w:rPr>
          <w:rFonts w:hint="eastAsia" w:ascii="宋体" w:hAnsi="宋体" w:eastAsia="宋体"/>
          <w:color w:val="000000"/>
          <w:sz w:val="21"/>
          <w:szCs w:val="21"/>
        </w:rPr>
        <w:t>更与现代经济所需要的全国统一大市场不相符</w:t>
      </w:r>
      <w:r>
        <w:rPr>
          <w:rFonts w:hint="eastAsia" w:ascii="宋体" w:hAnsi="宋体" w:eastAsia="宋体" w:cs="Microsoft Yi Baiti"/>
          <w:color w:val="000000"/>
          <w:sz w:val="21"/>
          <w:szCs w:val="21"/>
        </w:rPr>
        <w:t>，</w:t>
      </w:r>
      <w:r>
        <w:rPr>
          <w:rFonts w:hint="eastAsia" w:ascii="宋体" w:hAnsi="宋体" w:eastAsia="宋体"/>
          <w:color w:val="000000"/>
          <w:sz w:val="21"/>
          <w:szCs w:val="21"/>
        </w:rPr>
        <w:t>与全体人民所追求的长期、全局、多维发展不相符</w:t>
      </w:r>
      <w:r>
        <w:rPr>
          <w:rFonts w:hint="eastAsia" w:ascii="宋体" w:hAnsi="宋体" w:eastAsia="宋体" w:cs="Microsoft Yi Baiti"/>
          <w:color w:val="000000"/>
          <w:sz w:val="21"/>
          <w:szCs w:val="21"/>
        </w:rPr>
        <w:t>。</w:t>
      </w:r>
      <w:r>
        <w:rPr>
          <w:rFonts w:hint="eastAsia" w:ascii="宋体" w:hAnsi="宋体" w:eastAsia="宋体"/>
          <w:color w:val="000000"/>
          <w:sz w:val="21"/>
          <w:szCs w:val="21"/>
        </w:rPr>
        <w:t>即便在发展的早期</w:t>
      </w:r>
      <w:r>
        <w:rPr>
          <w:rFonts w:hint="eastAsia" w:ascii="宋体" w:hAnsi="宋体" w:eastAsia="宋体" w:cs="Microsoft Yi Baiti"/>
          <w:color w:val="000000"/>
          <w:sz w:val="21"/>
          <w:szCs w:val="21"/>
        </w:rPr>
        <w:t>，</w:t>
      </w:r>
      <w:r>
        <w:rPr>
          <w:rFonts w:hint="eastAsia" w:ascii="宋体" w:hAnsi="宋体" w:eastAsia="宋体"/>
          <w:color w:val="000000"/>
          <w:sz w:val="21"/>
          <w:szCs w:val="21"/>
        </w:rPr>
        <w:t>规模经济效应还不强的时期</w:t>
      </w:r>
      <w:r>
        <w:rPr>
          <w:rFonts w:hint="eastAsia" w:ascii="宋体" w:hAnsi="宋体" w:eastAsia="宋体" w:cs="Microsoft Yi Baiti"/>
          <w:color w:val="000000"/>
          <w:sz w:val="21"/>
          <w:szCs w:val="21"/>
        </w:rPr>
        <w:t>，</w:t>
      </w:r>
      <w:r>
        <w:rPr>
          <w:rFonts w:hint="eastAsia" w:ascii="宋体" w:hAnsi="宋体" w:eastAsia="宋体"/>
          <w:color w:val="000000"/>
          <w:sz w:val="21"/>
          <w:szCs w:val="21"/>
        </w:rPr>
        <w:t>地方政府追求的短期、局部和单维的增长与国家整体的长期、全局、多维发展还比较兼容</w:t>
      </w:r>
      <w:r>
        <w:rPr>
          <w:rFonts w:hint="eastAsia" w:ascii="宋体" w:hAnsi="宋体" w:eastAsia="宋体" w:cs="Microsoft Yi Baiti"/>
          <w:color w:val="000000"/>
          <w:sz w:val="21"/>
          <w:szCs w:val="21"/>
        </w:rPr>
        <w:t>。</w:t>
      </w:r>
      <w:r>
        <w:rPr>
          <w:rFonts w:hint="eastAsia" w:ascii="宋体" w:hAnsi="宋体" w:eastAsia="宋体"/>
          <w:color w:val="000000"/>
          <w:sz w:val="21"/>
          <w:szCs w:val="21"/>
        </w:rPr>
        <w:t>然而</w:t>
      </w:r>
      <w:r>
        <w:rPr>
          <w:rFonts w:hint="eastAsia" w:ascii="宋体" w:hAnsi="宋体" w:eastAsia="宋体" w:cs="Microsoft Yi Baiti"/>
          <w:color w:val="000000"/>
          <w:sz w:val="21"/>
          <w:szCs w:val="21"/>
        </w:rPr>
        <w:t>，</w:t>
      </w:r>
      <w:r>
        <w:rPr>
          <w:rFonts w:hint="eastAsia" w:ascii="宋体" w:hAnsi="宋体" w:eastAsia="宋体"/>
          <w:color w:val="000000"/>
          <w:sz w:val="21"/>
          <w:szCs w:val="21"/>
        </w:rPr>
        <w:t>在经济高度全球化和现代化的今天</w:t>
      </w:r>
      <w:r>
        <w:rPr>
          <w:rFonts w:hint="eastAsia" w:ascii="宋体" w:hAnsi="宋体" w:eastAsia="宋体" w:cs="Microsoft Yi Baiti"/>
          <w:color w:val="000000"/>
          <w:sz w:val="21"/>
          <w:szCs w:val="21"/>
        </w:rPr>
        <w:t>，</w:t>
      </w:r>
      <w:r>
        <w:rPr>
          <w:rFonts w:hint="eastAsia" w:ascii="宋体" w:hAnsi="宋体" w:eastAsia="宋体"/>
          <w:color w:val="000000"/>
          <w:sz w:val="21"/>
          <w:szCs w:val="21"/>
        </w:rPr>
        <w:t>两者之间的矛盾日益突出</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这也是近来社会各界越来越关注统一大市场的原因</w:t>
      </w:r>
      <w:r>
        <w:rPr>
          <w:rFonts w:hint="eastAsia" w:ascii="宋体" w:hAnsi="宋体" w:eastAsia="宋体" w:cs="Microsoft Yi Baiti"/>
          <w:color w:val="000000"/>
          <w:sz w:val="21"/>
          <w:szCs w:val="21"/>
        </w:rPr>
        <w:t>。</w:t>
      </w:r>
      <w:r>
        <w:rPr>
          <w:rFonts w:hint="eastAsia" w:ascii="宋体" w:hAnsi="宋体" w:eastAsia="宋体"/>
          <w:color w:val="000000"/>
          <w:sz w:val="21"/>
          <w:szCs w:val="21"/>
        </w:rPr>
        <w:t>更进一步地讲</w:t>
      </w:r>
      <w:r>
        <w:rPr>
          <w:rFonts w:hint="eastAsia" w:ascii="宋体" w:hAnsi="宋体" w:eastAsia="宋体" w:cs="Microsoft Yi Baiti"/>
          <w:color w:val="000000"/>
          <w:sz w:val="21"/>
          <w:szCs w:val="21"/>
        </w:rPr>
        <w:t>，</w:t>
      </w:r>
      <w:r>
        <w:rPr>
          <w:rFonts w:hint="eastAsia" w:ascii="宋体" w:hAnsi="宋体" w:eastAsia="宋体"/>
          <w:color w:val="000000"/>
          <w:sz w:val="21"/>
          <w:szCs w:val="21"/>
        </w:rPr>
        <w:t>如果离开现代经济增长理论的普遍适用性</w:t>
      </w:r>
      <w:r>
        <w:rPr>
          <w:rFonts w:hint="eastAsia" w:ascii="宋体" w:hAnsi="宋体" w:eastAsia="宋体" w:cs="Microsoft Yi Baiti"/>
          <w:color w:val="000000"/>
          <w:sz w:val="21"/>
          <w:szCs w:val="21"/>
        </w:rPr>
        <w:t>，</w:t>
      </w:r>
      <w:r>
        <w:rPr>
          <w:rFonts w:hint="eastAsia" w:ascii="宋体" w:hAnsi="宋体" w:eastAsia="宋体"/>
          <w:color w:val="000000"/>
          <w:sz w:val="21"/>
          <w:szCs w:val="21"/>
        </w:rPr>
        <w:t>忽视中国转型时期存在的体制性结构性问题</w:t>
      </w:r>
      <w:r>
        <w:rPr>
          <w:rFonts w:hint="eastAsia" w:ascii="宋体" w:hAnsi="宋体" w:eastAsia="宋体" w:cs="Microsoft Yi Baiti"/>
          <w:color w:val="000000"/>
          <w:sz w:val="21"/>
          <w:szCs w:val="21"/>
        </w:rPr>
        <w:t>，</w:t>
      </w:r>
      <w:r>
        <w:rPr>
          <w:rFonts w:hint="eastAsia" w:ascii="宋体" w:hAnsi="宋体" w:eastAsia="宋体"/>
          <w:color w:val="000000"/>
          <w:sz w:val="21"/>
          <w:szCs w:val="21"/>
        </w:rPr>
        <w:t>对内不利于凝聚更高水平改革开放的共识</w:t>
      </w:r>
      <w:r>
        <w:rPr>
          <w:rFonts w:hint="eastAsia" w:ascii="宋体" w:hAnsi="宋体" w:eastAsia="宋体" w:cs="Microsoft Yi Baiti"/>
          <w:color w:val="000000"/>
          <w:sz w:val="21"/>
          <w:szCs w:val="21"/>
        </w:rPr>
        <w:t>，</w:t>
      </w:r>
      <w:r>
        <w:rPr>
          <w:rFonts w:hint="eastAsia" w:ascii="宋体" w:hAnsi="宋体" w:eastAsia="宋体"/>
          <w:color w:val="000000"/>
          <w:sz w:val="21"/>
          <w:szCs w:val="21"/>
        </w:rPr>
        <w:t>对外也不利于为其他发展中国家提供源于中国的可资借鉴的经验</w:t>
      </w:r>
      <w:r>
        <w:rPr>
          <w:rFonts w:ascii="宋体" w:hAnsi="宋体" w:eastAsia="宋体"/>
          <w:color w:val="000000"/>
          <w:sz w:val="21"/>
          <w:szCs w:val="21"/>
        </w:rPr>
        <w:t>（</w:t>
      </w:r>
      <w:r>
        <w:rPr>
          <w:rFonts w:hint="eastAsia" w:ascii="宋体" w:hAnsi="宋体" w:eastAsia="宋体"/>
          <w:color w:val="000000"/>
          <w:sz w:val="21"/>
          <w:szCs w:val="21"/>
        </w:rPr>
        <w:t>陆</w:t>
      </w:r>
      <w:r>
        <w:rPr>
          <w:rFonts w:ascii="宋体" w:hAnsi="宋体" w:eastAsia="宋体"/>
          <w:color w:val="000000"/>
          <w:sz w:val="21"/>
          <w:szCs w:val="21"/>
        </w:rPr>
        <w:t>铭，2022a</w:t>
      </w:r>
      <w:r>
        <w:rPr>
          <w:rFonts w:hint="eastAsia" w:ascii="宋体" w:hAnsi="宋体" w:eastAsia="宋体"/>
          <w:color w:val="000000"/>
          <w:sz w:val="21"/>
          <w:szCs w:val="21"/>
        </w:rPr>
        <w:t>）。</w:t>
      </w:r>
    </w:p>
    <w:p>
      <w:pPr>
        <w:ind w:left="422"/>
        <w:outlineLvl w:val="2"/>
        <w:rPr>
          <w:rFonts w:ascii="宋体" w:hAnsi="宋体" w:eastAsia="宋体"/>
          <w:bCs/>
          <w:sz w:val="21"/>
          <w:szCs w:val="21"/>
        </w:rPr>
      </w:pPr>
      <w:r>
        <w:rPr>
          <w:rFonts w:hint="eastAsia" w:ascii="宋体" w:hAnsi="宋体" w:eastAsia="宋体"/>
          <w:bCs/>
          <w:sz w:val="21"/>
          <w:szCs w:val="21"/>
        </w:rPr>
        <w:t>（三）转变发展理念，推动央地协同发展</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中央政府是大国空间治理的另一重要角色</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在地区发展中发挥谋划、统筹和主导作用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具体而言</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中央政府的谋划作用在于中央根据各地发展的区位条件</w:t>
      </w:r>
      <w:r>
        <w:rPr>
          <w:rFonts w:hint="eastAsia" w:ascii="宋体" w:hAnsi="宋体" w:eastAsia="宋体" w:cs="Microsoft Yi Baiti"/>
          <w:color w:val="000000"/>
          <w:sz w:val="21"/>
          <w:szCs w:val="21"/>
        </w:rPr>
        <w:t>，</w:t>
      </w:r>
      <w:r>
        <w:rPr>
          <w:rFonts w:hint="eastAsia" w:ascii="宋体" w:hAnsi="宋体" w:eastAsia="宋体"/>
          <w:color w:val="000000"/>
          <w:sz w:val="21"/>
          <w:szCs w:val="21"/>
        </w:rPr>
        <w:t>推进全国主体功能区规划</w:t>
      </w:r>
      <w:r>
        <w:rPr>
          <w:rFonts w:hint="eastAsia" w:ascii="宋体" w:hAnsi="宋体" w:eastAsia="宋体" w:cs="Microsoft Yi Baiti"/>
          <w:color w:val="000000"/>
          <w:sz w:val="21"/>
          <w:szCs w:val="21"/>
        </w:rPr>
        <w:t>，</w:t>
      </w:r>
      <w:r>
        <w:rPr>
          <w:rFonts w:hint="eastAsia" w:ascii="宋体" w:hAnsi="宋体" w:eastAsia="宋体"/>
          <w:color w:val="000000"/>
          <w:sz w:val="21"/>
          <w:szCs w:val="21"/>
        </w:rPr>
        <w:t>并严格规范各地的开发建设</w:t>
      </w:r>
      <w:r>
        <w:rPr>
          <w:rFonts w:hint="eastAsia" w:ascii="宋体" w:hAnsi="宋体" w:eastAsia="宋体" w:cs="Microsoft Yi Baiti"/>
          <w:color w:val="000000"/>
          <w:sz w:val="21"/>
          <w:szCs w:val="21"/>
        </w:rPr>
        <w:t>。</w:t>
      </w:r>
      <w:r>
        <w:rPr>
          <w:rFonts w:hint="eastAsia" w:ascii="宋体" w:hAnsi="宋体" w:eastAsia="宋体"/>
          <w:color w:val="000000"/>
          <w:sz w:val="21"/>
          <w:szCs w:val="21"/>
        </w:rPr>
        <w:t>统筹作用在于中央根据客观规律统筹全国的资源配置</w:t>
      </w:r>
      <w:r>
        <w:rPr>
          <w:rFonts w:hint="eastAsia" w:ascii="宋体" w:hAnsi="宋体" w:eastAsia="宋体" w:cs="Microsoft Yi Baiti"/>
          <w:color w:val="000000"/>
          <w:sz w:val="21"/>
          <w:szCs w:val="21"/>
        </w:rPr>
        <w:t>，</w:t>
      </w:r>
      <w:r>
        <w:rPr>
          <w:rFonts w:hint="eastAsia" w:ascii="宋体" w:hAnsi="宋体" w:eastAsia="宋体"/>
          <w:color w:val="000000"/>
          <w:sz w:val="21"/>
          <w:szCs w:val="21"/>
        </w:rPr>
        <w:t>尤其是行政范围内的资源</w:t>
      </w:r>
      <w:r>
        <w:rPr>
          <w:rFonts w:hint="eastAsia" w:ascii="宋体" w:hAnsi="宋体" w:eastAsia="宋体" w:cs="Microsoft Yi Baiti"/>
          <w:color w:val="000000"/>
          <w:sz w:val="21"/>
          <w:szCs w:val="21"/>
        </w:rPr>
        <w:t>，</w:t>
      </w:r>
      <w:r>
        <w:rPr>
          <w:rFonts w:hint="eastAsia" w:ascii="宋体" w:hAnsi="宋体" w:eastAsia="宋体"/>
          <w:color w:val="000000"/>
          <w:sz w:val="21"/>
          <w:szCs w:val="21"/>
        </w:rPr>
        <w:t>比如转移支付、建设用地指标等</w:t>
      </w:r>
      <w:r>
        <w:rPr>
          <w:rFonts w:hint="eastAsia" w:ascii="宋体" w:hAnsi="宋体" w:eastAsia="宋体" w:cs="Microsoft Yi Baiti"/>
          <w:color w:val="000000"/>
          <w:sz w:val="21"/>
          <w:szCs w:val="21"/>
        </w:rPr>
        <w:t>，</w:t>
      </w:r>
      <w:r>
        <w:rPr>
          <w:rFonts w:hint="eastAsia" w:ascii="宋体" w:hAnsi="宋体" w:eastAsia="宋体"/>
          <w:color w:val="000000"/>
          <w:sz w:val="21"/>
          <w:szCs w:val="21"/>
        </w:rPr>
        <w:t>使得资源的空间配置能够符合各地的发展需要和比较优势</w:t>
      </w:r>
      <w:r>
        <w:rPr>
          <w:rFonts w:hint="eastAsia" w:ascii="宋体" w:hAnsi="宋体" w:eastAsia="宋体" w:cs="Microsoft Yi Baiti"/>
          <w:color w:val="000000"/>
          <w:sz w:val="21"/>
          <w:szCs w:val="21"/>
        </w:rPr>
        <w:t>。</w:t>
      </w:r>
      <w:r>
        <w:rPr>
          <w:rFonts w:hint="eastAsia" w:ascii="宋体" w:hAnsi="宋体" w:eastAsia="宋体"/>
          <w:color w:val="000000"/>
          <w:sz w:val="21"/>
          <w:szCs w:val="21"/>
        </w:rPr>
        <w:t>需要注意的是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在统筹资源配置时应该减少对行业、地区和所有制间资源配置的直接干预</w:t>
      </w:r>
      <w:r>
        <w:rPr>
          <w:rFonts w:hint="eastAsia" w:ascii="宋体" w:hAnsi="宋体" w:eastAsia="宋体" w:cs="Microsoft Yi Baiti"/>
          <w:color w:val="000000"/>
          <w:sz w:val="21"/>
          <w:szCs w:val="21"/>
        </w:rPr>
        <w:t>。</w:t>
      </w:r>
      <w:r>
        <w:rPr>
          <w:rFonts w:hint="eastAsia" w:ascii="宋体" w:hAnsi="宋体" w:eastAsia="宋体"/>
          <w:color w:val="000000"/>
          <w:sz w:val="21"/>
          <w:szCs w:val="21"/>
        </w:rPr>
        <w:t>主导作用在于中央出于共同富裕的需要</w:t>
      </w:r>
      <w:r>
        <w:rPr>
          <w:rFonts w:hint="eastAsia" w:ascii="宋体" w:hAnsi="宋体" w:eastAsia="宋体" w:cs="Microsoft Yi Baiti"/>
          <w:color w:val="000000"/>
          <w:sz w:val="21"/>
          <w:szCs w:val="21"/>
        </w:rPr>
        <w:t>，</w:t>
      </w:r>
      <w:r>
        <w:rPr>
          <w:rFonts w:hint="eastAsia" w:ascii="宋体" w:hAnsi="宋体" w:eastAsia="宋体"/>
          <w:color w:val="000000"/>
          <w:sz w:val="21"/>
          <w:szCs w:val="21"/>
        </w:rPr>
        <w:t>必须要做好公共服务的保障和兜底工作</w:t>
      </w:r>
      <w:r>
        <w:rPr>
          <w:rFonts w:hint="eastAsia" w:ascii="宋体" w:hAnsi="宋体" w:eastAsia="宋体" w:cs="Microsoft Yi Baiti"/>
          <w:color w:val="000000"/>
          <w:sz w:val="21"/>
          <w:szCs w:val="21"/>
        </w:rPr>
        <w:t>，</w:t>
      </w:r>
      <w:r>
        <w:rPr>
          <w:rFonts w:hint="eastAsia" w:ascii="宋体" w:hAnsi="宋体" w:eastAsia="宋体"/>
          <w:color w:val="000000"/>
          <w:sz w:val="21"/>
          <w:szCs w:val="21"/>
        </w:rPr>
        <w:t>维护社会的公平正义和稳定团结</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在不同地区的主要规划中</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中央政府需要通过全局谋划</w:t>
      </w:r>
      <w:r>
        <w:rPr>
          <w:rFonts w:hint="eastAsia" w:ascii="宋体" w:hAnsi="宋体" w:eastAsia="宋体" w:cs="Microsoft Yi Baiti"/>
          <w:color w:val="000000"/>
          <w:sz w:val="21"/>
          <w:szCs w:val="21"/>
        </w:rPr>
        <w:t>，</w:t>
      </w:r>
      <w:r>
        <w:rPr>
          <w:rFonts w:hint="eastAsia" w:ascii="宋体" w:hAnsi="宋体" w:eastAsia="宋体"/>
          <w:color w:val="000000"/>
          <w:sz w:val="21"/>
          <w:szCs w:val="21"/>
        </w:rPr>
        <w:t>划定标准</w:t>
      </w:r>
      <w:r>
        <w:rPr>
          <w:rFonts w:hint="eastAsia" w:ascii="宋体" w:hAnsi="宋体" w:eastAsia="宋体" w:cs="Microsoft Yi Baiti"/>
          <w:color w:val="000000"/>
          <w:sz w:val="21"/>
          <w:szCs w:val="21"/>
        </w:rPr>
        <w:t>，</w:t>
      </w:r>
      <w:r>
        <w:rPr>
          <w:rFonts w:hint="eastAsia" w:ascii="宋体" w:hAnsi="宋体" w:eastAsia="宋体"/>
          <w:color w:val="000000"/>
          <w:sz w:val="21"/>
          <w:szCs w:val="21"/>
        </w:rPr>
        <w:t>不断细化和落实主体功能区划分</w:t>
      </w:r>
      <w:r>
        <w:rPr>
          <w:rFonts w:hint="eastAsia" w:ascii="宋体" w:hAnsi="宋体" w:eastAsia="宋体" w:cs="Microsoft Yi Baiti"/>
          <w:color w:val="000000"/>
          <w:sz w:val="21"/>
          <w:szCs w:val="21"/>
        </w:rPr>
        <w:t>。</w:t>
      </w:r>
      <w:r>
        <w:rPr>
          <w:rFonts w:hint="eastAsia" w:ascii="宋体" w:hAnsi="宋体" w:eastAsia="宋体"/>
          <w:color w:val="000000"/>
          <w:sz w:val="21"/>
          <w:szCs w:val="21"/>
        </w:rPr>
        <w:t>不同地区的发展条件不同</w:t>
      </w:r>
      <w:r>
        <w:rPr>
          <w:rFonts w:hint="eastAsia" w:ascii="宋体" w:hAnsi="宋体" w:eastAsia="宋体" w:cs="Microsoft Yi Baiti"/>
          <w:color w:val="000000"/>
          <w:sz w:val="21"/>
          <w:szCs w:val="21"/>
        </w:rPr>
        <w:t>，</w:t>
      </w:r>
      <w:r>
        <w:rPr>
          <w:rFonts w:hint="eastAsia" w:ascii="宋体" w:hAnsi="宋体" w:eastAsia="宋体"/>
          <w:color w:val="000000"/>
          <w:sz w:val="21"/>
          <w:szCs w:val="21"/>
        </w:rPr>
        <w:t>但都有做大经济和人口规模的动机</w:t>
      </w:r>
      <w:r>
        <w:rPr>
          <w:rFonts w:hint="eastAsia" w:ascii="宋体" w:hAnsi="宋体" w:eastAsia="宋体" w:cs="Microsoft Yi Baiti"/>
          <w:color w:val="000000"/>
          <w:sz w:val="21"/>
          <w:szCs w:val="21"/>
        </w:rPr>
        <w:t>，</w:t>
      </w:r>
      <w:r>
        <w:rPr>
          <w:rFonts w:hint="eastAsia" w:ascii="宋体" w:hAnsi="宋体" w:eastAsia="宋体"/>
          <w:color w:val="000000"/>
          <w:sz w:val="21"/>
          <w:szCs w:val="21"/>
        </w:rPr>
        <w:t>因此除了要在地方政府层面不断深化行政体制改革</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中央政府要从国家整体出发</w:t>
      </w:r>
      <w:r>
        <w:rPr>
          <w:rFonts w:hint="eastAsia" w:ascii="宋体" w:hAnsi="宋体" w:eastAsia="宋体" w:cs="Microsoft Yi Baiti"/>
          <w:color w:val="000000"/>
          <w:sz w:val="21"/>
          <w:szCs w:val="21"/>
        </w:rPr>
        <w:t>，</w:t>
      </w:r>
      <w:r>
        <w:rPr>
          <w:rFonts w:hint="eastAsia" w:ascii="宋体" w:hAnsi="宋体" w:eastAsia="宋体"/>
          <w:color w:val="000000"/>
          <w:sz w:val="21"/>
          <w:szCs w:val="21"/>
        </w:rPr>
        <w:t>对不同地区的发展进行总体规划</w:t>
      </w:r>
      <w:r>
        <w:rPr>
          <w:rFonts w:hint="eastAsia" w:ascii="宋体" w:hAnsi="宋体" w:eastAsia="宋体" w:cs="Microsoft Yi Baiti"/>
          <w:color w:val="000000"/>
          <w:sz w:val="21"/>
          <w:szCs w:val="21"/>
        </w:rPr>
        <w:t>，</w:t>
      </w:r>
      <w:r>
        <w:rPr>
          <w:rFonts w:hint="eastAsia" w:ascii="宋体" w:hAnsi="宋体" w:eastAsia="宋体"/>
          <w:color w:val="000000"/>
          <w:sz w:val="21"/>
          <w:szCs w:val="21"/>
        </w:rPr>
        <w:t>从而约束明显违背本地区位条件的政府行为</w:t>
      </w:r>
      <w:r>
        <w:rPr>
          <w:rFonts w:hint="eastAsia" w:ascii="宋体" w:hAnsi="宋体" w:eastAsia="宋体" w:cs="Microsoft Yi Baiti"/>
          <w:color w:val="000000"/>
          <w:sz w:val="21"/>
          <w:szCs w:val="21"/>
        </w:rPr>
        <w:t>。</w:t>
      </w:r>
      <w:r>
        <w:rPr>
          <w:rFonts w:hint="eastAsia" w:ascii="宋体" w:hAnsi="宋体" w:eastAsia="宋体"/>
          <w:color w:val="000000"/>
          <w:sz w:val="21"/>
          <w:szCs w:val="21"/>
        </w:rPr>
        <w:t>目前国家已经逐步推出相关功能区规划</w:t>
      </w:r>
      <w:r>
        <w:rPr>
          <w:rFonts w:hint="eastAsia" w:ascii="宋体" w:hAnsi="宋体" w:eastAsia="宋体" w:cs="Microsoft Yi Baiti"/>
          <w:color w:val="000000"/>
          <w:sz w:val="21"/>
          <w:szCs w:val="21"/>
        </w:rPr>
        <w:t>，</w:t>
      </w:r>
      <w:r>
        <w:rPr>
          <w:rFonts w:hint="eastAsia" w:ascii="宋体" w:hAnsi="宋体" w:eastAsia="宋体"/>
          <w:color w:val="000000"/>
          <w:sz w:val="21"/>
          <w:szCs w:val="21"/>
        </w:rPr>
        <w:t>但其重要性和指导意义仍需引起更多重视</w:t>
      </w:r>
      <w:r>
        <w:rPr>
          <w:rFonts w:hint="eastAsia" w:ascii="宋体" w:hAnsi="宋体" w:eastAsia="宋体" w:cs="Microsoft Yi Baiti"/>
          <w:color w:val="000000"/>
          <w:sz w:val="21"/>
          <w:szCs w:val="21"/>
        </w:rPr>
        <w:t>。</w:t>
      </w:r>
      <w:r>
        <w:rPr>
          <w:rFonts w:hint="eastAsia" w:ascii="宋体" w:hAnsi="宋体" w:eastAsia="宋体"/>
          <w:color w:val="000000"/>
          <w:sz w:val="21"/>
          <w:szCs w:val="21"/>
        </w:rPr>
        <w:t>近期发布的《关于推进以县城为重要载体的城镇化建设的意见》已经提出将县城细分为大城市周边县城、专业功能县城、农产品主产区县城、重点生态功能区县城、人口流失县城等进行分类规划</w:t>
      </w:r>
      <w:r>
        <w:rPr>
          <w:rFonts w:hint="eastAsia" w:ascii="宋体" w:hAnsi="宋体" w:eastAsia="宋体" w:cs="Microsoft Yi Baiti"/>
          <w:color w:val="000000"/>
          <w:sz w:val="21"/>
          <w:szCs w:val="21"/>
        </w:rPr>
        <w:t>，</w:t>
      </w:r>
      <w:r>
        <w:rPr>
          <w:rFonts w:hint="eastAsia" w:ascii="宋体" w:hAnsi="宋体" w:eastAsia="宋体"/>
          <w:color w:val="000000"/>
          <w:sz w:val="21"/>
          <w:szCs w:val="21"/>
        </w:rPr>
        <w:t>这对于不同县城找准定位、根据自身比较优势发展具有重要指导意义</w:t>
      </w:r>
      <w:r>
        <w:rPr>
          <w:rFonts w:hint="eastAsia" w:ascii="宋体" w:hAnsi="宋体" w:eastAsia="宋体" w:cs="Microsoft Yi Baiti"/>
          <w:color w:val="000000"/>
          <w:sz w:val="21"/>
          <w:szCs w:val="21"/>
        </w:rPr>
        <w:t>。</w:t>
      </w:r>
      <w:r>
        <w:rPr>
          <w:rFonts w:hint="eastAsia" w:ascii="宋体" w:hAnsi="宋体" w:eastAsia="宋体"/>
          <w:color w:val="000000"/>
          <w:sz w:val="21"/>
          <w:szCs w:val="21"/>
        </w:rPr>
        <w:t>可以说</w:t>
      </w:r>
      <w:r>
        <w:rPr>
          <w:rFonts w:hint="eastAsia" w:ascii="宋体" w:hAnsi="宋体" w:eastAsia="宋体" w:cs="Microsoft Yi Baiti"/>
          <w:color w:val="000000"/>
          <w:sz w:val="21"/>
          <w:szCs w:val="21"/>
        </w:rPr>
        <w:t>，</w:t>
      </w:r>
      <w:r>
        <w:rPr>
          <w:rFonts w:hint="eastAsia" w:ascii="宋体" w:hAnsi="宋体" w:eastAsia="宋体"/>
          <w:color w:val="000000"/>
          <w:sz w:val="21"/>
          <w:szCs w:val="21"/>
        </w:rPr>
        <w:t>功能区划分是中央政府依照客观经济发展趋势和区位条件对地方政府行为加强协调和指导的基础</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在生产要素（尤其是行政力量所管理的资源）的跨地区配置中</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中央政府要依据客观经济规律来发挥统筹作用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000</w:t>
      </w:r>
      <w:r>
        <w:rPr>
          <w:rFonts w:hint="eastAsia" w:ascii="宋体" w:hAnsi="宋体" w:eastAsia="宋体"/>
          <w:color w:val="000000"/>
          <w:sz w:val="21"/>
          <w:szCs w:val="21"/>
        </w:rPr>
        <w:t>年以来</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中国开始实施一系列区域平衡发展政策</w:t>
      </w:r>
      <w:r>
        <w:rPr>
          <w:rFonts w:hint="eastAsia" w:ascii="宋体" w:hAnsi="宋体" w:eastAsia="宋体" w:cs="Microsoft Yi Baiti"/>
          <w:color w:val="000000"/>
          <w:sz w:val="21"/>
          <w:szCs w:val="21"/>
        </w:rPr>
        <w:t>，</w:t>
      </w:r>
      <w:r>
        <w:rPr>
          <w:rFonts w:hint="eastAsia" w:ascii="宋体" w:hAnsi="宋体" w:eastAsia="宋体"/>
          <w:color w:val="000000"/>
          <w:sz w:val="21"/>
          <w:szCs w:val="21"/>
        </w:rPr>
        <w:t>希望形成优势互补、良性互动的区域发展格局</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在实际操作上</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中央政府主要通过财政转移支付、金融和信贷支持、建设用地指标倾斜等方式帮助中西部地区发展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已经有很多研究对相关政策进行了效果评估</w:t>
      </w:r>
      <w:r>
        <w:rPr>
          <w:rFonts w:hint="eastAsia" w:ascii="宋体" w:hAnsi="宋体" w:eastAsia="宋体" w:cs="Microsoft Yi Baiti"/>
          <w:color w:val="000000"/>
          <w:sz w:val="21"/>
          <w:szCs w:val="21"/>
        </w:rPr>
        <w:t>。</w:t>
      </w:r>
      <w:r>
        <w:rPr>
          <w:rFonts w:hint="eastAsia" w:ascii="宋体" w:hAnsi="宋体" w:eastAsia="宋体"/>
          <w:color w:val="000000"/>
          <w:sz w:val="21"/>
          <w:szCs w:val="21"/>
        </w:rPr>
        <w:t>以西部大开发战略为例</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在已有文献中</w:t>
      </w:r>
      <w:r>
        <w:rPr>
          <w:rFonts w:hint="eastAsia" w:ascii="宋体" w:hAnsi="宋体" w:eastAsia="宋体" w:cs="Microsoft Yi Baiti"/>
          <w:color w:val="000000"/>
          <w:sz w:val="21"/>
          <w:szCs w:val="21"/>
        </w:rPr>
        <w:t>，</w:t>
      </w:r>
      <w:r>
        <w:rPr>
          <w:rFonts w:hint="eastAsia" w:ascii="宋体" w:hAnsi="宋体" w:eastAsia="宋体"/>
          <w:color w:val="000000"/>
          <w:sz w:val="21"/>
          <w:szCs w:val="21"/>
        </w:rPr>
        <w:t>关于西部大开发政策的评估仍然存在一定争议</w:t>
      </w:r>
      <w:r>
        <w:rPr>
          <w:rFonts w:hint="eastAsia" w:ascii="宋体" w:hAnsi="宋体" w:eastAsia="宋体" w:cs="Microsoft Yi Baiti"/>
          <w:color w:val="000000"/>
          <w:sz w:val="21"/>
          <w:szCs w:val="21"/>
        </w:rPr>
        <w:t>，</w:t>
      </w:r>
      <w:r>
        <w:rPr>
          <w:rFonts w:hint="eastAsia" w:ascii="宋体" w:hAnsi="宋体" w:eastAsia="宋体"/>
          <w:color w:val="000000"/>
          <w:sz w:val="21"/>
          <w:szCs w:val="21"/>
        </w:rPr>
        <w:t>相对一致的结论是</w:t>
      </w:r>
      <w:r>
        <w:rPr>
          <w:rFonts w:hint="eastAsia" w:ascii="宋体" w:hAnsi="宋体" w:eastAsia="宋体" w:cs="Microsoft Yi Baiti"/>
          <w:color w:val="000000"/>
          <w:sz w:val="21"/>
          <w:szCs w:val="21"/>
        </w:rPr>
        <w:t>，</w:t>
      </w:r>
      <w:r>
        <w:rPr>
          <w:rFonts w:hint="eastAsia" w:ascii="宋体" w:hAnsi="宋体" w:eastAsia="宋体"/>
          <w:color w:val="000000"/>
          <w:sz w:val="21"/>
          <w:szCs w:val="21"/>
        </w:rPr>
        <w:t>西部大开发战略的各项优惠政策使得西部地区的投资数额、经济总量得到明显提高</w:t>
      </w:r>
      <w:r>
        <w:rPr>
          <w:rFonts w:hint="eastAsia" w:ascii="宋体" w:hAnsi="宋体" w:eastAsia="宋体" w:cs="Microsoft Yi Baiti"/>
          <w:color w:val="000000"/>
          <w:sz w:val="21"/>
          <w:szCs w:val="21"/>
        </w:rPr>
        <w:t>，</w:t>
      </w:r>
      <w:r>
        <w:rPr>
          <w:rFonts w:hint="eastAsia" w:ascii="宋体" w:hAnsi="宋体" w:eastAsia="宋体"/>
          <w:color w:val="000000"/>
          <w:sz w:val="21"/>
          <w:szCs w:val="21"/>
        </w:rPr>
        <w:t>但经济效率的提高并不明显</w:t>
      </w:r>
      <w:r>
        <w:rPr>
          <w:rFonts w:ascii="宋体" w:hAnsi="宋体" w:eastAsia="宋体"/>
          <w:color w:val="000000"/>
          <w:sz w:val="21"/>
          <w:szCs w:val="21"/>
        </w:rPr>
        <w:t>(</w:t>
      </w:r>
      <w:r>
        <w:rPr>
          <w:rFonts w:hint="eastAsia" w:ascii="宋体" w:hAnsi="宋体" w:eastAsia="宋体"/>
          <w:color w:val="000000"/>
          <w:sz w:val="21"/>
          <w:szCs w:val="21"/>
        </w:rPr>
        <w:t>刘瑞明和赵仁杰</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015</w:t>
      </w:r>
      <w:r>
        <w:rPr>
          <w:rFonts w:hint="eastAsia" w:ascii="宋体" w:hAnsi="宋体" w:eastAsia="宋体" w:cs="Microsoft Yi Baiti"/>
          <w:color w:val="000000"/>
          <w:sz w:val="21"/>
          <w:szCs w:val="21"/>
        </w:rPr>
        <w:t>；</w:t>
      </w:r>
      <w:r>
        <w:rPr>
          <w:rFonts w:hint="eastAsia" w:ascii="宋体" w:hAnsi="宋体" w:eastAsia="宋体"/>
          <w:color w:val="000000"/>
          <w:sz w:val="21"/>
          <w:szCs w:val="21"/>
        </w:rPr>
        <w:t>袁航和朱承亮</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018</w:t>
      </w:r>
      <w:r>
        <w:rPr>
          <w:rFonts w:hint="eastAsia" w:ascii="宋体" w:hAnsi="宋体" w:eastAsia="宋体" w:cs="Microsoft Yi Baiti"/>
          <w:color w:val="000000"/>
          <w:sz w:val="21"/>
          <w:szCs w:val="21"/>
        </w:rPr>
        <w:t>；</w:t>
      </w:r>
      <w:r>
        <w:rPr>
          <w:rFonts w:hint="eastAsia" w:ascii="宋体" w:hAnsi="宋体" w:eastAsia="宋体"/>
          <w:color w:val="000000"/>
          <w:sz w:val="21"/>
          <w:szCs w:val="21"/>
        </w:rPr>
        <w:t>Jia等</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020)</w:t>
      </w:r>
      <w:r>
        <w:rPr>
          <w:rFonts w:hint="eastAsia" w:ascii="宋体" w:hAnsi="宋体" w:eastAsia="宋体" w:cs="Microsoft Yi Baiti"/>
          <w:color w:val="000000"/>
          <w:sz w:val="21"/>
          <w:szCs w:val="21"/>
        </w:rPr>
        <w:t>。</w:t>
      </w:r>
      <w:r>
        <w:rPr>
          <w:rFonts w:hint="eastAsia" w:ascii="宋体" w:hAnsi="宋体" w:eastAsia="宋体"/>
          <w:color w:val="000000"/>
          <w:sz w:val="21"/>
          <w:szCs w:val="21"/>
        </w:rPr>
        <w:t>值得说明的是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已有研究侧重于对局部效应的分析</w:t>
      </w:r>
      <w:r>
        <w:rPr>
          <w:rFonts w:hint="eastAsia" w:ascii="宋体" w:hAnsi="宋体" w:eastAsia="宋体" w:cs="Microsoft Yi Baiti"/>
          <w:color w:val="000000"/>
          <w:sz w:val="21"/>
          <w:szCs w:val="21"/>
        </w:rPr>
        <w:t>，</w:t>
      </w:r>
      <w:r>
        <w:rPr>
          <w:rFonts w:hint="eastAsia" w:ascii="宋体" w:hAnsi="宋体" w:eastAsia="宋体"/>
          <w:color w:val="000000"/>
          <w:sz w:val="21"/>
          <w:szCs w:val="21"/>
        </w:rPr>
        <w:t>最新研究更是通过地理断点等方法考察西部大开发的政策效果</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这些研究的识别较为清楚</w:t>
      </w:r>
      <w:r>
        <w:rPr>
          <w:rFonts w:hint="eastAsia" w:ascii="宋体" w:hAnsi="宋体" w:eastAsia="宋体" w:cs="Microsoft Yi Baiti"/>
          <w:color w:val="000000"/>
          <w:sz w:val="21"/>
          <w:szCs w:val="21"/>
        </w:rPr>
        <w:t>，</w:t>
      </w:r>
      <w:r>
        <w:rPr>
          <w:rFonts w:hint="eastAsia" w:ascii="宋体" w:hAnsi="宋体" w:eastAsia="宋体"/>
          <w:color w:val="000000"/>
          <w:sz w:val="21"/>
          <w:szCs w:val="21"/>
        </w:rPr>
        <w:t>但很少考虑投入产出效率</w:t>
      </w:r>
      <w:r>
        <w:rPr>
          <w:rFonts w:hint="eastAsia" w:ascii="宋体" w:hAnsi="宋体" w:eastAsia="宋体" w:cs="Microsoft Yi Baiti"/>
          <w:color w:val="000000"/>
          <w:sz w:val="21"/>
          <w:szCs w:val="21"/>
        </w:rPr>
        <w:t>，</w:t>
      </w:r>
      <w:r>
        <w:rPr>
          <w:rFonts w:hint="eastAsia" w:ascii="宋体" w:hAnsi="宋体" w:eastAsia="宋体"/>
          <w:color w:val="000000"/>
          <w:sz w:val="21"/>
          <w:szCs w:val="21"/>
        </w:rPr>
        <w:t>也没有运用一般均衡视角综合研究全国的资源配置情况</w:t>
      </w:r>
      <w:r>
        <w:rPr>
          <w:rFonts w:hint="eastAsia" w:ascii="宋体" w:hAnsi="宋体" w:eastAsia="宋体" w:cs="Microsoft Yi Baiti"/>
          <w:color w:val="000000"/>
          <w:sz w:val="21"/>
          <w:szCs w:val="21"/>
        </w:rPr>
        <w:t>。</w:t>
      </w:r>
      <w:r>
        <w:rPr>
          <w:rFonts w:hint="eastAsia" w:ascii="宋体" w:hAnsi="宋体" w:eastAsia="宋体"/>
          <w:color w:val="000000"/>
          <w:sz w:val="21"/>
          <w:szCs w:val="21"/>
        </w:rPr>
        <w:t>地区倾向性政策虽然可以缓解地区发展差距扩大的一时之急</w:t>
      </w:r>
      <w:r>
        <w:rPr>
          <w:rFonts w:hint="eastAsia" w:ascii="宋体" w:hAnsi="宋体" w:eastAsia="宋体" w:cs="Microsoft Yi Baiti"/>
          <w:color w:val="000000"/>
          <w:sz w:val="21"/>
          <w:szCs w:val="21"/>
        </w:rPr>
        <w:t>，</w:t>
      </w:r>
      <w:r>
        <w:rPr>
          <w:rFonts w:hint="eastAsia" w:ascii="宋体" w:hAnsi="宋体" w:eastAsia="宋体"/>
          <w:color w:val="000000"/>
          <w:sz w:val="21"/>
          <w:szCs w:val="21"/>
        </w:rPr>
        <w:t>但从全局发展的视角来看</w:t>
      </w:r>
      <w:r>
        <w:rPr>
          <w:rFonts w:hint="eastAsia" w:ascii="宋体" w:hAnsi="宋体" w:eastAsia="宋体" w:cs="Microsoft Yi Baiti"/>
          <w:color w:val="000000"/>
          <w:sz w:val="21"/>
          <w:szCs w:val="21"/>
        </w:rPr>
        <w:t>，</w:t>
      </w:r>
      <w:r>
        <w:rPr>
          <w:rFonts w:hint="eastAsia" w:ascii="宋体" w:hAnsi="宋体" w:eastAsia="宋体"/>
          <w:color w:val="000000"/>
          <w:sz w:val="21"/>
          <w:szCs w:val="21"/>
        </w:rPr>
        <w:t>其长期效果受制于地理、资源条件和统一货币区的双重制约</w:t>
      </w:r>
      <w:r>
        <w:rPr>
          <w:rFonts w:hint="eastAsia" w:ascii="宋体" w:hAnsi="宋体" w:eastAsia="宋体" w:cs="Microsoft Yi Baiti"/>
          <w:color w:val="000000"/>
          <w:sz w:val="21"/>
          <w:szCs w:val="21"/>
        </w:rPr>
        <w:t>。</w:t>
      </w:r>
      <w:r>
        <w:rPr>
          <w:rFonts w:hint="eastAsia" w:ascii="宋体" w:hAnsi="宋体" w:eastAsia="宋体"/>
          <w:color w:val="000000"/>
          <w:sz w:val="21"/>
          <w:szCs w:val="21"/>
        </w:rPr>
        <w:t>事实上</w:t>
      </w:r>
      <w:r>
        <w:rPr>
          <w:rFonts w:hint="eastAsia" w:ascii="宋体" w:hAnsi="宋体" w:eastAsia="宋体" w:cs="Microsoft Yi Baiti"/>
          <w:color w:val="000000"/>
          <w:sz w:val="21"/>
          <w:szCs w:val="21"/>
        </w:rPr>
        <w:t>，</w:t>
      </w:r>
      <w:r>
        <w:rPr>
          <w:rFonts w:hint="eastAsia" w:ascii="宋体" w:hAnsi="宋体" w:eastAsia="宋体"/>
          <w:color w:val="000000"/>
          <w:sz w:val="21"/>
          <w:szCs w:val="21"/>
        </w:rPr>
        <w:t>通过资源倾斜的方式帮助中西部地区发展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如果投资的数量和结构偏离了当地的比较优势</w:t>
      </w:r>
      <w:r>
        <w:rPr>
          <w:rFonts w:hint="eastAsia" w:ascii="宋体" w:hAnsi="宋体" w:eastAsia="宋体" w:cs="Microsoft Yi Baiti"/>
          <w:color w:val="000000"/>
          <w:sz w:val="21"/>
          <w:szCs w:val="21"/>
        </w:rPr>
        <w:t>，</w:t>
      </w:r>
      <w:r>
        <w:rPr>
          <w:rFonts w:hint="eastAsia" w:ascii="宋体" w:hAnsi="宋体" w:eastAsia="宋体"/>
          <w:color w:val="000000"/>
          <w:sz w:val="21"/>
          <w:szCs w:val="21"/>
        </w:rPr>
        <w:t>那么不仅收效甚微</w:t>
      </w:r>
      <w:r>
        <w:rPr>
          <w:rFonts w:hint="eastAsia" w:ascii="宋体" w:hAnsi="宋体" w:eastAsia="宋体" w:cs="Microsoft Yi Baiti"/>
          <w:color w:val="000000"/>
          <w:sz w:val="21"/>
          <w:szCs w:val="21"/>
        </w:rPr>
        <w:t>，</w:t>
      </w:r>
      <w:r>
        <w:rPr>
          <w:rFonts w:hint="eastAsia" w:ascii="宋体" w:hAnsi="宋体" w:eastAsia="宋体"/>
          <w:color w:val="000000"/>
          <w:sz w:val="21"/>
          <w:szCs w:val="21"/>
        </w:rPr>
        <w:t>还有可能给资源的空间配置效率和总体经济发展带来负面影响</w:t>
      </w:r>
      <w:r>
        <w:rPr>
          <w:rFonts w:hint="eastAsia" w:ascii="宋体" w:hAnsi="宋体" w:eastAsia="宋体" w:cs="Microsoft Yi Baiti"/>
          <w:color w:val="000000"/>
          <w:sz w:val="21"/>
          <w:szCs w:val="21"/>
        </w:rPr>
        <w:t>。</w:t>
      </w:r>
      <w:r>
        <w:rPr>
          <w:rFonts w:hint="eastAsia" w:ascii="宋体" w:hAnsi="宋体" w:eastAsia="宋体"/>
          <w:color w:val="000000"/>
          <w:sz w:val="21"/>
          <w:szCs w:val="21"/>
        </w:rPr>
        <w:t>比如</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003</w:t>
      </w:r>
      <w:r>
        <w:rPr>
          <w:rFonts w:hint="eastAsia" w:ascii="宋体" w:hAnsi="宋体" w:eastAsia="宋体"/>
          <w:color w:val="000000"/>
          <w:sz w:val="21"/>
          <w:szCs w:val="21"/>
        </w:rPr>
        <w:t>年之后</w:t>
      </w:r>
      <w:r>
        <w:rPr>
          <w:rFonts w:hint="eastAsia" w:ascii="宋体" w:hAnsi="宋体" w:eastAsia="宋体" w:cs="Microsoft Yi Baiti"/>
          <w:color w:val="000000"/>
          <w:sz w:val="21"/>
          <w:szCs w:val="21"/>
        </w:rPr>
        <w:t>，</w:t>
      </w:r>
      <w:r>
        <w:rPr>
          <w:rFonts w:hint="eastAsia" w:ascii="宋体" w:hAnsi="宋体" w:eastAsia="宋体"/>
          <w:color w:val="000000"/>
          <w:sz w:val="21"/>
          <w:szCs w:val="21"/>
        </w:rPr>
        <w:t>国家将建设用地指标的配置作为平衡地区发展的手段</w:t>
      </w:r>
      <w:r>
        <w:rPr>
          <w:rFonts w:hint="eastAsia" w:ascii="宋体" w:hAnsi="宋体" w:eastAsia="宋体" w:cs="Microsoft Yi Baiti"/>
          <w:color w:val="000000"/>
          <w:sz w:val="21"/>
          <w:szCs w:val="21"/>
        </w:rPr>
        <w:t>，</w:t>
      </w:r>
      <w:r>
        <w:rPr>
          <w:rFonts w:hint="eastAsia" w:ascii="宋体" w:hAnsi="宋体" w:eastAsia="宋体"/>
          <w:color w:val="000000"/>
          <w:sz w:val="21"/>
          <w:szCs w:val="21"/>
        </w:rPr>
        <w:t>从而在东部地区收紧了土地供应</w:t>
      </w:r>
      <w:r>
        <w:rPr>
          <w:rFonts w:hint="eastAsia" w:ascii="宋体" w:hAnsi="宋体" w:eastAsia="宋体" w:cs="Microsoft Yi Baiti"/>
          <w:color w:val="000000"/>
          <w:sz w:val="21"/>
          <w:szCs w:val="21"/>
        </w:rPr>
        <w:t>，</w:t>
      </w:r>
      <w:r>
        <w:rPr>
          <w:rFonts w:hint="eastAsia" w:ascii="宋体" w:hAnsi="宋体" w:eastAsia="宋体"/>
          <w:color w:val="000000"/>
          <w:sz w:val="21"/>
          <w:szCs w:val="21"/>
        </w:rPr>
        <w:t>导致这一地区房价快速上升（韩立彬和陆铭</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018</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并进一步推动了工资上涨（陆铭等</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015</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同时</w:t>
      </w:r>
      <w:r>
        <w:rPr>
          <w:rFonts w:hint="eastAsia" w:ascii="宋体" w:hAnsi="宋体" w:eastAsia="宋体" w:cs="Microsoft Yi Baiti"/>
          <w:color w:val="000000"/>
          <w:sz w:val="21"/>
          <w:szCs w:val="21"/>
        </w:rPr>
        <w:t>，</w:t>
      </w:r>
      <w:r>
        <w:rPr>
          <w:rFonts w:hint="eastAsia" w:ascii="宋体" w:hAnsi="宋体" w:eastAsia="宋体"/>
          <w:color w:val="000000"/>
          <w:sz w:val="21"/>
          <w:szCs w:val="21"/>
        </w:rPr>
        <w:t>房价的快速上涨引导企业增加购买房产</w:t>
      </w:r>
      <w:r>
        <w:rPr>
          <w:rFonts w:hint="eastAsia" w:ascii="宋体" w:hAnsi="宋体" w:eastAsia="宋体" w:cs="Microsoft Yi Baiti"/>
          <w:color w:val="000000"/>
          <w:sz w:val="21"/>
          <w:szCs w:val="21"/>
        </w:rPr>
        <w:t>，</w:t>
      </w:r>
      <w:r>
        <w:rPr>
          <w:rFonts w:hint="eastAsia" w:ascii="宋体" w:hAnsi="宋体" w:eastAsia="宋体"/>
          <w:color w:val="000000"/>
          <w:sz w:val="21"/>
          <w:szCs w:val="21"/>
        </w:rPr>
        <w:t>对实体经济的投资产生了挤出效应（Han和Lu，2</w:t>
      </w:r>
      <w:r>
        <w:rPr>
          <w:rFonts w:ascii="宋体" w:hAnsi="宋体" w:eastAsia="宋体"/>
          <w:color w:val="000000"/>
          <w:sz w:val="21"/>
          <w:szCs w:val="21"/>
        </w:rPr>
        <w:t>017</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而在中西部地区</w:t>
      </w:r>
      <w:r>
        <w:rPr>
          <w:rFonts w:hint="eastAsia" w:ascii="宋体" w:hAnsi="宋体" w:eastAsia="宋体" w:cs="Microsoft Yi Baiti"/>
          <w:color w:val="000000"/>
          <w:sz w:val="21"/>
          <w:szCs w:val="21"/>
        </w:rPr>
        <w:t>，</w:t>
      </w:r>
      <w:r>
        <w:rPr>
          <w:rFonts w:ascii="宋体" w:hAnsi="宋体" w:eastAsia="宋体"/>
          <w:color w:val="000000"/>
          <w:sz w:val="21"/>
          <w:szCs w:val="21"/>
        </w:rPr>
        <w:t>“</w:t>
      </w:r>
      <w:r>
        <w:rPr>
          <w:rFonts w:hint="eastAsia" w:ascii="宋体" w:hAnsi="宋体" w:eastAsia="宋体"/>
          <w:color w:val="000000"/>
          <w:sz w:val="21"/>
          <w:szCs w:val="21"/>
        </w:rPr>
        <w:t>建设新城—土地抵押与再融资—新城扩大建设”的循环成为当地政府拉动短期经济增长的主要方式之一</w:t>
      </w:r>
      <w:r>
        <w:rPr>
          <w:rFonts w:hint="eastAsia" w:ascii="宋体" w:hAnsi="宋体" w:eastAsia="宋体" w:cs="Microsoft Yi Baiti"/>
          <w:color w:val="000000"/>
          <w:sz w:val="21"/>
          <w:szCs w:val="21"/>
        </w:rPr>
        <w:t>，</w:t>
      </w:r>
      <w:r>
        <w:rPr>
          <w:rFonts w:hint="eastAsia" w:ascii="宋体" w:hAnsi="宋体" w:eastAsia="宋体"/>
          <w:color w:val="000000"/>
          <w:sz w:val="21"/>
          <w:szCs w:val="21"/>
        </w:rPr>
        <w:t>导致中西部地方政府负担的债务更重（常晨和陆铭</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017</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面对地区间发展条件和发展阶段的差异</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中央政府有必要通过区域政策引导资源的空间配置</w:t>
      </w:r>
      <w:r>
        <w:rPr>
          <w:rFonts w:hint="eastAsia" w:ascii="宋体" w:hAnsi="宋体" w:eastAsia="宋体" w:cs="Microsoft Yi Baiti"/>
          <w:color w:val="000000"/>
          <w:sz w:val="21"/>
          <w:szCs w:val="21"/>
        </w:rPr>
        <w:t>，</w:t>
      </w:r>
      <w:r>
        <w:rPr>
          <w:rFonts w:hint="eastAsia" w:ascii="宋体" w:hAnsi="宋体" w:eastAsia="宋体"/>
          <w:color w:val="000000"/>
          <w:sz w:val="21"/>
          <w:szCs w:val="21"/>
        </w:rPr>
        <w:t>但一定要从各地区的自身比较优势出发</w:t>
      </w:r>
      <w:r>
        <w:rPr>
          <w:rFonts w:hint="eastAsia" w:ascii="宋体" w:hAnsi="宋体" w:eastAsia="宋体" w:cs="Microsoft Yi Baiti"/>
          <w:color w:val="000000"/>
          <w:sz w:val="21"/>
          <w:szCs w:val="21"/>
        </w:rPr>
        <w:t>，</w:t>
      </w:r>
      <w:r>
        <w:rPr>
          <w:rFonts w:hint="eastAsia" w:ascii="宋体" w:hAnsi="宋体" w:eastAsia="宋体"/>
          <w:color w:val="000000"/>
          <w:sz w:val="21"/>
          <w:szCs w:val="21"/>
        </w:rPr>
        <w:t>遵循客观经济规律</w:t>
      </w:r>
      <w:r>
        <w:rPr>
          <w:rFonts w:hint="eastAsia" w:ascii="宋体" w:hAnsi="宋体" w:eastAsia="宋体" w:cs="Microsoft Yi Baiti"/>
          <w:color w:val="000000"/>
          <w:sz w:val="21"/>
          <w:szCs w:val="21"/>
        </w:rPr>
        <w:t>，</w:t>
      </w:r>
      <w:r>
        <w:rPr>
          <w:rFonts w:hint="eastAsia" w:ascii="宋体" w:hAnsi="宋体" w:eastAsia="宋体"/>
          <w:color w:val="000000"/>
          <w:sz w:val="21"/>
          <w:szCs w:val="21"/>
        </w:rPr>
        <w:t>只有这样才有利于国家实现长期、全局和多维的发展</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对于区域平衡发展政策的讨论</w:t>
      </w:r>
      <w:r>
        <w:rPr>
          <w:rFonts w:hint="eastAsia" w:ascii="宋体" w:hAnsi="宋体" w:eastAsia="宋体" w:cs="Microsoft Yi Baiti"/>
          <w:color w:val="000000"/>
          <w:sz w:val="21"/>
          <w:szCs w:val="21"/>
        </w:rPr>
        <w:t>，</w:t>
      </w:r>
      <w:r>
        <w:rPr>
          <w:rFonts w:hint="eastAsia" w:ascii="宋体" w:hAnsi="宋体" w:eastAsia="宋体"/>
          <w:color w:val="000000"/>
          <w:sz w:val="21"/>
          <w:szCs w:val="21"/>
        </w:rPr>
        <w:t>不能停留在要不要的层次上</w:t>
      </w:r>
      <w:r>
        <w:rPr>
          <w:rFonts w:hint="eastAsia" w:ascii="宋体" w:hAnsi="宋体" w:eastAsia="宋体" w:cs="Microsoft Yi Baiti"/>
          <w:color w:val="000000"/>
          <w:sz w:val="21"/>
          <w:szCs w:val="21"/>
        </w:rPr>
        <w:t>，</w:t>
      </w:r>
      <w:r>
        <w:rPr>
          <w:rFonts w:hint="eastAsia" w:ascii="宋体" w:hAnsi="宋体" w:eastAsia="宋体"/>
          <w:color w:val="000000"/>
          <w:sz w:val="21"/>
          <w:szCs w:val="21"/>
        </w:rPr>
        <w:t>而是要讨论怎么做的细节</w:t>
      </w:r>
      <w:r>
        <w:rPr>
          <w:rFonts w:hint="eastAsia" w:ascii="宋体" w:hAnsi="宋体" w:eastAsia="宋体" w:cs="Microsoft Yi Baiti"/>
          <w:color w:val="000000"/>
          <w:sz w:val="21"/>
          <w:szCs w:val="21"/>
        </w:rPr>
        <w:t>，</w:t>
      </w:r>
      <w:r>
        <w:rPr>
          <w:rFonts w:hint="eastAsia" w:ascii="宋体" w:hAnsi="宋体" w:eastAsia="宋体"/>
          <w:color w:val="000000"/>
          <w:sz w:val="21"/>
          <w:szCs w:val="21"/>
        </w:rPr>
        <w:t>即如何实施“有效的财政转移支付”</w:t>
      </w:r>
      <w:r>
        <w:rPr>
          <w:rFonts w:hint="eastAsia" w:ascii="宋体" w:hAnsi="宋体" w:eastAsia="宋体" w:cs="Microsoft Yi Baiti"/>
          <w:color w:val="000000"/>
          <w:sz w:val="21"/>
          <w:szCs w:val="21"/>
        </w:rPr>
        <w:t>。</w:t>
      </w:r>
      <w:r>
        <w:rPr>
          <w:rFonts w:hint="eastAsia" w:ascii="宋体" w:hAnsi="宋体" w:eastAsia="宋体"/>
          <w:color w:val="000000"/>
          <w:sz w:val="21"/>
          <w:szCs w:val="21"/>
        </w:rPr>
        <w:t>在统一货币区内</w:t>
      </w:r>
      <w:r>
        <w:rPr>
          <w:rFonts w:hint="eastAsia" w:ascii="宋体" w:hAnsi="宋体" w:eastAsia="宋体" w:cs="Microsoft Yi Baiti"/>
          <w:color w:val="000000"/>
          <w:sz w:val="21"/>
          <w:szCs w:val="21"/>
        </w:rPr>
        <w:t>，</w:t>
      </w:r>
      <w:r>
        <w:rPr>
          <w:rFonts w:hint="eastAsia" w:ascii="宋体" w:hAnsi="宋体" w:eastAsia="宋体"/>
          <w:color w:val="000000"/>
          <w:sz w:val="21"/>
          <w:szCs w:val="21"/>
        </w:rPr>
        <w:t>随着要素的合理流动和高效集聚</w:t>
      </w:r>
      <w:r>
        <w:rPr>
          <w:rFonts w:hint="eastAsia" w:ascii="宋体" w:hAnsi="宋体" w:eastAsia="宋体" w:cs="Microsoft Yi Baiti"/>
          <w:color w:val="000000"/>
          <w:sz w:val="21"/>
          <w:szCs w:val="21"/>
        </w:rPr>
        <w:t>，</w:t>
      </w:r>
      <w:r>
        <w:rPr>
          <w:rFonts w:hint="eastAsia" w:ascii="宋体" w:hAnsi="宋体" w:eastAsia="宋体"/>
          <w:color w:val="000000"/>
          <w:sz w:val="21"/>
          <w:szCs w:val="21"/>
        </w:rPr>
        <w:t>一些地区难免会出现人口减少、经济活力下降的局面</w:t>
      </w:r>
      <w:r>
        <w:rPr>
          <w:rFonts w:hint="eastAsia" w:ascii="宋体" w:hAnsi="宋体" w:eastAsia="宋体" w:cs="Microsoft Yi Baiti"/>
          <w:color w:val="000000"/>
          <w:sz w:val="21"/>
          <w:szCs w:val="21"/>
        </w:rPr>
        <w:t>。</w:t>
      </w:r>
      <w:r>
        <w:rPr>
          <w:rFonts w:hint="eastAsia" w:ascii="宋体" w:hAnsi="宋体" w:eastAsia="宋体"/>
          <w:color w:val="000000"/>
          <w:sz w:val="21"/>
          <w:szCs w:val="21"/>
        </w:rPr>
        <w:t>在这个过程中</w:t>
      </w:r>
      <w:r>
        <w:rPr>
          <w:rFonts w:hint="eastAsia" w:ascii="宋体" w:hAnsi="宋体" w:eastAsia="宋体" w:cs="Microsoft Yi Baiti"/>
          <w:color w:val="000000"/>
          <w:sz w:val="21"/>
          <w:szCs w:val="21"/>
        </w:rPr>
        <w:t>，</w:t>
      </w:r>
      <w:r>
        <w:rPr>
          <w:rFonts w:hint="eastAsia" w:ascii="宋体" w:hAnsi="宋体" w:eastAsia="宋体"/>
          <w:color w:val="000000"/>
          <w:sz w:val="21"/>
          <w:szCs w:val="21"/>
        </w:rPr>
        <w:t>虽然地区间的人均收入差距是下降的（Li和Lu，2</w:t>
      </w:r>
      <w:r>
        <w:rPr>
          <w:rFonts w:ascii="宋体" w:hAnsi="宋体" w:eastAsia="宋体"/>
          <w:color w:val="000000"/>
          <w:sz w:val="21"/>
          <w:szCs w:val="21"/>
        </w:rPr>
        <w:t>021</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但仍有可能会使得一些地区在基础设施、公共服务等方面的供给能力下降</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这时中央政府要积极做好兜底保障工作</w:t>
      </w:r>
      <w:r>
        <w:rPr>
          <w:rFonts w:hint="eastAsia" w:ascii="宋体" w:hAnsi="宋体" w:eastAsia="宋体" w:cs="Microsoft Yi Baiti"/>
          <w:color w:val="000000"/>
          <w:sz w:val="21"/>
          <w:szCs w:val="21"/>
        </w:rPr>
        <w:t>，</w:t>
      </w:r>
      <w:r>
        <w:rPr>
          <w:rFonts w:hint="eastAsia" w:ascii="宋体" w:hAnsi="宋体" w:eastAsia="宋体"/>
          <w:color w:val="000000"/>
          <w:sz w:val="21"/>
          <w:szCs w:val="21"/>
        </w:rPr>
        <w:t>努力实现共同富裕的目标</w:t>
      </w:r>
      <w:r>
        <w:rPr>
          <w:rFonts w:hint="eastAsia" w:ascii="宋体" w:hAnsi="宋体" w:eastAsia="宋体" w:cs="Microsoft Yi Baiti"/>
          <w:color w:val="000000"/>
          <w:sz w:val="21"/>
          <w:szCs w:val="21"/>
        </w:rPr>
        <w:t>。</w:t>
      </w:r>
      <w:r>
        <w:rPr>
          <w:rFonts w:hint="eastAsia" w:ascii="宋体" w:hAnsi="宋体" w:eastAsia="宋体"/>
          <w:color w:val="000000"/>
          <w:sz w:val="21"/>
          <w:szCs w:val="21"/>
        </w:rPr>
        <w:t>对于人口持续流出的地区</w:t>
      </w:r>
      <w:r>
        <w:rPr>
          <w:rFonts w:hint="eastAsia" w:ascii="宋体" w:hAnsi="宋体" w:eastAsia="宋体" w:cs="Microsoft Yi Baiti"/>
          <w:color w:val="000000"/>
          <w:sz w:val="21"/>
          <w:szCs w:val="21"/>
        </w:rPr>
        <w:t>，</w:t>
      </w:r>
      <w:r>
        <w:rPr>
          <w:rFonts w:hint="eastAsia" w:ascii="宋体" w:hAnsi="宋体" w:eastAsia="宋体"/>
          <w:color w:val="000000"/>
          <w:sz w:val="21"/>
          <w:szCs w:val="21"/>
        </w:rPr>
        <w:t>一方面</w:t>
      </w:r>
      <w:r>
        <w:rPr>
          <w:rFonts w:hint="eastAsia" w:ascii="宋体" w:hAnsi="宋体" w:eastAsia="宋体" w:cs="Microsoft Yi Baiti"/>
          <w:color w:val="000000"/>
          <w:sz w:val="21"/>
          <w:szCs w:val="21"/>
        </w:rPr>
        <w:t>，</w:t>
      </w:r>
      <w:r>
        <w:rPr>
          <w:rFonts w:hint="eastAsia" w:ascii="宋体" w:hAnsi="宋体" w:eastAsia="宋体"/>
          <w:color w:val="000000"/>
          <w:sz w:val="21"/>
          <w:szCs w:val="21"/>
        </w:rPr>
        <w:t>公共服务可能难以做到规模化供给</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中央政府需要通过转移支付等手段保障各地区基本公共服务的供给</w:t>
      </w:r>
      <w:r>
        <w:rPr>
          <w:rFonts w:hint="eastAsia" w:ascii="宋体" w:hAnsi="宋体" w:eastAsia="宋体" w:cs="Microsoft Yi Baiti"/>
          <w:color w:val="000000"/>
          <w:sz w:val="21"/>
          <w:szCs w:val="21"/>
        </w:rPr>
        <w:t>，</w:t>
      </w:r>
      <w:r>
        <w:rPr>
          <w:rFonts w:hint="eastAsia" w:ascii="宋体" w:hAnsi="宋体" w:eastAsia="宋体"/>
          <w:color w:val="000000"/>
          <w:sz w:val="21"/>
          <w:szCs w:val="21"/>
        </w:rPr>
        <w:t>通过建设学校、医院等方式</w:t>
      </w:r>
      <w:r>
        <w:rPr>
          <w:rFonts w:hint="eastAsia" w:ascii="宋体" w:hAnsi="宋体" w:eastAsia="宋体" w:cs="Microsoft Yi Baiti"/>
          <w:color w:val="000000"/>
          <w:sz w:val="21"/>
          <w:szCs w:val="21"/>
        </w:rPr>
        <w:t>，</w:t>
      </w:r>
      <w:r>
        <w:rPr>
          <w:rFonts w:hint="eastAsia" w:ascii="宋体" w:hAnsi="宋体" w:eastAsia="宋体"/>
          <w:color w:val="000000"/>
          <w:sz w:val="21"/>
          <w:szCs w:val="21"/>
        </w:rPr>
        <w:t>提高当地的人力资本水平</w:t>
      </w:r>
      <w:r>
        <w:rPr>
          <w:rFonts w:hint="eastAsia" w:ascii="宋体" w:hAnsi="宋体" w:eastAsia="宋体" w:cs="Microsoft Yi Baiti"/>
          <w:color w:val="000000"/>
          <w:sz w:val="21"/>
          <w:szCs w:val="21"/>
        </w:rPr>
        <w:t>，</w:t>
      </w:r>
      <w:r>
        <w:rPr>
          <w:rFonts w:hint="eastAsia" w:ascii="宋体" w:hAnsi="宋体" w:eastAsia="宋体"/>
          <w:color w:val="000000"/>
          <w:sz w:val="21"/>
          <w:szCs w:val="21"/>
        </w:rPr>
        <w:t>为未来发展奠定基础</w:t>
      </w:r>
      <w:r>
        <w:rPr>
          <w:rFonts w:hint="eastAsia" w:ascii="宋体" w:hAnsi="宋体" w:eastAsia="宋体" w:cs="Microsoft Yi Baiti"/>
          <w:color w:val="000000"/>
          <w:sz w:val="21"/>
          <w:szCs w:val="21"/>
        </w:rPr>
        <w:t>；</w:t>
      </w:r>
      <w:r>
        <w:rPr>
          <w:rFonts w:hint="eastAsia" w:ascii="宋体" w:hAnsi="宋体" w:eastAsia="宋体"/>
          <w:color w:val="000000"/>
          <w:sz w:val="21"/>
          <w:szCs w:val="21"/>
        </w:rPr>
        <w:t>另一方面</w:t>
      </w:r>
      <w:r>
        <w:rPr>
          <w:rFonts w:hint="eastAsia" w:ascii="宋体" w:hAnsi="宋体" w:eastAsia="宋体" w:cs="Microsoft Yi Baiti"/>
          <w:color w:val="000000"/>
          <w:sz w:val="21"/>
          <w:szCs w:val="21"/>
        </w:rPr>
        <w:t>，</w:t>
      </w:r>
      <w:r>
        <w:rPr>
          <w:rFonts w:hint="eastAsia" w:ascii="宋体" w:hAnsi="宋体" w:eastAsia="宋体"/>
          <w:color w:val="000000"/>
          <w:sz w:val="21"/>
          <w:szCs w:val="21"/>
        </w:rPr>
        <w:t>对于这些地区具有比较优势的产业</w:t>
      </w:r>
      <w:r>
        <w:rPr>
          <w:rFonts w:hint="eastAsia" w:ascii="宋体" w:hAnsi="宋体" w:eastAsia="宋体" w:cs="Microsoft Yi Baiti"/>
          <w:color w:val="000000"/>
          <w:sz w:val="21"/>
          <w:szCs w:val="21"/>
        </w:rPr>
        <w:t>，</w:t>
      </w:r>
      <w:r>
        <w:rPr>
          <w:rFonts w:hint="eastAsia" w:ascii="宋体" w:hAnsi="宋体" w:eastAsia="宋体"/>
          <w:color w:val="000000"/>
          <w:sz w:val="21"/>
          <w:szCs w:val="21"/>
        </w:rPr>
        <w:t>如农业、旅游业、手工业、资源型产业、边境贸易等</w:t>
      </w:r>
      <w:r>
        <w:rPr>
          <w:rFonts w:hint="eastAsia" w:ascii="宋体" w:hAnsi="宋体" w:eastAsia="宋体" w:cs="Microsoft Yi Baiti"/>
          <w:color w:val="000000"/>
          <w:sz w:val="21"/>
          <w:szCs w:val="21"/>
        </w:rPr>
        <w:t>，</w:t>
      </w:r>
      <w:r>
        <w:rPr>
          <w:rFonts w:hint="eastAsia" w:ascii="宋体" w:hAnsi="宋体" w:eastAsia="宋体"/>
          <w:color w:val="000000"/>
          <w:sz w:val="21"/>
          <w:szCs w:val="21"/>
        </w:rPr>
        <w:t>其基础设施的建设可能存在不足</w:t>
      </w:r>
      <w:r>
        <w:rPr>
          <w:rFonts w:hint="eastAsia" w:ascii="宋体" w:hAnsi="宋体" w:eastAsia="宋体" w:cs="Microsoft Yi Baiti"/>
          <w:color w:val="000000"/>
          <w:sz w:val="21"/>
          <w:szCs w:val="21"/>
        </w:rPr>
        <w:t>，</w:t>
      </w:r>
      <w:r>
        <w:rPr>
          <w:rFonts w:hint="eastAsia" w:ascii="宋体" w:hAnsi="宋体" w:eastAsia="宋体"/>
          <w:color w:val="000000"/>
          <w:sz w:val="21"/>
          <w:szCs w:val="21"/>
        </w:rPr>
        <w:t>因此需要针对这些产业进行相应扶持</w:t>
      </w:r>
      <w:r>
        <w:rPr>
          <w:rFonts w:hint="eastAsia" w:ascii="宋体" w:hAnsi="宋体" w:eastAsia="宋体" w:cs="Microsoft Yi Baiti"/>
          <w:color w:val="000000"/>
          <w:sz w:val="21"/>
          <w:szCs w:val="21"/>
        </w:rPr>
        <w:t>，</w:t>
      </w:r>
      <w:r>
        <w:rPr>
          <w:rFonts w:hint="eastAsia" w:ascii="宋体" w:hAnsi="宋体" w:eastAsia="宋体"/>
          <w:color w:val="000000"/>
          <w:sz w:val="21"/>
          <w:szCs w:val="21"/>
        </w:rPr>
        <w:t>以保证当地民众的发展需要</w:t>
      </w:r>
      <w:r>
        <w:rPr>
          <w:rFonts w:hint="eastAsia" w:ascii="宋体" w:hAnsi="宋体" w:eastAsia="宋体" w:cs="Microsoft Yi Baiti"/>
          <w:color w:val="000000"/>
          <w:sz w:val="21"/>
          <w:szCs w:val="21"/>
        </w:rPr>
        <w:t>。</w:t>
      </w:r>
      <w:r>
        <w:rPr>
          <w:rFonts w:hint="eastAsia" w:ascii="宋体" w:hAnsi="宋体" w:eastAsia="宋体"/>
          <w:color w:val="000000"/>
          <w:sz w:val="21"/>
          <w:szCs w:val="21"/>
        </w:rPr>
        <w:t>转移支付是中央政府协调央地关系、实现共同富裕的重要手段</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在分税制改革下</w:t>
      </w:r>
      <w:r>
        <w:rPr>
          <w:rFonts w:hint="eastAsia" w:ascii="宋体" w:hAnsi="宋体" w:eastAsia="宋体" w:cs="Microsoft Yi Baiti"/>
          <w:color w:val="000000"/>
          <w:sz w:val="21"/>
          <w:szCs w:val="21"/>
        </w:rPr>
        <w:t>，</w:t>
      </w:r>
      <w:r>
        <w:rPr>
          <w:rFonts w:hint="eastAsia" w:ascii="宋体" w:hAnsi="宋体" w:eastAsia="宋体"/>
          <w:color w:val="000000"/>
          <w:sz w:val="21"/>
          <w:szCs w:val="21"/>
        </w:rPr>
        <w:t>地方政府的财权和事权不匹配</w:t>
      </w:r>
      <w:r>
        <w:rPr>
          <w:rFonts w:hint="eastAsia" w:ascii="宋体" w:hAnsi="宋体" w:eastAsia="宋体" w:cs="Microsoft Yi Baiti"/>
          <w:color w:val="000000"/>
          <w:sz w:val="21"/>
          <w:szCs w:val="21"/>
        </w:rPr>
        <w:t>，</w:t>
      </w:r>
      <w:r>
        <w:rPr>
          <w:rFonts w:hint="eastAsia" w:ascii="宋体" w:hAnsi="宋体" w:eastAsia="宋体"/>
          <w:color w:val="000000"/>
          <w:sz w:val="21"/>
          <w:szCs w:val="21"/>
        </w:rPr>
        <w:t>通过转移支付平衡地方财政收支是统一货币区制度下的必然产物</w:t>
      </w:r>
      <w:r>
        <w:rPr>
          <w:rFonts w:hint="eastAsia" w:ascii="宋体" w:hAnsi="宋体" w:eastAsia="宋体" w:cs="Microsoft Yi Baiti"/>
          <w:color w:val="000000"/>
          <w:sz w:val="21"/>
          <w:szCs w:val="21"/>
        </w:rPr>
        <w:t>，</w:t>
      </w:r>
      <w:r>
        <w:rPr>
          <w:rFonts w:hint="eastAsia" w:ascii="宋体" w:hAnsi="宋体" w:eastAsia="宋体"/>
          <w:color w:val="000000"/>
          <w:sz w:val="21"/>
          <w:szCs w:val="21"/>
        </w:rPr>
        <w:t>其本身是具有积极意义的</w:t>
      </w:r>
      <w:r>
        <w:rPr>
          <w:rFonts w:hint="eastAsia" w:ascii="宋体" w:hAnsi="宋体" w:eastAsia="宋体" w:cs="Microsoft Yi Baiti"/>
          <w:color w:val="000000"/>
          <w:sz w:val="21"/>
          <w:szCs w:val="21"/>
        </w:rPr>
        <w:t>。</w:t>
      </w:r>
      <w:r>
        <w:rPr>
          <w:rFonts w:hint="eastAsia" w:ascii="宋体" w:hAnsi="宋体" w:eastAsia="宋体"/>
          <w:color w:val="000000"/>
          <w:sz w:val="21"/>
          <w:szCs w:val="21"/>
        </w:rPr>
        <w:t>在目前的实践中</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中央向欠发达地区的财政转移支付有削弱地区间市场分割的作用</w:t>
      </w:r>
      <w:r>
        <w:rPr>
          <w:rFonts w:ascii="宋体" w:hAnsi="宋体" w:eastAsia="宋体"/>
          <w:color w:val="000000"/>
          <w:sz w:val="21"/>
          <w:szCs w:val="21"/>
        </w:rPr>
        <w:t>(</w:t>
      </w:r>
      <w:r>
        <w:rPr>
          <w:rFonts w:hint="eastAsia" w:ascii="宋体" w:hAnsi="宋体" w:eastAsia="宋体"/>
          <w:color w:val="000000"/>
          <w:sz w:val="21"/>
          <w:szCs w:val="21"/>
        </w:rPr>
        <w:t>范子英和张军</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010)</w:t>
      </w:r>
      <w:r>
        <w:rPr>
          <w:rFonts w:hint="eastAsia" w:ascii="宋体" w:hAnsi="宋体" w:eastAsia="宋体" w:cs="Microsoft Yi Baiti"/>
          <w:color w:val="000000"/>
          <w:sz w:val="21"/>
          <w:szCs w:val="21"/>
        </w:rPr>
        <w:t>，</w:t>
      </w:r>
      <w:r>
        <w:rPr>
          <w:rFonts w:hint="eastAsia" w:ascii="宋体" w:hAnsi="宋体" w:eastAsia="宋体"/>
          <w:color w:val="000000"/>
          <w:sz w:val="21"/>
          <w:szCs w:val="21"/>
        </w:rPr>
        <w:t>也有证据表明转移支付对经济增长能够起到一定的积极作用</w:t>
      </w:r>
      <w:r>
        <w:rPr>
          <w:rFonts w:ascii="宋体" w:hAnsi="宋体" w:eastAsia="宋体"/>
          <w:color w:val="000000"/>
          <w:sz w:val="21"/>
          <w:szCs w:val="21"/>
        </w:rPr>
        <w:t>(</w:t>
      </w:r>
      <w:r>
        <w:rPr>
          <w:rFonts w:hint="eastAsia" w:ascii="宋体" w:hAnsi="宋体" w:eastAsia="宋体"/>
          <w:color w:val="000000"/>
          <w:sz w:val="21"/>
          <w:szCs w:val="21"/>
        </w:rPr>
        <w:t>郑世林和应珊珊</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017</w:t>
      </w:r>
      <w:r>
        <w:rPr>
          <w:rFonts w:hint="eastAsia" w:ascii="宋体" w:hAnsi="宋体" w:eastAsia="宋体" w:cs="Microsoft Yi Baiti"/>
          <w:color w:val="000000"/>
          <w:sz w:val="21"/>
          <w:szCs w:val="21"/>
        </w:rPr>
        <w:t>；</w:t>
      </w:r>
      <w:r>
        <w:rPr>
          <w:rFonts w:hint="eastAsia" w:ascii="宋体" w:hAnsi="宋体" w:eastAsia="宋体"/>
          <w:color w:val="000000"/>
          <w:sz w:val="21"/>
          <w:szCs w:val="21"/>
        </w:rPr>
        <w:t>王丽艳和马光荣</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018)</w:t>
      </w:r>
      <w:r>
        <w:rPr>
          <w:rFonts w:hint="eastAsia" w:ascii="宋体" w:hAnsi="宋体" w:eastAsia="宋体" w:cs="Microsoft Yi Baiti"/>
          <w:color w:val="000000"/>
          <w:sz w:val="21"/>
          <w:szCs w:val="21"/>
        </w:rPr>
        <w:t>。</w:t>
      </w:r>
      <w:r>
        <w:rPr>
          <w:rFonts w:hint="eastAsia" w:ascii="宋体" w:hAnsi="宋体" w:eastAsia="宋体"/>
          <w:color w:val="000000"/>
          <w:sz w:val="21"/>
          <w:szCs w:val="21"/>
        </w:rPr>
        <w:t>面向未来</w:t>
      </w:r>
      <w:r>
        <w:rPr>
          <w:rFonts w:hint="eastAsia" w:ascii="宋体" w:hAnsi="宋体" w:eastAsia="宋体" w:cs="Microsoft Yi Baiti"/>
          <w:color w:val="000000"/>
          <w:sz w:val="21"/>
          <w:szCs w:val="21"/>
        </w:rPr>
        <w:t>，</w:t>
      </w:r>
      <w:r>
        <w:rPr>
          <w:rFonts w:hint="eastAsia" w:ascii="宋体" w:hAnsi="宋体" w:eastAsia="宋体"/>
          <w:color w:val="000000"/>
          <w:sz w:val="21"/>
          <w:szCs w:val="21"/>
        </w:rPr>
        <w:t>转移支付应该成为中央政府发挥保障兜底作用的最有力抓手</w:t>
      </w:r>
      <w:r>
        <w:rPr>
          <w:rFonts w:hint="eastAsia" w:ascii="宋体" w:hAnsi="宋体" w:eastAsia="宋体" w:cs="Microsoft Yi Baiti"/>
          <w:color w:val="000000"/>
          <w:sz w:val="21"/>
          <w:szCs w:val="21"/>
        </w:rPr>
        <w:t>，</w:t>
      </w:r>
      <w:r>
        <w:rPr>
          <w:rFonts w:hint="eastAsia" w:ascii="宋体" w:hAnsi="宋体" w:eastAsia="宋体"/>
          <w:color w:val="000000"/>
          <w:sz w:val="21"/>
          <w:szCs w:val="21"/>
        </w:rPr>
        <w:t>专注于推进基本公共服务均等化和满足欠发达地区具有比较优势产业的发展需要</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在分好蛋糕的同时</w:t>
      </w:r>
      <w:r>
        <w:rPr>
          <w:rFonts w:hint="eastAsia" w:ascii="宋体" w:hAnsi="宋体" w:eastAsia="宋体" w:cs="Microsoft Yi Baiti"/>
          <w:color w:val="000000"/>
          <w:sz w:val="21"/>
          <w:szCs w:val="21"/>
        </w:rPr>
        <w:t>，</w:t>
      </w:r>
      <w:r>
        <w:rPr>
          <w:rFonts w:hint="eastAsia" w:ascii="宋体" w:hAnsi="宋体" w:eastAsia="宋体"/>
          <w:color w:val="000000"/>
          <w:sz w:val="21"/>
          <w:szCs w:val="21"/>
        </w:rPr>
        <w:t>兼顾公平与效率</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在讨论到转移支付等地区倾向性的政策时</w:t>
      </w:r>
      <w:r>
        <w:rPr>
          <w:rFonts w:hint="eastAsia" w:ascii="宋体" w:hAnsi="宋体" w:eastAsia="宋体" w:cs="Microsoft Yi Baiti"/>
          <w:color w:val="000000"/>
          <w:sz w:val="21"/>
          <w:szCs w:val="21"/>
        </w:rPr>
        <w:t>，</w:t>
      </w:r>
      <w:r>
        <w:rPr>
          <w:rFonts w:hint="eastAsia" w:ascii="宋体" w:hAnsi="宋体" w:eastAsia="宋体"/>
          <w:color w:val="000000"/>
          <w:sz w:val="21"/>
          <w:szCs w:val="21"/>
        </w:rPr>
        <w:t>有必要对学术研究做一些方法论的讨论</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在当前对于各项政策评估的研究中</w:t>
      </w:r>
      <w:r>
        <w:rPr>
          <w:rFonts w:hint="eastAsia" w:ascii="宋体" w:hAnsi="宋体" w:eastAsia="宋体" w:cs="Microsoft Yi Baiti"/>
          <w:color w:val="000000"/>
          <w:sz w:val="21"/>
          <w:szCs w:val="21"/>
        </w:rPr>
        <w:t>，</w:t>
      </w:r>
      <w:r>
        <w:rPr>
          <w:rFonts w:hint="eastAsia" w:ascii="宋体" w:hAnsi="宋体" w:eastAsia="宋体"/>
          <w:color w:val="000000"/>
          <w:sz w:val="21"/>
          <w:szCs w:val="21"/>
        </w:rPr>
        <w:t>因为追求识别方法的精确</w:t>
      </w:r>
      <w:r>
        <w:rPr>
          <w:rFonts w:hint="eastAsia" w:ascii="宋体" w:hAnsi="宋体" w:eastAsia="宋体" w:cs="Microsoft Yi Baiti"/>
          <w:color w:val="000000"/>
          <w:sz w:val="21"/>
          <w:szCs w:val="21"/>
        </w:rPr>
        <w:t>，</w:t>
      </w:r>
      <w:r>
        <w:rPr>
          <w:rFonts w:hint="eastAsia" w:ascii="宋体" w:hAnsi="宋体" w:eastAsia="宋体"/>
          <w:color w:val="000000"/>
          <w:sz w:val="21"/>
          <w:szCs w:val="21"/>
        </w:rPr>
        <w:t>往往看到的是局部的、平均的政策效应</w:t>
      </w:r>
      <w:r>
        <w:rPr>
          <w:rFonts w:hint="eastAsia" w:ascii="宋体" w:hAnsi="宋体" w:eastAsia="宋体" w:cs="Microsoft Yi Baiti"/>
          <w:color w:val="000000"/>
          <w:sz w:val="21"/>
          <w:szCs w:val="21"/>
        </w:rPr>
        <w:t>，</w:t>
      </w:r>
      <w:r>
        <w:rPr>
          <w:rFonts w:hint="eastAsia" w:ascii="宋体" w:hAnsi="宋体" w:eastAsia="宋体"/>
          <w:color w:val="000000"/>
          <w:sz w:val="21"/>
          <w:szCs w:val="21"/>
        </w:rPr>
        <w:t>容易导致对一般均衡效应考虑不足</w:t>
      </w:r>
      <w:r>
        <w:rPr>
          <w:rFonts w:hint="eastAsia" w:ascii="宋体" w:hAnsi="宋体" w:eastAsia="宋体" w:cs="Microsoft Yi Baiti"/>
          <w:color w:val="000000"/>
          <w:sz w:val="21"/>
          <w:szCs w:val="21"/>
        </w:rPr>
        <w:t>，</w:t>
      </w:r>
      <w:r>
        <w:rPr>
          <w:rFonts w:hint="eastAsia" w:ascii="宋体" w:hAnsi="宋体" w:eastAsia="宋体"/>
          <w:color w:val="000000"/>
          <w:sz w:val="21"/>
          <w:szCs w:val="21"/>
        </w:rPr>
        <w:t>甚至得到与事实截然相反的结论</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这是值得深思的</w:t>
      </w:r>
      <w:r>
        <w:rPr>
          <w:rFonts w:hint="eastAsia" w:ascii="宋体" w:hAnsi="宋体" w:eastAsia="宋体" w:cs="Microsoft Yi Baiti"/>
          <w:color w:val="000000"/>
          <w:sz w:val="21"/>
          <w:szCs w:val="21"/>
        </w:rPr>
        <w:t>。</w:t>
      </w:r>
      <w:r>
        <w:rPr>
          <w:rFonts w:hint="eastAsia" w:ascii="宋体" w:hAnsi="宋体" w:eastAsia="宋体"/>
          <w:color w:val="000000"/>
          <w:sz w:val="21"/>
          <w:szCs w:val="21"/>
        </w:rPr>
        <w:t>一方面</w:t>
      </w:r>
      <w:r>
        <w:rPr>
          <w:rFonts w:hint="eastAsia" w:ascii="宋体" w:hAnsi="宋体" w:eastAsia="宋体" w:cs="Microsoft Yi Baiti"/>
          <w:color w:val="000000"/>
          <w:sz w:val="21"/>
          <w:szCs w:val="21"/>
        </w:rPr>
        <w:t>，</w:t>
      </w:r>
      <w:r>
        <w:rPr>
          <w:rFonts w:hint="eastAsia" w:ascii="宋体" w:hAnsi="宋体" w:eastAsia="宋体"/>
          <w:color w:val="000000"/>
          <w:sz w:val="21"/>
          <w:szCs w:val="21"/>
        </w:rPr>
        <w:t>改革开放以来</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中国推行了很多政策试点</w:t>
      </w:r>
      <w:r>
        <w:rPr>
          <w:rFonts w:hint="eastAsia" w:ascii="宋体" w:hAnsi="宋体" w:eastAsia="宋体" w:cs="Microsoft Yi Baiti"/>
          <w:color w:val="000000"/>
          <w:sz w:val="21"/>
          <w:szCs w:val="21"/>
        </w:rPr>
        <w:t>，</w:t>
      </w:r>
      <w:r>
        <w:rPr>
          <w:rFonts w:hint="eastAsia" w:ascii="宋体" w:hAnsi="宋体" w:eastAsia="宋体"/>
          <w:color w:val="000000"/>
          <w:sz w:val="21"/>
          <w:szCs w:val="21"/>
        </w:rPr>
        <w:t>这在经济学研究中被作为政策评估的重要样本</w:t>
      </w:r>
      <w:r>
        <w:rPr>
          <w:rFonts w:hint="eastAsia" w:ascii="宋体" w:hAnsi="宋体" w:eastAsia="宋体" w:cs="Microsoft Yi Baiti"/>
          <w:color w:val="000000"/>
          <w:sz w:val="21"/>
          <w:szCs w:val="21"/>
        </w:rPr>
        <w:t>，</w:t>
      </w:r>
      <w:r>
        <w:rPr>
          <w:rFonts w:hint="eastAsia" w:ascii="宋体" w:hAnsi="宋体" w:eastAsia="宋体"/>
          <w:color w:val="000000"/>
          <w:sz w:val="21"/>
          <w:szCs w:val="21"/>
        </w:rPr>
        <w:t>是有意义的</w:t>
      </w:r>
      <w:r>
        <w:rPr>
          <w:rFonts w:hint="eastAsia" w:ascii="宋体" w:hAnsi="宋体" w:eastAsia="宋体" w:cs="Microsoft Yi Baiti"/>
          <w:color w:val="000000"/>
          <w:sz w:val="21"/>
          <w:szCs w:val="21"/>
        </w:rPr>
        <w:t>。</w:t>
      </w:r>
      <w:r>
        <w:rPr>
          <w:rFonts w:hint="eastAsia" w:ascii="宋体" w:hAnsi="宋体" w:eastAsia="宋体"/>
          <w:color w:val="000000"/>
          <w:sz w:val="21"/>
          <w:szCs w:val="21"/>
        </w:rPr>
        <w:t>然而</w:t>
      </w:r>
      <w:r>
        <w:rPr>
          <w:rFonts w:hint="eastAsia" w:ascii="宋体" w:hAnsi="宋体" w:eastAsia="宋体" w:cs="Microsoft Yi Baiti"/>
          <w:color w:val="000000"/>
          <w:sz w:val="21"/>
          <w:szCs w:val="21"/>
        </w:rPr>
        <w:t>，</w:t>
      </w:r>
      <w:r>
        <w:rPr>
          <w:rFonts w:hint="eastAsia" w:ascii="宋体" w:hAnsi="宋体" w:eastAsia="宋体"/>
          <w:color w:val="000000"/>
          <w:sz w:val="21"/>
          <w:szCs w:val="21"/>
        </w:rPr>
        <w:t>在中国现实中</w:t>
      </w:r>
      <w:r>
        <w:rPr>
          <w:rFonts w:hint="eastAsia" w:ascii="宋体" w:hAnsi="宋体" w:eastAsia="宋体" w:cs="Microsoft Yi Baiti"/>
          <w:color w:val="000000"/>
          <w:sz w:val="21"/>
          <w:szCs w:val="21"/>
        </w:rPr>
        <w:t>，</w:t>
      </w:r>
      <w:r>
        <w:rPr>
          <w:rFonts w:hint="eastAsia" w:ascii="宋体" w:hAnsi="宋体" w:eastAsia="宋体"/>
          <w:color w:val="000000"/>
          <w:sz w:val="21"/>
          <w:szCs w:val="21"/>
        </w:rPr>
        <w:t>试点工作一定是中央和地方政府的重点工作</w:t>
      </w:r>
      <w:r>
        <w:rPr>
          <w:rFonts w:hint="eastAsia" w:ascii="宋体" w:hAnsi="宋体" w:eastAsia="宋体" w:cs="Microsoft Yi Baiti"/>
          <w:color w:val="000000"/>
          <w:sz w:val="21"/>
          <w:szCs w:val="21"/>
        </w:rPr>
        <w:t>，</w:t>
      </w:r>
      <w:r>
        <w:rPr>
          <w:rFonts w:hint="eastAsia" w:ascii="宋体" w:hAnsi="宋体" w:eastAsia="宋体"/>
          <w:color w:val="000000"/>
          <w:sz w:val="21"/>
          <w:szCs w:val="21"/>
        </w:rPr>
        <w:t>因此试点政策的各种资源保障和政策配套往往是十分充足的</w:t>
      </w:r>
      <w:r>
        <w:rPr>
          <w:rFonts w:hint="eastAsia" w:ascii="宋体" w:hAnsi="宋体" w:eastAsia="宋体" w:cs="Microsoft Yi Baiti"/>
          <w:color w:val="000000"/>
          <w:sz w:val="21"/>
          <w:szCs w:val="21"/>
        </w:rPr>
        <w:t>，</w:t>
      </w:r>
      <w:r>
        <w:rPr>
          <w:rFonts w:hint="eastAsia" w:ascii="宋体" w:hAnsi="宋体" w:eastAsia="宋体"/>
          <w:color w:val="000000"/>
          <w:sz w:val="21"/>
          <w:szCs w:val="21"/>
        </w:rPr>
        <w:t>通过试点政策测算出来的政策效应</w:t>
      </w:r>
      <w:r>
        <w:rPr>
          <w:rFonts w:hint="eastAsia" w:ascii="宋体" w:hAnsi="宋体" w:eastAsia="宋体" w:cs="Microsoft Yi Baiti"/>
          <w:color w:val="000000"/>
          <w:sz w:val="21"/>
          <w:szCs w:val="21"/>
        </w:rPr>
        <w:t>，</w:t>
      </w:r>
      <w:r>
        <w:rPr>
          <w:rFonts w:hint="eastAsia" w:ascii="宋体" w:hAnsi="宋体" w:eastAsia="宋体"/>
          <w:color w:val="000000"/>
          <w:sz w:val="21"/>
          <w:szCs w:val="21"/>
        </w:rPr>
        <w:t>在推广过程中会因为重视程度下降、配套不足、一般均衡效应等大打折扣</w:t>
      </w:r>
      <w:r>
        <w:rPr>
          <w:rFonts w:hint="eastAsia" w:ascii="宋体" w:hAnsi="宋体" w:eastAsia="宋体" w:cs="Microsoft Yi Baiti"/>
          <w:color w:val="000000"/>
          <w:sz w:val="21"/>
          <w:szCs w:val="21"/>
        </w:rPr>
        <w:t>。</w:t>
      </w:r>
      <w:r>
        <w:rPr>
          <w:rFonts w:hint="eastAsia" w:ascii="宋体" w:hAnsi="宋体" w:eastAsia="宋体"/>
          <w:color w:val="000000"/>
          <w:sz w:val="21"/>
          <w:szCs w:val="21"/>
        </w:rPr>
        <w:t>具体研究的外延性有限问题是普遍存在的</w:t>
      </w:r>
      <w:r>
        <w:rPr>
          <w:rFonts w:hint="eastAsia" w:ascii="宋体" w:hAnsi="宋体" w:eastAsia="宋体" w:cs="Microsoft Yi Baiti"/>
          <w:color w:val="000000"/>
          <w:sz w:val="21"/>
          <w:szCs w:val="21"/>
        </w:rPr>
        <w:t>，</w:t>
      </w:r>
      <w:r>
        <w:rPr>
          <w:rFonts w:hint="eastAsia" w:ascii="宋体" w:hAnsi="宋体" w:eastAsia="宋体"/>
          <w:color w:val="000000"/>
          <w:sz w:val="21"/>
          <w:szCs w:val="21"/>
        </w:rPr>
        <w:t>因此有必要对特定政策的制定背景等进行充分讨论</w:t>
      </w:r>
      <w:r>
        <w:rPr>
          <w:rFonts w:hint="eastAsia" w:ascii="宋体" w:hAnsi="宋体" w:eastAsia="宋体" w:cs="Microsoft Yi Baiti"/>
          <w:color w:val="000000"/>
          <w:sz w:val="21"/>
          <w:szCs w:val="21"/>
        </w:rPr>
        <w:t>。</w:t>
      </w:r>
      <w:r>
        <w:rPr>
          <w:rFonts w:hint="eastAsia" w:ascii="宋体" w:hAnsi="宋体" w:eastAsia="宋体"/>
          <w:color w:val="000000"/>
          <w:sz w:val="21"/>
          <w:szCs w:val="21"/>
        </w:rPr>
        <w:t>另一方面</w:t>
      </w:r>
      <w:r>
        <w:rPr>
          <w:rFonts w:hint="eastAsia" w:ascii="宋体" w:hAnsi="宋体" w:eastAsia="宋体" w:cs="Microsoft Yi Baiti"/>
          <w:color w:val="000000"/>
          <w:sz w:val="21"/>
          <w:szCs w:val="21"/>
        </w:rPr>
        <w:t>，</w:t>
      </w:r>
      <w:r>
        <w:rPr>
          <w:rFonts w:hint="eastAsia" w:ascii="宋体" w:hAnsi="宋体" w:eastAsia="宋体"/>
          <w:color w:val="000000"/>
          <w:sz w:val="21"/>
          <w:szCs w:val="21"/>
        </w:rPr>
        <w:t>政府仍然在很多行政资源的配置中发挥决定性作用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对于这部分的研究</w:t>
      </w:r>
      <w:r>
        <w:rPr>
          <w:rFonts w:hint="eastAsia" w:ascii="宋体" w:hAnsi="宋体" w:eastAsia="宋体" w:cs="Microsoft Yi Baiti"/>
          <w:color w:val="000000"/>
          <w:sz w:val="21"/>
          <w:szCs w:val="21"/>
        </w:rPr>
        <w:t>，</w:t>
      </w:r>
      <w:r>
        <w:rPr>
          <w:rFonts w:hint="eastAsia" w:ascii="宋体" w:hAnsi="宋体" w:eastAsia="宋体"/>
          <w:color w:val="000000"/>
          <w:sz w:val="21"/>
          <w:szCs w:val="21"/>
        </w:rPr>
        <w:t>则要有全局思维</w:t>
      </w:r>
      <w:r>
        <w:rPr>
          <w:rFonts w:hint="eastAsia" w:ascii="宋体" w:hAnsi="宋体" w:eastAsia="宋体" w:cs="Microsoft Yi Baiti"/>
          <w:color w:val="000000"/>
          <w:sz w:val="21"/>
          <w:szCs w:val="21"/>
        </w:rPr>
        <w:t>，</w:t>
      </w:r>
      <w:r>
        <w:rPr>
          <w:rFonts w:hint="eastAsia" w:ascii="宋体" w:hAnsi="宋体" w:eastAsia="宋体"/>
          <w:color w:val="000000"/>
          <w:sz w:val="21"/>
          <w:szCs w:val="21"/>
        </w:rPr>
        <w:t>一城一地的获益可能是以全国整体效率的下降为代价的</w:t>
      </w:r>
      <w:r>
        <w:rPr>
          <w:rFonts w:hint="eastAsia" w:ascii="宋体" w:hAnsi="宋体" w:eastAsia="宋体" w:cs="Microsoft Yi Baiti"/>
          <w:color w:val="000000"/>
          <w:sz w:val="21"/>
          <w:szCs w:val="21"/>
        </w:rPr>
        <w:t>，</w:t>
      </w:r>
      <w:r>
        <w:rPr>
          <w:rFonts w:hint="eastAsia" w:ascii="宋体" w:hAnsi="宋体" w:eastAsia="宋体"/>
          <w:color w:val="000000"/>
          <w:sz w:val="21"/>
          <w:szCs w:val="21"/>
        </w:rPr>
        <w:t>这在相关政策评估中必须要考虑</w:t>
      </w:r>
      <w:r>
        <w:rPr>
          <w:rFonts w:hint="eastAsia" w:ascii="宋体" w:hAnsi="宋体" w:eastAsia="宋体" w:cs="Microsoft Yi Baiti"/>
          <w:color w:val="000000"/>
          <w:sz w:val="21"/>
          <w:szCs w:val="21"/>
        </w:rPr>
        <w:t>，</w:t>
      </w:r>
      <w:r>
        <w:rPr>
          <w:rFonts w:hint="eastAsia" w:ascii="宋体" w:hAnsi="宋体" w:eastAsia="宋体"/>
          <w:color w:val="000000"/>
          <w:sz w:val="21"/>
          <w:szCs w:val="21"/>
        </w:rPr>
        <w:t>尤其是在政策影响非常大的情况下</w:t>
      </w:r>
      <w:r>
        <w:rPr>
          <w:rFonts w:hint="eastAsia" w:ascii="宋体" w:hAnsi="宋体" w:eastAsia="宋体" w:cs="Microsoft Yi Baiti"/>
          <w:color w:val="000000"/>
          <w:sz w:val="21"/>
          <w:szCs w:val="21"/>
        </w:rPr>
        <w:t>。</w:t>
      </w:r>
      <w:r>
        <w:rPr>
          <w:rFonts w:hint="eastAsia" w:ascii="宋体" w:hAnsi="宋体" w:eastAsia="宋体"/>
          <w:color w:val="000000"/>
          <w:sz w:val="21"/>
          <w:szCs w:val="21"/>
        </w:rPr>
        <w:t>最有代表性的例子是对于开发区政策的研究</w:t>
      </w:r>
      <w:r>
        <w:rPr>
          <w:rFonts w:hint="eastAsia" w:ascii="宋体" w:hAnsi="宋体" w:eastAsia="宋体" w:cs="Microsoft Yi Baiti"/>
          <w:color w:val="000000"/>
          <w:sz w:val="21"/>
          <w:szCs w:val="21"/>
        </w:rPr>
        <w:t>，</w:t>
      </w:r>
      <w:r>
        <w:rPr>
          <w:rFonts w:hint="eastAsia" w:ascii="宋体" w:hAnsi="宋体" w:eastAsia="宋体"/>
          <w:color w:val="000000"/>
          <w:sz w:val="21"/>
          <w:szCs w:val="21"/>
        </w:rPr>
        <w:t>如果仅仅做局部平均效应的评估</w:t>
      </w:r>
      <w:r>
        <w:rPr>
          <w:rFonts w:hint="eastAsia" w:ascii="宋体" w:hAnsi="宋体" w:eastAsia="宋体" w:cs="Microsoft Yi Baiti"/>
          <w:color w:val="000000"/>
          <w:sz w:val="21"/>
          <w:szCs w:val="21"/>
        </w:rPr>
        <w:t>，</w:t>
      </w:r>
      <w:r>
        <w:rPr>
          <w:rFonts w:hint="eastAsia" w:ascii="宋体" w:hAnsi="宋体" w:eastAsia="宋体"/>
          <w:color w:val="000000"/>
          <w:sz w:val="21"/>
          <w:szCs w:val="21"/>
        </w:rPr>
        <w:t>只要在实行开发区政策的地区加大投入</w:t>
      </w:r>
      <w:r>
        <w:rPr>
          <w:rFonts w:hint="eastAsia" w:ascii="宋体" w:hAnsi="宋体" w:eastAsia="宋体" w:cs="Microsoft Yi Baiti"/>
          <w:color w:val="000000"/>
          <w:sz w:val="21"/>
          <w:szCs w:val="21"/>
        </w:rPr>
        <w:t>，</w:t>
      </w:r>
      <w:r>
        <w:rPr>
          <w:rFonts w:hint="eastAsia" w:ascii="宋体" w:hAnsi="宋体" w:eastAsia="宋体"/>
          <w:color w:val="000000"/>
          <w:sz w:val="21"/>
          <w:szCs w:val="21"/>
        </w:rPr>
        <w:t>很容易得到开发区有利于当地经济增长的结果</w:t>
      </w:r>
      <w:r>
        <w:rPr>
          <w:rFonts w:hint="eastAsia" w:ascii="宋体" w:hAnsi="宋体" w:eastAsia="宋体" w:cs="Microsoft Yi Baiti"/>
          <w:color w:val="000000"/>
          <w:sz w:val="21"/>
          <w:szCs w:val="21"/>
        </w:rPr>
        <w:t>。</w:t>
      </w:r>
      <w:r>
        <w:rPr>
          <w:rFonts w:hint="eastAsia" w:ascii="宋体" w:hAnsi="宋体" w:eastAsia="宋体"/>
          <w:color w:val="000000"/>
          <w:sz w:val="21"/>
          <w:szCs w:val="21"/>
        </w:rPr>
        <w:t>但是</w:t>
      </w:r>
      <w:r>
        <w:rPr>
          <w:rFonts w:hint="eastAsia" w:ascii="宋体" w:hAnsi="宋体" w:eastAsia="宋体" w:cs="Microsoft Yi Baiti"/>
          <w:color w:val="000000"/>
          <w:sz w:val="21"/>
          <w:szCs w:val="21"/>
        </w:rPr>
        <w:t>，</w:t>
      </w:r>
      <w:r>
        <w:rPr>
          <w:rFonts w:hint="eastAsia" w:ascii="宋体" w:hAnsi="宋体" w:eastAsia="宋体"/>
          <w:color w:val="000000"/>
          <w:sz w:val="21"/>
          <w:szCs w:val="21"/>
        </w:rPr>
        <w:t>开发区政策是有条件的</w:t>
      </w:r>
      <w:r>
        <w:rPr>
          <w:rFonts w:hint="eastAsia" w:ascii="宋体" w:hAnsi="宋体" w:eastAsia="宋体" w:cs="Microsoft Yi Baiti"/>
          <w:color w:val="000000"/>
          <w:sz w:val="21"/>
          <w:szCs w:val="21"/>
        </w:rPr>
        <w:t>，</w:t>
      </w:r>
      <w:r>
        <w:rPr>
          <w:rFonts w:hint="eastAsia" w:ascii="宋体" w:hAnsi="宋体" w:eastAsia="宋体"/>
          <w:color w:val="000000"/>
          <w:sz w:val="21"/>
          <w:szCs w:val="21"/>
        </w:rPr>
        <w:t>远离沿海的地区恰恰缺乏开发区政策产生积极效应的规模经济和集聚经济</w:t>
      </w:r>
      <w:r>
        <w:rPr>
          <w:rFonts w:hint="eastAsia" w:ascii="宋体" w:hAnsi="宋体" w:eastAsia="宋体" w:cs="Microsoft Yi Baiti"/>
          <w:color w:val="000000"/>
          <w:sz w:val="21"/>
          <w:szCs w:val="21"/>
        </w:rPr>
        <w:t>，</w:t>
      </w:r>
      <w:r>
        <w:rPr>
          <w:rFonts w:hint="eastAsia" w:ascii="宋体" w:hAnsi="宋体" w:eastAsia="宋体"/>
          <w:color w:val="000000"/>
          <w:sz w:val="21"/>
          <w:szCs w:val="21"/>
        </w:rPr>
        <w:t>使得那里的开发区政策无助于提高企业的全要素生产率（Lu和Xiang</w:t>
      </w:r>
      <w:r>
        <w:rPr>
          <w:rFonts w:hint="eastAsia" w:ascii="宋体" w:hAnsi="宋体" w:eastAsia="宋体" w:cs="Microsoft Yi Baiti"/>
          <w:color w:val="000000"/>
          <w:sz w:val="21"/>
          <w:szCs w:val="21"/>
        </w:rPr>
        <w:t>，2</w:t>
      </w:r>
      <w:r>
        <w:rPr>
          <w:rFonts w:ascii="宋体" w:hAnsi="宋体" w:eastAsia="宋体" w:cs="Microsoft Yi Baiti"/>
          <w:color w:val="000000"/>
          <w:sz w:val="21"/>
          <w:szCs w:val="21"/>
        </w:rPr>
        <w:t>016</w:t>
      </w:r>
      <w:r>
        <w:rPr>
          <w:rFonts w:hint="eastAsia" w:ascii="宋体" w:hAnsi="宋体" w:eastAsia="宋体" w:cs="Microsoft Yi Baiti"/>
          <w:color w:val="000000"/>
          <w:sz w:val="21"/>
          <w:szCs w:val="21"/>
        </w:rPr>
        <w:t>；C</w:t>
      </w:r>
      <w:r>
        <w:rPr>
          <w:rFonts w:ascii="宋体" w:hAnsi="宋体" w:eastAsia="宋体" w:cs="Microsoft Yi Baiti"/>
          <w:color w:val="000000"/>
          <w:sz w:val="21"/>
          <w:szCs w:val="21"/>
        </w:rPr>
        <w:t>hen</w:t>
      </w:r>
      <w:r>
        <w:rPr>
          <w:rFonts w:hint="eastAsia" w:ascii="宋体" w:hAnsi="宋体" w:eastAsia="宋体"/>
          <w:color w:val="000000"/>
          <w:sz w:val="21"/>
          <w:szCs w:val="21"/>
        </w:rPr>
        <w:t>等</w:t>
      </w:r>
      <w:r>
        <w:rPr>
          <w:rFonts w:hint="eastAsia" w:ascii="宋体" w:hAnsi="宋体" w:eastAsia="宋体" w:cs="Microsoft Yi Baiti"/>
          <w:color w:val="000000"/>
          <w:sz w:val="21"/>
          <w:szCs w:val="21"/>
        </w:rPr>
        <w:t>，2</w:t>
      </w:r>
      <w:r>
        <w:rPr>
          <w:rFonts w:ascii="宋体" w:hAnsi="宋体" w:eastAsia="宋体" w:cs="Microsoft Yi Baiti"/>
          <w:color w:val="000000"/>
          <w:sz w:val="21"/>
          <w:szCs w:val="21"/>
        </w:rPr>
        <w:t>019</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当然</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这也并不是说当前的一些研究方法本身存在技术上的问题</w:t>
      </w:r>
      <w:r>
        <w:rPr>
          <w:rFonts w:hint="eastAsia" w:ascii="宋体" w:hAnsi="宋体" w:eastAsia="宋体" w:cs="Microsoft Yi Baiti"/>
          <w:color w:val="000000"/>
          <w:sz w:val="21"/>
          <w:szCs w:val="21"/>
        </w:rPr>
        <w:t>，</w:t>
      </w:r>
      <w:r>
        <w:rPr>
          <w:rFonts w:hint="eastAsia" w:ascii="宋体" w:hAnsi="宋体" w:eastAsia="宋体"/>
          <w:color w:val="000000"/>
          <w:sz w:val="21"/>
          <w:szCs w:val="21"/>
        </w:rPr>
        <w:t>我们想强调</w:t>
      </w:r>
      <w:r>
        <w:rPr>
          <w:rFonts w:hint="eastAsia" w:ascii="宋体" w:hAnsi="宋体" w:eastAsia="宋体" w:cs="Microsoft Yi Baiti"/>
          <w:color w:val="000000"/>
          <w:sz w:val="21"/>
          <w:szCs w:val="21"/>
        </w:rPr>
        <w:t>，</w:t>
      </w:r>
      <w:r>
        <w:rPr>
          <w:rFonts w:hint="eastAsia" w:ascii="宋体" w:hAnsi="宋体" w:eastAsia="宋体"/>
          <w:color w:val="000000"/>
          <w:sz w:val="21"/>
          <w:szCs w:val="21"/>
        </w:rPr>
        <w:t>没有一种方法是可以让现实让位于技术的</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在具体分析中</w:t>
      </w:r>
      <w:r>
        <w:rPr>
          <w:rFonts w:hint="eastAsia" w:ascii="宋体" w:hAnsi="宋体" w:eastAsia="宋体" w:cs="Microsoft Yi Baiti"/>
          <w:color w:val="000000"/>
          <w:sz w:val="21"/>
          <w:szCs w:val="21"/>
        </w:rPr>
        <w:t>，</w:t>
      </w:r>
      <w:r>
        <w:rPr>
          <w:rFonts w:hint="eastAsia" w:ascii="宋体" w:hAnsi="宋体" w:eastAsia="宋体"/>
          <w:color w:val="000000"/>
          <w:sz w:val="21"/>
          <w:szCs w:val="21"/>
        </w:rPr>
        <w:t>要充分考虑政策背景、配套条件和地区间资源再配置效应（</w:t>
      </w:r>
      <w:r>
        <w:rPr>
          <w:rFonts w:ascii="宋体" w:hAnsi="宋体" w:eastAsia="宋体"/>
          <w:color w:val="000000"/>
          <w:sz w:val="21"/>
          <w:szCs w:val="21"/>
        </w:rPr>
        <w:t>displacement effects</w:t>
      </w:r>
      <w:r>
        <w:rPr>
          <w:rFonts w:hint="eastAsia" w:ascii="宋体" w:hAnsi="宋体" w:eastAsia="宋体"/>
          <w:color w:val="000000"/>
          <w:sz w:val="21"/>
          <w:szCs w:val="21"/>
        </w:rPr>
        <w:t>）等情况</w:t>
      </w:r>
      <w:r>
        <w:rPr>
          <w:rFonts w:hint="eastAsia" w:ascii="宋体" w:hAnsi="宋体" w:eastAsia="宋体" w:cs="Microsoft Yi Baiti"/>
          <w:color w:val="000000"/>
          <w:sz w:val="21"/>
          <w:szCs w:val="21"/>
        </w:rPr>
        <w:t>，</w:t>
      </w:r>
      <w:r>
        <w:rPr>
          <w:rFonts w:hint="eastAsia" w:ascii="宋体" w:hAnsi="宋体" w:eastAsia="宋体"/>
          <w:color w:val="000000"/>
          <w:sz w:val="21"/>
          <w:szCs w:val="21"/>
        </w:rPr>
        <w:t>既要有经济学常识</w:t>
      </w:r>
      <w:r>
        <w:rPr>
          <w:rFonts w:hint="eastAsia" w:ascii="宋体" w:hAnsi="宋体" w:eastAsia="宋体" w:cs="Microsoft Yi Baiti"/>
          <w:color w:val="000000"/>
          <w:sz w:val="21"/>
          <w:szCs w:val="21"/>
        </w:rPr>
        <w:t>，</w:t>
      </w:r>
      <w:r>
        <w:rPr>
          <w:rFonts w:hint="eastAsia" w:ascii="宋体" w:hAnsi="宋体" w:eastAsia="宋体"/>
          <w:color w:val="000000"/>
          <w:sz w:val="21"/>
          <w:szCs w:val="21"/>
        </w:rPr>
        <w:t>又要对现实状况有着清楚的认识</w:t>
      </w:r>
      <w:r>
        <w:rPr>
          <w:rFonts w:hint="eastAsia" w:ascii="宋体" w:hAnsi="宋体" w:eastAsia="宋体" w:cs="Microsoft Yi Baiti"/>
          <w:color w:val="000000"/>
          <w:sz w:val="21"/>
          <w:szCs w:val="21"/>
        </w:rPr>
        <w:t>，</w:t>
      </w:r>
      <w:r>
        <w:rPr>
          <w:rFonts w:hint="eastAsia" w:ascii="宋体" w:hAnsi="宋体" w:eastAsia="宋体"/>
          <w:color w:val="000000"/>
          <w:sz w:val="21"/>
          <w:szCs w:val="21"/>
        </w:rPr>
        <w:t>唯有如此</w:t>
      </w:r>
      <w:r>
        <w:rPr>
          <w:rFonts w:hint="eastAsia" w:ascii="宋体" w:hAnsi="宋体" w:eastAsia="宋体" w:cs="Microsoft Yi Baiti"/>
          <w:color w:val="000000"/>
          <w:sz w:val="21"/>
          <w:szCs w:val="21"/>
        </w:rPr>
        <w:t>，</w:t>
      </w:r>
      <w:r>
        <w:rPr>
          <w:rFonts w:hint="eastAsia" w:ascii="宋体" w:hAnsi="宋体" w:eastAsia="宋体"/>
          <w:color w:val="000000"/>
          <w:sz w:val="21"/>
          <w:szCs w:val="21"/>
        </w:rPr>
        <w:t>才能让经济学研究落在实处</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从大国空间治理出发</w:t>
      </w:r>
      <w:r>
        <w:rPr>
          <w:rFonts w:hint="eastAsia" w:ascii="宋体" w:hAnsi="宋体" w:eastAsia="宋体" w:cs="Microsoft Yi Baiti"/>
          <w:color w:val="000000"/>
          <w:sz w:val="21"/>
          <w:szCs w:val="21"/>
        </w:rPr>
        <w:t>，</w:t>
      </w:r>
      <w:r>
        <w:rPr>
          <w:rFonts w:hint="eastAsia" w:ascii="宋体" w:hAnsi="宋体" w:eastAsia="宋体"/>
          <w:color w:val="000000"/>
          <w:sz w:val="21"/>
          <w:szCs w:val="21"/>
        </w:rPr>
        <w:t>长期、全局和多维的发展本质是要提高资源配置效率</w:t>
      </w:r>
      <w:r>
        <w:rPr>
          <w:rFonts w:hint="eastAsia" w:ascii="宋体" w:hAnsi="宋体" w:eastAsia="宋体" w:cs="Microsoft Yi Baiti"/>
          <w:color w:val="000000"/>
          <w:sz w:val="21"/>
          <w:szCs w:val="21"/>
        </w:rPr>
        <w:t>，</w:t>
      </w:r>
      <w:r>
        <w:rPr>
          <w:rFonts w:hint="eastAsia" w:ascii="宋体" w:hAnsi="宋体" w:eastAsia="宋体"/>
          <w:color w:val="000000"/>
          <w:sz w:val="21"/>
          <w:szCs w:val="21"/>
        </w:rPr>
        <w:t>发挥大国应有的规模红利</w:t>
      </w:r>
      <w:r>
        <w:rPr>
          <w:rFonts w:hint="eastAsia" w:ascii="宋体" w:hAnsi="宋体" w:eastAsia="宋体" w:cs="Microsoft Yi Baiti"/>
          <w:color w:val="000000"/>
          <w:sz w:val="21"/>
          <w:szCs w:val="21"/>
        </w:rPr>
        <w:t>。</w:t>
      </w:r>
      <w:r>
        <w:rPr>
          <w:rFonts w:hint="eastAsia" w:ascii="宋体" w:hAnsi="宋体" w:eastAsia="宋体"/>
          <w:color w:val="000000"/>
          <w:sz w:val="21"/>
          <w:szCs w:val="21"/>
        </w:rPr>
        <w:t>为了更好地实现这一目标</w:t>
      </w:r>
      <w:r>
        <w:rPr>
          <w:rFonts w:hint="eastAsia" w:ascii="宋体" w:hAnsi="宋体" w:eastAsia="宋体" w:cs="Microsoft Yi Baiti"/>
          <w:color w:val="000000"/>
          <w:sz w:val="21"/>
          <w:szCs w:val="21"/>
        </w:rPr>
        <w:t>，</w:t>
      </w:r>
      <w:r>
        <w:rPr>
          <w:rFonts w:hint="eastAsia" w:ascii="宋体" w:hAnsi="宋体" w:eastAsia="宋体"/>
          <w:color w:val="000000"/>
          <w:sz w:val="21"/>
          <w:szCs w:val="21"/>
        </w:rPr>
        <w:t>大国空间治理一方面要打破行政壁垒</w:t>
      </w:r>
      <w:r>
        <w:rPr>
          <w:rFonts w:hint="eastAsia" w:ascii="宋体" w:hAnsi="宋体" w:eastAsia="宋体" w:cs="Microsoft Yi Baiti"/>
          <w:color w:val="000000"/>
          <w:sz w:val="21"/>
          <w:szCs w:val="21"/>
        </w:rPr>
        <w:t>，</w:t>
      </w:r>
      <w:r>
        <w:rPr>
          <w:rFonts w:hint="eastAsia" w:ascii="宋体" w:hAnsi="宋体" w:eastAsia="宋体"/>
          <w:color w:val="000000"/>
          <w:sz w:val="21"/>
          <w:szCs w:val="21"/>
        </w:rPr>
        <w:t>促进市场一体化</w:t>
      </w:r>
      <w:r>
        <w:rPr>
          <w:rFonts w:hint="eastAsia" w:ascii="宋体" w:hAnsi="宋体" w:eastAsia="宋体" w:cs="Microsoft Yi Baiti"/>
          <w:color w:val="000000"/>
          <w:sz w:val="21"/>
          <w:szCs w:val="21"/>
        </w:rPr>
        <w:t>，</w:t>
      </w:r>
      <w:r>
        <w:rPr>
          <w:rFonts w:hint="eastAsia" w:ascii="宋体" w:hAnsi="宋体" w:eastAsia="宋体"/>
          <w:color w:val="000000"/>
          <w:sz w:val="21"/>
          <w:szCs w:val="21"/>
        </w:rPr>
        <w:t>不断深化地区分工</w:t>
      </w:r>
      <w:r>
        <w:rPr>
          <w:rFonts w:hint="eastAsia" w:ascii="宋体" w:hAnsi="宋体" w:eastAsia="宋体" w:cs="Microsoft Yi Baiti"/>
          <w:color w:val="000000"/>
          <w:sz w:val="21"/>
          <w:szCs w:val="21"/>
        </w:rPr>
        <w:t>；</w:t>
      </w:r>
      <w:r>
        <w:rPr>
          <w:rFonts w:hint="eastAsia" w:ascii="宋体" w:hAnsi="宋体" w:eastAsia="宋体"/>
          <w:color w:val="000000"/>
          <w:sz w:val="21"/>
          <w:szCs w:val="21"/>
        </w:rPr>
        <w:t>另一方面</w:t>
      </w:r>
      <w:r>
        <w:rPr>
          <w:rFonts w:hint="eastAsia" w:ascii="宋体" w:hAnsi="宋体" w:eastAsia="宋体" w:cs="Microsoft Yi Baiti"/>
          <w:color w:val="000000"/>
          <w:sz w:val="21"/>
          <w:szCs w:val="21"/>
        </w:rPr>
        <w:t>，</w:t>
      </w:r>
      <w:r>
        <w:rPr>
          <w:rFonts w:hint="eastAsia" w:ascii="宋体" w:hAnsi="宋体" w:eastAsia="宋体"/>
          <w:color w:val="000000"/>
          <w:sz w:val="21"/>
          <w:szCs w:val="21"/>
        </w:rPr>
        <w:t>大国空间治理也要积极应对要素自由流动后的结果</w:t>
      </w:r>
      <w:r>
        <w:rPr>
          <w:rFonts w:hint="eastAsia" w:ascii="宋体" w:hAnsi="宋体" w:eastAsia="宋体" w:cs="Microsoft Yi Baiti"/>
          <w:color w:val="000000"/>
          <w:sz w:val="21"/>
          <w:szCs w:val="21"/>
        </w:rPr>
        <w:t>，</w:t>
      </w:r>
      <w:r>
        <w:rPr>
          <w:rFonts w:hint="eastAsia" w:ascii="宋体" w:hAnsi="宋体" w:eastAsia="宋体"/>
          <w:color w:val="000000"/>
          <w:sz w:val="21"/>
          <w:szCs w:val="21"/>
        </w:rPr>
        <w:t>保障好要素流出地区的基本需要</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在“在发展中营造平衡”的道路上实现共同富裕的目标</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在实践层面</w:t>
      </w:r>
      <w:r>
        <w:rPr>
          <w:rFonts w:hint="eastAsia" w:ascii="宋体" w:hAnsi="宋体" w:eastAsia="宋体" w:cs="Microsoft Yi Baiti"/>
          <w:color w:val="000000"/>
          <w:sz w:val="21"/>
          <w:szCs w:val="21"/>
        </w:rPr>
        <w:t>，</w:t>
      </w:r>
      <w:r>
        <w:rPr>
          <w:rFonts w:hint="eastAsia" w:ascii="宋体" w:hAnsi="宋体" w:eastAsia="宋体"/>
          <w:color w:val="000000"/>
          <w:sz w:val="21"/>
          <w:szCs w:val="21"/>
        </w:rPr>
        <w:t>要进一步明确长期、全局和多维的发展目标</w:t>
      </w:r>
      <w:r>
        <w:rPr>
          <w:rFonts w:hint="eastAsia" w:ascii="宋体" w:hAnsi="宋体" w:eastAsia="宋体" w:cs="Microsoft Yi Baiti"/>
          <w:color w:val="000000"/>
          <w:sz w:val="21"/>
          <w:szCs w:val="21"/>
        </w:rPr>
        <w:t>。</w:t>
      </w:r>
      <w:r>
        <w:rPr>
          <w:rFonts w:hint="eastAsia" w:ascii="宋体" w:hAnsi="宋体" w:eastAsia="宋体"/>
          <w:color w:val="000000"/>
          <w:sz w:val="21"/>
          <w:szCs w:val="21"/>
        </w:rPr>
        <w:t>对于教育医疗等人力资本投资</w:t>
      </w:r>
      <w:r>
        <w:rPr>
          <w:rFonts w:hint="eastAsia" w:ascii="宋体" w:hAnsi="宋体" w:eastAsia="宋体" w:cs="Microsoft Yi Baiti"/>
          <w:color w:val="000000"/>
          <w:sz w:val="21"/>
          <w:szCs w:val="21"/>
        </w:rPr>
        <w:t>，</w:t>
      </w:r>
      <w:r>
        <w:rPr>
          <w:rFonts w:hint="eastAsia" w:ascii="宋体" w:hAnsi="宋体" w:eastAsia="宋体"/>
          <w:color w:val="000000"/>
          <w:sz w:val="21"/>
          <w:szCs w:val="21"/>
        </w:rPr>
        <w:t>要为政府支出责任划定基本标准</w:t>
      </w:r>
      <w:r>
        <w:rPr>
          <w:rFonts w:hint="eastAsia" w:ascii="宋体" w:hAnsi="宋体" w:eastAsia="宋体" w:cs="Microsoft Yi Baiti"/>
          <w:color w:val="000000"/>
          <w:sz w:val="21"/>
          <w:szCs w:val="21"/>
        </w:rPr>
        <w:t>，</w:t>
      </w:r>
      <w:r>
        <w:rPr>
          <w:rFonts w:hint="eastAsia" w:ascii="宋体" w:hAnsi="宋体" w:eastAsia="宋体"/>
          <w:color w:val="000000"/>
          <w:sz w:val="21"/>
          <w:szCs w:val="21"/>
        </w:rPr>
        <w:t>保证个人基本发展和国家长期发展的需要</w:t>
      </w:r>
      <w:r>
        <w:rPr>
          <w:rFonts w:hint="eastAsia" w:ascii="宋体" w:hAnsi="宋体" w:eastAsia="宋体" w:cs="Microsoft Yi Baiti"/>
          <w:color w:val="000000"/>
          <w:sz w:val="21"/>
          <w:szCs w:val="21"/>
        </w:rPr>
        <w:t>；</w:t>
      </w:r>
      <w:r>
        <w:rPr>
          <w:rFonts w:hint="eastAsia" w:ascii="宋体" w:hAnsi="宋体" w:eastAsia="宋体"/>
          <w:color w:val="000000"/>
          <w:sz w:val="21"/>
          <w:szCs w:val="21"/>
        </w:rPr>
        <w:t>对于地区发展政策</w:t>
      </w:r>
      <w:r>
        <w:rPr>
          <w:rFonts w:hint="eastAsia" w:ascii="宋体" w:hAnsi="宋体" w:eastAsia="宋体" w:cs="Microsoft Yi Baiti"/>
          <w:color w:val="000000"/>
          <w:sz w:val="21"/>
          <w:szCs w:val="21"/>
        </w:rPr>
        <w:t>，</w:t>
      </w:r>
      <w:r>
        <w:rPr>
          <w:rFonts w:hint="eastAsia" w:ascii="宋体" w:hAnsi="宋体" w:eastAsia="宋体"/>
          <w:color w:val="000000"/>
          <w:sz w:val="21"/>
          <w:szCs w:val="21"/>
        </w:rPr>
        <w:t>要减少地区间的无谓竞争和重复建设</w:t>
      </w:r>
      <w:r>
        <w:rPr>
          <w:rFonts w:hint="eastAsia" w:ascii="宋体" w:hAnsi="宋体" w:eastAsia="宋体" w:cs="Microsoft Yi Baiti"/>
          <w:color w:val="000000"/>
          <w:sz w:val="21"/>
          <w:szCs w:val="21"/>
        </w:rPr>
        <w:t>，</w:t>
      </w:r>
      <w:r>
        <w:rPr>
          <w:rFonts w:hint="eastAsia" w:ascii="宋体" w:hAnsi="宋体" w:eastAsia="宋体"/>
          <w:color w:val="000000"/>
          <w:sz w:val="21"/>
          <w:szCs w:val="21"/>
        </w:rPr>
        <w:t>增强产业分工协作水平</w:t>
      </w:r>
      <w:r>
        <w:rPr>
          <w:rFonts w:hint="eastAsia" w:ascii="宋体" w:hAnsi="宋体" w:eastAsia="宋体" w:cs="Microsoft Yi Baiti"/>
          <w:color w:val="000000"/>
          <w:sz w:val="21"/>
          <w:szCs w:val="21"/>
        </w:rPr>
        <w:t>，</w:t>
      </w:r>
      <w:r>
        <w:rPr>
          <w:rFonts w:hint="eastAsia" w:ascii="宋体" w:hAnsi="宋体" w:eastAsia="宋体"/>
          <w:color w:val="000000"/>
          <w:sz w:val="21"/>
          <w:szCs w:val="21"/>
        </w:rPr>
        <w:t>提高全局的经济发展质量</w:t>
      </w:r>
      <w:r>
        <w:rPr>
          <w:rFonts w:hint="eastAsia" w:ascii="宋体" w:hAnsi="宋体" w:eastAsia="宋体" w:cs="Microsoft Yi Baiti"/>
          <w:color w:val="000000"/>
          <w:sz w:val="21"/>
          <w:szCs w:val="21"/>
        </w:rPr>
        <w:t>。</w:t>
      </w:r>
      <w:r>
        <w:rPr>
          <w:rFonts w:hint="eastAsia" w:ascii="宋体" w:hAnsi="宋体" w:eastAsia="宋体"/>
          <w:color w:val="000000"/>
          <w:sz w:val="21"/>
          <w:szCs w:val="21"/>
        </w:rPr>
        <w:t>与此同时</w:t>
      </w:r>
      <w:r>
        <w:rPr>
          <w:rFonts w:hint="eastAsia" w:ascii="宋体" w:hAnsi="宋体" w:eastAsia="宋体" w:cs="Microsoft Yi Baiti"/>
          <w:color w:val="000000"/>
          <w:sz w:val="21"/>
          <w:szCs w:val="21"/>
        </w:rPr>
        <w:t>，</w:t>
      </w:r>
      <w:r>
        <w:rPr>
          <w:rFonts w:hint="eastAsia" w:ascii="宋体" w:hAnsi="宋体" w:eastAsia="宋体"/>
          <w:color w:val="000000"/>
          <w:sz w:val="21"/>
          <w:szCs w:val="21"/>
        </w:rPr>
        <w:t>面对新发展阶段的需要</w:t>
      </w:r>
      <w:r>
        <w:rPr>
          <w:rFonts w:hint="eastAsia" w:ascii="宋体" w:hAnsi="宋体" w:eastAsia="宋体" w:cs="Microsoft Yi Baiti"/>
          <w:color w:val="000000"/>
          <w:sz w:val="21"/>
          <w:szCs w:val="21"/>
        </w:rPr>
        <w:t>，</w:t>
      </w:r>
      <w:r>
        <w:rPr>
          <w:rFonts w:hint="eastAsia" w:ascii="宋体" w:hAnsi="宋体" w:eastAsia="宋体"/>
          <w:color w:val="000000"/>
          <w:sz w:val="21"/>
          <w:szCs w:val="21"/>
        </w:rPr>
        <w:t>应该根据各地发展情况</w:t>
      </w:r>
      <w:r>
        <w:rPr>
          <w:rFonts w:hint="eastAsia" w:ascii="宋体" w:hAnsi="宋体" w:eastAsia="宋体" w:cs="Microsoft Yi Baiti"/>
          <w:color w:val="000000"/>
          <w:sz w:val="21"/>
          <w:szCs w:val="21"/>
        </w:rPr>
        <w:t>，</w:t>
      </w:r>
      <w:r>
        <w:rPr>
          <w:rFonts w:hint="eastAsia" w:ascii="宋体" w:hAnsi="宋体" w:eastAsia="宋体"/>
          <w:color w:val="000000"/>
          <w:sz w:val="21"/>
          <w:szCs w:val="21"/>
        </w:rPr>
        <w:t>在政府考核中增加居民幸福感、环境保护等指标</w:t>
      </w:r>
      <w:r>
        <w:rPr>
          <w:rFonts w:hint="eastAsia" w:ascii="宋体" w:hAnsi="宋体" w:eastAsia="宋体" w:cs="Microsoft Yi Baiti"/>
          <w:color w:val="000000"/>
          <w:sz w:val="21"/>
          <w:szCs w:val="21"/>
        </w:rPr>
        <w:t>，</w:t>
      </w:r>
      <w:r>
        <w:rPr>
          <w:rFonts w:hint="eastAsia" w:ascii="宋体" w:hAnsi="宋体" w:eastAsia="宋体"/>
          <w:color w:val="000000"/>
          <w:sz w:val="21"/>
          <w:szCs w:val="21"/>
        </w:rPr>
        <w:t>营造多维并举的发展格局</w:t>
      </w:r>
      <w:r>
        <w:rPr>
          <w:rFonts w:hint="eastAsia" w:ascii="宋体" w:hAnsi="宋体" w:eastAsia="宋体" w:cs="Microsoft Yi Baiti"/>
          <w:color w:val="000000"/>
          <w:sz w:val="21"/>
          <w:szCs w:val="21"/>
        </w:rPr>
        <w:t>。</w:t>
      </w:r>
      <w:r>
        <w:rPr>
          <w:rFonts w:hint="eastAsia" w:ascii="宋体" w:hAnsi="宋体" w:eastAsia="宋体"/>
          <w:color w:val="000000"/>
          <w:sz w:val="21"/>
          <w:szCs w:val="21"/>
        </w:rPr>
        <w:t>在中长期</w:t>
      </w:r>
      <w:r>
        <w:rPr>
          <w:rFonts w:hint="eastAsia" w:ascii="宋体" w:hAnsi="宋体" w:eastAsia="宋体" w:cs="Microsoft Yi Baiti"/>
          <w:color w:val="000000"/>
          <w:sz w:val="21"/>
          <w:szCs w:val="21"/>
        </w:rPr>
        <w:t>，</w:t>
      </w:r>
      <w:r>
        <w:rPr>
          <w:rFonts w:hint="eastAsia" w:ascii="宋体" w:hAnsi="宋体" w:eastAsia="宋体"/>
          <w:color w:val="000000"/>
          <w:sz w:val="21"/>
          <w:szCs w:val="21"/>
        </w:rPr>
        <w:t>要强化对于来自基层的多元需求的回应性</w:t>
      </w:r>
      <w:r>
        <w:rPr>
          <w:rFonts w:hint="eastAsia" w:ascii="宋体" w:hAnsi="宋体" w:eastAsia="宋体" w:cs="Microsoft Yi Baiti"/>
          <w:color w:val="000000"/>
          <w:sz w:val="21"/>
          <w:szCs w:val="21"/>
        </w:rPr>
        <w:t>，</w:t>
      </w:r>
      <w:r>
        <w:rPr>
          <w:rFonts w:hint="eastAsia" w:ascii="宋体" w:hAnsi="宋体" w:eastAsia="宋体"/>
          <w:color w:val="000000"/>
          <w:sz w:val="21"/>
          <w:szCs w:val="21"/>
        </w:rPr>
        <w:t>且在劳动力流动中增强“用脚投票”对于地方政府的约束力</w:t>
      </w:r>
      <w:r>
        <w:rPr>
          <w:rFonts w:hint="eastAsia" w:ascii="宋体" w:hAnsi="宋体" w:eastAsia="宋体" w:cs="Microsoft Yi Baiti"/>
          <w:color w:val="000000"/>
          <w:sz w:val="21"/>
          <w:szCs w:val="21"/>
        </w:rPr>
        <w:t>。</w:t>
      </w:r>
    </w:p>
    <w:p>
      <w:pPr>
        <w:jc w:val="center"/>
        <w:outlineLvl w:val="1"/>
        <w:rPr>
          <w:rFonts w:ascii="宋体" w:hAnsi="宋体" w:eastAsia="宋体"/>
          <w:color w:val="000000"/>
          <w:sz w:val="26"/>
          <w:szCs w:val="26"/>
        </w:rPr>
      </w:pPr>
      <w:r>
        <w:rPr>
          <w:rFonts w:ascii="宋体" w:hAnsi="宋体" w:eastAsia="宋体"/>
          <w:color w:val="000000"/>
          <w:sz w:val="26"/>
          <w:szCs w:val="26"/>
        </w:rPr>
        <w:t>四</w:t>
      </w:r>
      <w:r>
        <w:rPr>
          <w:rFonts w:hint="eastAsia" w:ascii="宋体" w:hAnsi="宋体" w:eastAsia="宋体"/>
          <w:color w:val="000000"/>
          <w:sz w:val="26"/>
          <w:szCs w:val="26"/>
        </w:rPr>
        <w:t>、大国空间治理的未来——</w:t>
      </w:r>
      <w:r>
        <w:rPr>
          <w:rFonts w:ascii="宋体" w:hAnsi="宋体" w:eastAsia="宋体"/>
          <w:color w:val="000000"/>
          <w:sz w:val="26"/>
          <w:szCs w:val="26"/>
        </w:rPr>
        <w:t>人口空间布局</w:t>
      </w:r>
      <w:r>
        <w:rPr>
          <w:rFonts w:hint="eastAsia" w:ascii="宋体" w:hAnsi="宋体" w:eastAsia="宋体"/>
          <w:color w:val="000000"/>
          <w:sz w:val="26"/>
          <w:szCs w:val="26"/>
        </w:rPr>
        <w:t>的视角</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在城市规模效应和深化改革的推动下</w:t>
      </w:r>
      <w:r>
        <w:rPr>
          <w:rFonts w:hint="eastAsia" w:ascii="宋体" w:hAnsi="宋体" w:eastAsia="宋体" w:cs="Microsoft Yi Baiti"/>
          <w:color w:val="000000"/>
          <w:sz w:val="21"/>
          <w:szCs w:val="21"/>
        </w:rPr>
        <w:t>，</w:t>
      </w:r>
      <w:r>
        <w:rPr>
          <w:rFonts w:hint="eastAsia" w:ascii="宋体" w:hAnsi="宋体" w:eastAsia="宋体"/>
          <w:color w:val="000000"/>
          <w:sz w:val="21"/>
          <w:szCs w:val="21"/>
        </w:rPr>
        <w:t>人口等生产要素将更加自由地流动</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中国经济和人口向中心城市和城市群集聚的趋势必然会持续</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这意味着一些地区的经济和人口规模将继续增长</w:t>
      </w:r>
      <w:r>
        <w:rPr>
          <w:rFonts w:hint="eastAsia" w:ascii="宋体" w:hAnsi="宋体" w:eastAsia="宋体" w:cs="Microsoft Yi Baiti"/>
          <w:color w:val="000000"/>
          <w:sz w:val="21"/>
          <w:szCs w:val="21"/>
        </w:rPr>
        <w:t>，</w:t>
      </w:r>
      <w:r>
        <w:rPr>
          <w:rFonts w:hint="eastAsia" w:ascii="宋体" w:hAnsi="宋体" w:eastAsia="宋体"/>
          <w:color w:val="000000"/>
          <w:sz w:val="21"/>
          <w:szCs w:val="21"/>
        </w:rPr>
        <w:t>而另一些地区则会面临经济结构调整和人口外流的挑战</w:t>
      </w:r>
      <w:r>
        <w:rPr>
          <w:rFonts w:hint="eastAsia" w:ascii="宋体" w:hAnsi="宋体" w:eastAsia="宋体" w:cs="Microsoft Yi Baiti"/>
          <w:color w:val="000000"/>
          <w:sz w:val="21"/>
          <w:szCs w:val="21"/>
        </w:rPr>
        <w:t>。</w:t>
      </w:r>
      <w:r>
        <w:rPr>
          <w:rFonts w:hint="eastAsia" w:ascii="宋体" w:hAnsi="宋体" w:eastAsia="宋体"/>
          <w:color w:val="000000"/>
          <w:sz w:val="21"/>
          <w:szCs w:val="21"/>
        </w:rPr>
        <w:t>在这样的背景下</w:t>
      </w:r>
      <w:r>
        <w:rPr>
          <w:rFonts w:hint="eastAsia" w:ascii="宋体" w:hAnsi="宋体" w:eastAsia="宋体" w:cs="Microsoft Yi Baiti"/>
          <w:color w:val="000000"/>
          <w:sz w:val="21"/>
          <w:szCs w:val="21"/>
        </w:rPr>
        <w:t>，</w:t>
      </w:r>
      <w:r>
        <w:rPr>
          <w:rFonts w:hint="eastAsia" w:ascii="宋体" w:hAnsi="宋体" w:eastAsia="宋体"/>
          <w:color w:val="000000"/>
          <w:sz w:val="21"/>
          <w:szCs w:val="21"/>
        </w:rPr>
        <w:t>经济和人口空间格局大调整的长期趋势关乎大国空间治理的未来</w:t>
      </w:r>
      <w:r>
        <w:rPr>
          <w:rFonts w:hint="eastAsia" w:ascii="宋体" w:hAnsi="宋体" w:eastAsia="宋体" w:cs="Microsoft Yi Baiti"/>
          <w:color w:val="000000"/>
          <w:sz w:val="21"/>
          <w:szCs w:val="21"/>
        </w:rPr>
        <w:t>，</w:t>
      </w:r>
      <w:r>
        <w:rPr>
          <w:rFonts w:hint="eastAsia" w:ascii="宋体" w:hAnsi="宋体" w:eastAsia="宋体"/>
          <w:color w:val="000000"/>
          <w:sz w:val="21"/>
          <w:szCs w:val="21"/>
        </w:rPr>
        <w:t>并涉及区域协调发展、公共服务均等化、转移支付、基础设施建设等一系列问题</w:t>
      </w:r>
      <w:r>
        <w:rPr>
          <w:rFonts w:hint="eastAsia" w:ascii="宋体" w:hAnsi="宋体" w:eastAsia="宋体" w:cs="Microsoft Yi Baiti"/>
          <w:color w:val="000000"/>
          <w:sz w:val="21"/>
          <w:szCs w:val="21"/>
        </w:rPr>
        <w:t>。</w:t>
      </w:r>
      <w:r>
        <w:rPr>
          <w:rFonts w:hint="eastAsia" w:ascii="宋体" w:hAnsi="宋体" w:eastAsia="宋体"/>
          <w:color w:val="000000"/>
          <w:sz w:val="21"/>
          <w:szCs w:val="21"/>
        </w:rPr>
        <w:t>因此</w:t>
      </w:r>
      <w:r>
        <w:rPr>
          <w:rFonts w:hint="eastAsia" w:ascii="宋体" w:hAnsi="宋体" w:eastAsia="宋体" w:cs="Microsoft Yi Baiti"/>
          <w:color w:val="000000"/>
          <w:sz w:val="21"/>
          <w:szCs w:val="21"/>
        </w:rPr>
        <w:t>，</w:t>
      </w:r>
      <w:r>
        <w:rPr>
          <w:rFonts w:hint="eastAsia" w:ascii="宋体" w:hAnsi="宋体" w:eastAsia="宋体"/>
          <w:color w:val="000000"/>
          <w:sz w:val="21"/>
          <w:szCs w:val="21"/>
        </w:rPr>
        <w:t>从人口空间布局调整的角度</w:t>
      </w:r>
      <w:r>
        <w:rPr>
          <w:rFonts w:hint="eastAsia" w:ascii="宋体" w:hAnsi="宋体" w:eastAsia="宋体" w:cs="Microsoft Yi Baiti"/>
          <w:color w:val="000000"/>
          <w:sz w:val="21"/>
          <w:szCs w:val="21"/>
        </w:rPr>
        <w:t>，</w:t>
      </w:r>
      <w:r>
        <w:rPr>
          <w:rFonts w:hint="eastAsia" w:ascii="宋体" w:hAnsi="宋体" w:eastAsia="宋体"/>
          <w:color w:val="000000"/>
          <w:sz w:val="21"/>
          <w:szCs w:val="21"/>
        </w:rPr>
        <w:t>讨论如何通过大国空间治理实现长期、全局和多维的发展具有重要意义</w:t>
      </w:r>
      <w:r>
        <w:rPr>
          <w:rFonts w:ascii="宋体" w:hAnsi="宋体" w:eastAsia="宋体"/>
          <w:color w:val="000000"/>
          <w:sz w:val="21"/>
          <w:szCs w:val="21"/>
        </w:rPr>
        <w:t>。</w:t>
      </w:r>
    </w:p>
    <w:p>
      <w:pPr>
        <w:ind w:left="422"/>
        <w:outlineLvl w:val="2"/>
        <w:rPr>
          <w:rFonts w:ascii="宋体" w:hAnsi="宋体" w:eastAsia="宋体"/>
          <w:bCs/>
          <w:sz w:val="21"/>
          <w:szCs w:val="21"/>
        </w:rPr>
      </w:pPr>
      <w:r>
        <w:rPr>
          <w:rFonts w:hint="eastAsia" w:ascii="宋体" w:hAnsi="宋体" w:eastAsia="宋体"/>
          <w:bCs/>
          <w:sz w:val="21"/>
          <w:szCs w:val="21"/>
        </w:rPr>
        <w:t>（一）中国城市体系的现状与</w:t>
      </w:r>
      <w:r>
        <w:rPr>
          <w:rFonts w:ascii="宋体" w:hAnsi="宋体" w:eastAsia="宋体"/>
          <w:bCs/>
          <w:sz w:val="21"/>
          <w:szCs w:val="21"/>
        </w:rPr>
        <w:t>齐夫法则</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城市经济学的研究表明</w:t>
      </w:r>
      <w:r>
        <w:rPr>
          <w:rFonts w:hint="eastAsia" w:ascii="宋体" w:hAnsi="宋体" w:eastAsia="宋体" w:cs="Microsoft Yi Baiti"/>
          <w:color w:val="000000"/>
          <w:sz w:val="21"/>
          <w:szCs w:val="21"/>
        </w:rPr>
        <w:t>，</w:t>
      </w:r>
      <w:r>
        <w:rPr>
          <w:rFonts w:hint="eastAsia" w:ascii="宋体" w:hAnsi="宋体" w:eastAsia="宋体"/>
          <w:color w:val="000000"/>
          <w:sz w:val="21"/>
          <w:szCs w:val="21"/>
        </w:rPr>
        <w:t>一个国家内的城市人口分布一般遵从齐夫法则</w:t>
      </w:r>
      <w:r>
        <w:rPr>
          <w:rFonts w:ascii="宋体" w:hAnsi="宋体" w:eastAsia="宋体"/>
          <w:color w:val="000000"/>
          <w:sz w:val="21"/>
          <w:szCs w:val="21"/>
        </w:rPr>
        <w:t>（Zipf</w:t>
      </w:r>
      <w:r>
        <w:rPr>
          <w:rFonts w:hint="eastAsia" w:ascii="宋体" w:hAnsi="宋体" w:eastAsia="宋体"/>
          <w:color w:val="000000"/>
          <w:sz w:val="21"/>
          <w:szCs w:val="21"/>
        </w:rPr>
        <w:t>，</w:t>
      </w:r>
      <w:r>
        <w:rPr>
          <w:rFonts w:ascii="宋体" w:hAnsi="宋体" w:eastAsia="宋体"/>
          <w:color w:val="000000"/>
          <w:sz w:val="21"/>
          <w:szCs w:val="21"/>
        </w:rPr>
        <w:t>1949），</w:t>
      </w:r>
      <w:r>
        <w:rPr>
          <w:rFonts w:hint="eastAsia" w:ascii="宋体" w:hAnsi="宋体" w:eastAsia="宋体"/>
          <w:color w:val="000000"/>
          <w:sz w:val="21"/>
          <w:szCs w:val="21"/>
        </w:rPr>
        <w:t>即一个国家第N大的城市人口</w:t>
      </w:r>
      <w:r>
        <w:rPr>
          <w:rFonts w:hint="eastAsia" w:ascii="宋体" w:hAnsi="宋体" w:eastAsia="宋体" w:cs="Microsoft Yi Baiti"/>
          <w:color w:val="000000"/>
          <w:sz w:val="21"/>
          <w:szCs w:val="21"/>
        </w:rPr>
        <w:t>，</w:t>
      </w:r>
      <w:r>
        <w:rPr>
          <w:rFonts w:hint="eastAsia" w:ascii="宋体" w:hAnsi="宋体" w:eastAsia="宋体"/>
          <w:color w:val="000000"/>
          <w:sz w:val="21"/>
          <w:szCs w:val="21"/>
        </w:rPr>
        <w:t>大约是首位城市人口数量的1</w:t>
      </w:r>
      <w:r>
        <w:rPr>
          <w:rFonts w:ascii="宋体" w:hAnsi="宋体" w:eastAsia="宋体"/>
          <w:color w:val="000000"/>
          <w:sz w:val="21"/>
          <w:szCs w:val="21"/>
        </w:rPr>
        <w:t>/N</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这一法则的含义在于</w:t>
      </w:r>
      <w:r>
        <w:rPr>
          <w:rFonts w:hint="eastAsia" w:ascii="宋体" w:hAnsi="宋体" w:eastAsia="宋体" w:cs="Microsoft Yi Baiti"/>
          <w:color w:val="000000"/>
          <w:sz w:val="21"/>
          <w:szCs w:val="21"/>
        </w:rPr>
        <w:t>，</w:t>
      </w:r>
      <w:r>
        <w:rPr>
          <w:rFonts w:hint="eastAsia" w:ascii="宋体" w:hAnsi="宋体" w:eastAsia="宋体"/>
          <w:color w:val="000000"/>
          <w:sz w:val="21"/>
          <w:szCs w:val="21"/>
        </w:rPr>
        <w:t>由于规模效应补偿了边际成本递增</w:t>
      </w:r>
      <w:r>
        <w:rPr>
          <w:rFonts w:hint="eastAsia" w:ascii="宋体" w:hAnsi="宋体" w:eastAsia="宋体" w:cs="Microsoft Yi Baiti"/>
          <w:color w:val="000000"/>
          <w:sz w:val="21"/>
          <w:szCs w:val="21"/>
        </w:rPr>
        <w:t>，</w:t>
      </w:r>
      <w:r>
        <w:rPr>
          <w:rFonts w:hint="eastAsia" w:ascii="宋体" w:hAnsi="宋体" w:eastAsia="宋体"/>
          <w:color w:val="000000"/>
          <w:sz w:val="21"/>
          <w:szCs w:val="21"/>
        </w:rPr>
        <w:t>大城市的增长速度并不会比小城市慢</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在城市规模分布的相关文献中</w:t>
      </w:r>
      <w:r>
        <w:rPr>
          <w:rFonts w:hint="eastAsia" w:ascii="宋体" w:hAnsi="宋体" w:eastAsia="宋体" w:cs="Microsoft Yi Baiti"/>
          <w:color w:val="000000"/>
          <w:sz w:val="21"/>
          <w:szCs w:val="21"/>
        </w:rPr>
        <w:t>，</w:t>
      </w:r>
      <w:r>
        <w:rPr>
          <w:rFonts w:hint="eastAsia" w:ascii="宋体" w:hAnsi="宋体" w:eastAsia="宋体"/>
          <w:color w:val="000000"/>
          <w:sz w:val="21"/>
          <w:szCs w:val="21"/>
        </w:rPr>
        <w:t>关于齐夫法则是否成立仍存在争论</w:t>
      </w:r>
      <w:r>
        <w:rPr>
          <w:rFonts w:hint="eastAsia" w:ascii="宋体" w:hAnsi="宋体" w:eastAsia="宋体" w:cs="Microsoft Yi Baiti"/>
          <w:color w:val="000000"/>
          <w:sz w:val="21"/>
          <w:szCs w:val="21"/>
        </w:rPr>
        <w:t>，</w:t>
      </w:r>
      <w:r>
        <w:rPr>
          <w:rFonts w:hint="eastAsia" w:ascii="宋体" w:hAnsi="宋体" w:eastAsia="宋体"/>
          <w:color w:val="000000"/>
          <w:sz w:val="21"/>
          <w:szCs w:val="21"/>
        </w:rPr>
        <w:t>但两类文献的主要不同在于样本选择和城市范围的定义</w:t>
      </w:r>
      <w:r>
        <w:rPr>
          <w:rFonts w:hint="eastAsia" w:ascii="宋体" w:hAnsi="宋体" w:eastAsia="宋体" w:cs="Microsoft Yi Baiti"/>
          <w:color w:val="000000"/>
          <w:sz w:val="21"/>
          <w:szCs w:val="21"/>
        </w:rPr>
        <w:t>。</w:t>
      </w:r>
      <w:r>
        <w:rPr>
          <w:rFonts w:hint="eastAsia" w:ascii="宋体" w:hAnsi="宋体" w:eastAsia="宋体"/>
          <w:color w:val="000000"/>
          <w:sz w:val="21"/>
          <w:szCs w:val="21"/>
        </w:rPr>
        <w:t>几乎所有支持齐夫法则的文献都采用了断尾数据（</w:t>
      </w:r>
      <w:r>
        <w:rPr>
          <w:rFonts w:ascii="宋体" w:hAnsi="宋体" w:eastAsia="宋体"/>
          <w:color w:val="000000"/>
          <w:sz w:val="21"/>
          <w:szCs w:val="21"/>
        </w:rPr>
        <w:t>Kausi</w:t>
      </w:r>
      <w:r>
        <w:rPr>
          <w:rFonts w:hint="eastAsia" w:ascii="宋体" w:hAnsi="宋体" w:eastAsia="宋体"/>
          <w:color w:val="000000"/>
          <w:sz w:val="21"/>
          <w:szCs w:val="21"/>
        </w:rPr>
        <w:t>和</w:t>
      </w:r>
      <w:r>
        <w:rPr>
          <w:rFonts w:ascii="宋体" w:hAnsi="宋体" w:eastAsia="宋体"/>
          <w:color w:val="000000"/>
          <w:sz w:val="21"/>
          <w:szCs w:val="21"/>
        </w:rPr>
        <w:t>Basu</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009</w:t>
      </w:r>
      <w:r>
        <w:rPr>
          <w:rFonts w:hint="eastAsia" w:ascii="宋体" w:hAnsi="宋体" w:eastAsia="宋体" w:cs="Microsoft Yi Baiti"/>
          <w:color w:val="000000"/>
          <w:sz w:val="21"/>
          <w:szCs w:val="21"/>
        </w:rPr>
        <w:t>；</w:t>
      </w:r>
      <w:r>
        <w:rPr>
          <w:rFonts w:ascii="宋体" w:hAnsi="宋体" w:eastAsia="宋体"/>
          <w:color w:val="000000"/>
          <w:sz w:val="21"/>
          <w:szCs w:val="21"/>
        </w:rPr>
        <w:t>Arshad</w:t>
      </w:r>
      <w:r>
        <w:rPr>
          <w:rFonts w:hint="eastAsia" w:ascii="宋体" w:hAnsi="宋体" w:eastAsia="宋体"/>
          <w:color w:val="000000"/>
          <w:sz w:val="21"/>
          <w:szCs w:val="21"/>
        </w:rPr>
        <w:t>等</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018</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而更重要的是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已有研究证实</w:t>
      </w:r>
      <w:r>
        <w:rPr>
          <w:rFonts w:hint="eastAsia" w:ascii="宋体" w:hAnsi="宋体" w:eastAsia="宋体" w:cs="Microsoft Yi Baiti"/>
          <w:color w:val="000000"/>
          <w:sz w:val="21"/>
          <w:szCs w:val="21"/>
        </w:rPr>
        <w:t>，</w:t>
      </w:r>
      <w:r>
        <w:rPr>
          <w:rFonts w:hint="eastAsia" w:ascii="宋体" w:hAnsi="宋体" w:eastAsia="宋体"/>
          <w:color w:val="000000"/>
          <w:sz w:val="21"/>
          <w:szCs w:val="21"/>
        </w:rPr>
        <w:t>基于城市功能（而非行政边界）划分的城市范围定义会提高对齐夫法则的拟合程度</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在中国</w:t>
      </w:r>
      <w:r>
        <w:rPr>
          <w:rFonts w:hint="eastAsia" w:ascii="宋体" w:hAnsi="宋体" w:eastAsia="宋体" w:cs="Microsoft Yi Baiti"/>
          <w:color w:val="000000"/>
          <w:sz w:val="21"/>
          <w:szCs w:val="21"/>
        </w:rPr>
        <w:t>，</w:t>
      </w:r>
      <w:r>
        <w:rPr>
          <w:rFonts w:hint="eastAsia" w:ascii="宋体" w:hAnsi="宋体" w:eastAsia="宋体"/>
          <w:color w:val="000000"/>
          <w:sz w:val="21"/>
          <w:szCs w:val="21"/>
        </w:rPr>
        <w:t>齐夫法则存在部分失效的情形</w:t>
      </w:r>
      <w:r>
        <w:rPr>
          <w:rFonts w:hint="eastAsia" w:ascii="宋体" w:hAnsi="宋体" w:eastAsia="宋体" w:cs="Microsoft Yi Baiti"/>
          <w:color w:val="000000"/>
          <w:sz w:val="21"/>
          <w:szCs w:val="21"/>
        </w:rPr>
        <w:t>，</w:t>
      </w:r>
      <w:r>
        <w:rPr>
          <w:rFonts w:hint="eastAsia" w:ascii="宋体" w:hAnsi="宋体" w:eastAsia="宋体"/>
          <w:color w:val="000000"/>
          <w:sz w:val="21"/>
          <w:szCs w:val="21"/>
        </w:rPr>
        <w:t>一般认为</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这是因为中国长期存在的户籍制度限制了人口向经济中心特别是向一些特大和超大城市的集聚</w:t>
      </w:r>
      <w:r>
        <w:rPr>
          <w:rFonts w:hint="eastAsia" w:ascii="宋体" w:hAnsi="宋体" w:eastAsia="宋体" w:cs="Microsoft Yi Baiti"/>
          <w:color w:val="000000"/>
          <w:sz w:val="21"/>
          <w:szCs w:val="21"/>
        </w:rPr>
        <w:t>。</w:t>
      </w:r>
      <w:r>
        <w:rPr>
          <w:rFonts w:hint="eastAsia" w:ascii="宋体" w:hAnsi="宋体" w:eastAsia="宋体"/>
          <w:color w:val="000000"/>
          <w:sz w:val="21"/>
          <w:szCs w:val="21"/>
        </w:rPr>
        <w:t>但需要注意的是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国内和国外研究中的城市定义存在差异</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中国的城市是一个行政管辖范围的概念</w:t>
      </w:r>
      <w:r>
        <w:rPr>
          <w:rFonts w:hint="eastAsia" w:ascii="宋体" w:hAnsi="宋体" w:eastAsia="宋体" w:cs="Microsoft Yi Baiti"/>
          <w:color w:val="000000"/>
          <w:sz w:val="21"/>
          <w:szCs w:val="21"/>
        </w:rPr>
        <w:t>，</w:t>
      </w:r>
      <w:r>
        <w:rPr>
          <w:rFonts w:hint="eastAsia" w:ascii="宋体" w:hAnsi="宋体" w:eastAsia="宋体"/>
          <w:color w:val="000000"/>
          <w:sz w:val="21"/>
          <w:szCs w:val="21"/>
        </w:rPr>
        <w:t>而国外城市主要有两种定义</w:t>
      </w:r>
      <w:r>
        <w:rPr>
          <w:rFonts w:ascii="宋体" w:hAnsi="宋体" w:eastAsia="宋体"/>
          <w:color w:val="000000"/>
          <w:sz w:val="21"/>
          <w:szCs w:val="21"/>
        </w:rPr>
        <w:t>:</w:t>
      </w:r>
      <w:r>
        <w:rPr>
          <w:rFonts w:hint="eastAsia" w:ascii="宋体" w:hAnsi="宋体" w:eastAsia="宋体"/>
          <w:color w:val="000000"/>
          <w:sz w:val="21"/>
          <w:szCs w:val="21"/>
        </w:rPr>
        <w:t>一是经济自治意义上存在的市</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这样的市比较小</w:t>
      </w:r>
      <w:r>
        <w:rPr>
          <w:rFonts w:hint="eastAsia" w:ascii="宋体" w:hAnsi="宋体" w:eastAsia="宋体" w:cs="Microsoft Yi Baiti"/>
          <w:color w:val="000000"/>
          <w:sz w:val="21"/>
          <w:szCs w:val="21"/>
        </w:rPr>
        <w:t>，</w:t>
      </w:r>
      <w:r>
        <w:rPr>
          <w:rFonts w:hint="eastAsia" w:ascii="宋体" w:hAnsi="宋体" w:eastAsia="宋体"/>
          <w:color w:val="000000"/>
          <w:sz w:val="21"/>
          <w:szCs w:val="21"/>
        </w:rPr>
        <w:t>仅相当于中国的县（甚至镇）</w:t>
      </w:r>
      <w:r>
        <w:rPr>
          <w:rFonts w:hint="eastAsia" w:ascii="宋体" w:hAnsi="宋体" w:eastAsia="宋体" w:cs="Microsoft Yi Baiti"/>
          <w:color w:val="000000"/>
          <w:sz w:val="21"/>
          <w:szCs w:val="21"/>
        </w:rPr>
        <w:t>；</w:t>
      </w:r>
      <w:r>
        <w:rPr>
          <w:rFonts w:hint="eastAsia" w:ascii="宋体" w:hAnsi="宋体" w:eastAsia="宋体"/>
          <w:color w:val="000000"/>
          <w:sz w:val="21"/>
          <w:szCs w:val="21"/>
        </w:rPr>
        <w:t>二是在经济连片发展意义上的都市圈</w:t>
      </w:r>
      <w:r>
        <w:rPr>
          <w:rFonts w:hint="eastAsia" w:ascii="宋体" w:hAnsi="宋体" w:eastAsia="宋体" w:cs="Microsoft Yi Baiti"/>
          <w:color w:val="000000"/>
          <w:sz w:val="21"/>
          <w:szCs w:val="21"/>
        </w:rPr>
        <w:t>，</w:t>
      </w:r>
      <w:r>
        <w:rPr>
          <w:rFonts w:hint="eastAsia" w:ascii="宋体" w:hAnsi="宋体" w:eastAsia="宋体"/>
          <w:color w:val="000000"/>
          <w:sz w:val="21"/>
          <w:szCs w:val="21"/>
        </w:rPr>
        <w:t>其5</w:t>
      </w:r>
      <w:r>
        <w:rPr>
          <w:rFonts w:ascii="宋体" w:hAnsi="宋体" w:eastAsia="宋体"/>
          <w:color w:val="000000"/>
          <w:sz w:val="21"/>
          <w:szCs w:val="21"/>
        </w:rPr>
        <w:t>0</w:t>
      </w:r>
      <w:r>
        <w:rPr>
          <w:rFonts w:hint="eastAsia" w:ascii="宋体" w:hAnsi="宋体" w:eastAsia="宋体"/>
          <w:color w:val="000000"/>
          <w:sz w:val="21"/>
          <w:szCs w:val="21"/>
        </w:rPr>
        <w:t>公里半径范围之内</w:t>
      </w:r>
      <w:r>
        <w:rPr>
          <w:rFonts w:hint="eastAsia" w:ascii="宋体" w:hAnsi="宋体" w:eastAsia="宋体" w:cs="Microsoft Yi Baiti"/>
          <w:color w:val="000000"/>
          <w:sz w:val="21"/>
          <w:szCs w:val="21"/>
        </w:rPr>
        <w:t>，</w:t>
      </w:r>
      <w:r>
        <w:rPr>
          <w:rFonts w:hint="eastAsia" w:ascii="宋体" w:hAnsi="宋体" w:eastAsia="宋体"/>
          <w:color w:val="000000"/>
          <w:sz w:val="21"/>
          <w:szCs w:val="21"/>
        </w:rPr>
        <w:t>可能存在几个甚至几十个市</w:t>
      </w:r>
      <w:r>
        <w:rPr>
          <w:rFonts w:hint="eastAsia" w:ascii="宋体" w:hAnsi="宋体" w:eastAsia="宋体" w:cs="Microsoft Yi Baiti"/>
          <w:color w:val="000000"/>
          <w:sz w:val="21"/>
          <w:szCs w:val="21"/>
        </w:rPr>
        <w:t>。</w:t>
      </w:r>
      <w:r>
        <w:rPr>
          <w:rFonts w:hint="eastAsia" w:ascii="宋体" w:hAnsi="宋体" w:eastAsia="宋体"/>
          <w:color w:val="000000"/>
          <w:sz w:val="21"/>
          <w:szCs w:val="21"/>
        </w:rPr>
        <w:t>因此</w:t>
      </w:r>
      <w:r>
        <w:rPr>
          <w:rFonts w:hint="eastAsia" w:ascii="宋体" w:hAnsi="宋体" w:eastAsia="宋体" w:cs="Microsoft Yi Baiti"/>
          <w:color w:val="000000"/>
          <w:sz w:val="21"/>
          <w:szCs w:val="21"/>
        </w:rPr>
        <w:t>，</w:t>
      </w:r>
      <w:r>
        <w:rPr>
          <w:rFonts w:hint="eastAsia" w:ascii="宋体" w:hAnsi="宋体" w:eastAsia="宋体"/>
          <w:color w:val="000000"/>
          <w:sz w:val="21"/>
          <w:szCs w:val="21"/>
        </w:rPr>
        <w:t>当使用国际一般规律分析中国城市时</w:t>
      </w:r>
      <w:r>
        <w:rPr>
          <w:rFonts w:hint="eastAsia" w:ascii="宋体" w:hAnsi="宋体" w:eastAsia="宋体" w:cs="Microsoft Yi Baiti"/>
          <w:color w:val="000000"/>
          <w:sz w:val="21"/>
          <w:szCs w:val="21"/>
        </w:rPr>
        <w:t>，</w:t>
      </w:r>
      <w:r>
        <w:rPr>
          <w:rFonts w:hint="eastAsia" w:ascii="宋体" w:hAnsi="宋体" w:eastAsia="宋体"/>
          <w:color w:val="000000"/>
          <w:sz w:val="21"/>
          <w:szCs w:val="21"/>
        </w:rPr>
        <w:t>需要明确城市的范围</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在已有文献中</w:t>
      </w:r>
      <w:r>
        <w:rPr>
          <w:rFonts w:hint="eastAsia" w:ascii="宋体" w:hAnsi="宋体" w:eastAsia="宋体" w:cs="Microsoft Yi Baiti"/>
          <w:color w:val="000000"/>
          <w:sz w:val="21"/>
          <w:szCs w:val="21"/>
        </w:rPr>
        <w:t>，</w:t>
      </w:r>
      <w:r>
        <w:rPr>
          <w:rFonts w:hint="eastAsia" w:ascii="宋体" w:hAnsi="宋体" w:eastAsia="宋体"/>
          <w:color w:val="000000"/>
          <w:sz w:val="21"/>
          <w:szCs w:val="21"/>
        </w:rPr>
        <w:t>关于中国城市规模的衡量方式主要有三种</w:t>
      </w:r>
      <w:r>
        <w:rPr>
          <w:rFonts w:hint="eastAsia" w:ascii="宋体" w:hAnsi="宋体" w:eastAsia="宋体" w:cs="Microsoft Yi Baiti"/>
          <w:color w:val="000000"/>
          <w:sz w:val="21"/>
          <w:szCs w:val="21"/>
        </w:rPr>
        <w:t>，</w:t>
      </w:r>
      <w:r>
        <w:rPr>
          <w:rFonts w:hint="eastAsia" w:ascii="宋体" w:hAnsi="宋体" w:eastAsia="宋体"/>
          <w:color w:val="000000"/>
          <w:sz w:val="21"/>
          <w:szCs w:val="21"/>
        </w:rPr>
        <w:t>一是采用市区的非农业人口</w:t>
      </w:r>
      <w:r>
        <w:rPr>
          <w:rFonts w:hint="eastAsia" w:ascii="宋体" w:hAnsi="宋体" w:eastAsia="宋体" w:cs="Microsoft Yi Baiti"/>
          <w:color w:val="000000"/>
          <w:sz w:val="21"/>
          <w:szCs w:val="21"/>
        </w:rPr>
        <w:t>，</w:t>
      </w:r>
      <w:r>
        <w:rPr>
          <w:rFonts w:hint="eastAsia" w:ascii="宋体" w:hAnsi="宋体" w:eastAsia="宋体"/>
          <w:color w:val="000000"/>
          <w:sz w:val="21"/>
          <w:szCs w:val="21"/>
        </w:rPr>
        <w:t>二是采用城市常住人口</w:t>
      </w:r>
      <w:r>
        <w:rPr>
          <w:rFonts w:hint="eastAsia" w:ascii="宋体" w:hAnsi="宋体" w:eastAsia="宋体" w:cs="Microsoft Yi Baiti"/>
          <w:color w:val="000000"/>
          <w:sz w:val="21"/>
          <w:szCs w:val="21"/>
        </w:rPr>
        <w:t>，</w:t>
      </w:r>
      <w:r>
        <w:rPr>
          <w:rFonts w:hint="eastAsia" w:ascii="宋体" w:hAnsi="宋体" w:eastAsia="宋体"/>
          <w:color w:val="000000"/>
          <w:sz w:val="21"/>
          <w:szCs w:val="21"/>
        </w:rPr>
        <w:t>三是采用基于地理和经济特征界定的城市范围内的常住人口</w:t>
      </w:r>
      <w:r>
        <w:rPr>
          <w:rFonts w:hint="eastAsia" w:ascii="宋体" w:hAnsi="宋体" w:eastAsia="宋体" w:cs="Microsoft Yi Baiti"/>
          <w:color w:val="000000"/>
          <w:sz w:val="21"/>
          <w:szCs w:val="21"/>
        </w:rPr>
        <w:t>。</w:t>
      </w:r>
      <w:r>
        <w:rPr>
          <w:rFonts w:hint="eastAsia" w:ascii="宋体" w:hAnsi="宋体" w:eastAsia="宋体"/>
          <w:color w:val="000000"/>
          <w:sz w:val="21"/>
          <w:szCs w:val="21"/>
        </w:rPr>
        <w:t>其中</w:t>
      </w:r>
      <w:r>
        <w:rPr>
          <w:rFonts w:hint="eastAsia" w:ascii="宋体" w:hAnsi="宋体" w:eastAsia="宋体" w:cs="Microsoft Yi Baiti"/>
          <w:color w:val="000000"/>
          <w:sz w:val="21"/>
          <w:szCs w:val="21"/>
        </w:rPr>
        <w:t>，</w:t>
      </w:r>
      <w:r>
        <w:rPr>
          <w:rFonts w:hint="eastAsia" w:ascii="宋体" w:hAnsi="宋体" w:eastAsia="宋体"/>
          <w:color w:val="000000"/>
          <w:sz w:val="21"/>
          <w:szCs w:val="21"/>
        </w:rPr>
        <w:t>第三种定义与国际标准更为一致</w:t>
      </w:r>
      <w:r>
        <w:rPr>
          <w:rFonts w:hint="eastAsia" w:ascii="宋体" w:hAnsi="宋体" w:eastAsia="宋体" w:cs="Microsoft Yi Baiti"/>
          <w:color w:val="000000"/>
          <w:sz w:val="21"/>
          <w:szCs w:val="21"/>
        </w:rPr>
        <w:t>，</w:t>
      </w:r>
      <w:r>
        <w:rPr>
          <w:rFonts w:hint="eastAsia" w:ascii="宋体" w:hAnsi="宋体" w:eastAsia="宋体"/>
          <w:color w:val="000000"/>
          <w:sz w:val="21"/>
          <w:szCs w:val="21"/>
        </w:rPr>
        <w:t>也逐渐成为当前研究中的通用做法</w:t>
      </w:r>
      <w:r>
        <w:rPr>
          <w:rFonts w:hint="eastAsia" w:ascii="宋体" w:hAnsi="宋体" w:eastAsia="宋体" w:cs="Microsoft Yi Baiti"/>
          <w:color w:val="000000"/>
          <w:sz w:val="21"/>
          <w:szCs w:val="21"/>
        </w:rPr>
        <w:t>。</w:t>
      </w:r>
      <w:r>
        <w:rPr>
          <w:rFonts w:hint="eastAsia" w:ascii="宋体" w:hAnsi="宋体" w:eastAsia="宋体"/>
          <w:color w:val="000000"/>
          <w:sz w:val="21"/>
          <w:szCs w:val="21"/>
        </w:rPr>
        <w:t>Li和Lu（2</w:t>
      </w:r>
      <w:r>
        <w:rPr>
          <w:rFonts w:ascii="宋体" w:hAnsi="宋体" w:eastAsia="宋体"/>
          <w:color w:val="000000"/>
          <w:sz w:val="21"/>
          <w:szCs w:val="21"/>
        </w:rPr>
        <w:t>021</w:t>
      </w:r>
      <w:r>
        <w:rPr>
          <w:rFonts w:hint="eastAsia" w:ascii="宋体" w:hAnsi="宋体" w:eastAsia="宋体"/>
          <w:color w:val="000000"/>
          <w:sz w:val="21"/>
          <w:szCs w:val="21"/>
        </w:rPr>
        <w:t>）用夜晚灯光连片发展来定义经济意义上的城市（都市圈）</w:t>
      </w:r>
      <w:r>
        <w:rPr>
          <w:rFonts w:hint="eastAsia" w:ascii="宋体" w:hAnsi="宋体" w:eastAsia="宋体" w:cs="Microsoft Yi Baiti"/>
          <w:color w:val="000000"/>
          <w:sz w:val="21"/>
          <w:szCs w:val="21"/>
        </w:rPr>
        <w:t>，</w:t>
      </w:r>
      <w:r>
        <w:rPr>
          <w:rFonts w:hint="eastAsia" w:ascii="宋体" w:hAnsi="宋体" w:eastAsia="宋体"/>
          <w:color w:val="000000"/>
          <w:sz w:val="21"/>
          <w:szCs w:val="21"/>
        </w:rPr>
        <w:t>发现中国城市体系高度吻合齐夫法则</w:t>
      </w:r>
      <w:r>
        <w:rPr>
          <w:rFonts w:hint="eastAsia" w:ascii="宋体" w:hAnsi="宋体" w:eastAsia="宋体" w:cs="Microsoft Yi Baiti"/>
          <w:color w:val="000000"/>
          <w:sz w:val="21"/>
          <w:szCs w:val="21"/>
        </w:rPr>
        <w:t>，</w:t>
      </w:r>
      <w:r>
        <w:rPr>
          <w:rFonts w:hint="eastAsia" w:ascii="宋体" w:hAnsi="宋体" w:eastAsia="宋体"/>
          <w:color w:val="000000"/>
          <w:sz w:val="21"/>
          <w:szCs w:val="21"/>
        </w:rPr>
        <w:t>但排名前三十位的都市圈则偏小</w:t>
      </w:r>
      <w:r>
        <w:rPr>
          <w:rFonts w:ascii="宋体" w:hAnsi="宋体" w:eastAsia="宋体"/>
          <w:color w:val="000000"/>
          <w:sz w:val="21"/>
          <w:szCs w:val="21"/>
        </w:rPr>
        <w:t>。</w:t>
      </w:r>
    </w:p>
    <w:p>
      <w:pPr>
        <w:ind w:left="422"/>
        <w:outlineLvl w:val="2"/>
        <w:rPr>
          <w:rFonts w:ascii="宋体" w:hAnsi="宋体" w:eastAsia="宋体"/>
          <w:bCs/>
          <w:sz w:val="21"/>
          <w:szCs w:val="21"/>
        </w:rPr>
      </w:pPr>
      <w:r>
        <w:rPr>
          <w:rFonts w:hint="eastAsia" w:ascii="宋体" w:hAnsi="宋体" w:eastAsia="宋体"/>
          <w:bCs/>
          <w:sz w:val="21"/>
          <w:szCs w:val="21"/>
        </w:rPr>
        <w:t>（二）</w:t>
      </w:r>
      <w:r>
        <w:rPr>
          <w:rFonts w:ascii="宋体" w:hAnsi="宋体" w:eastAsia="宋体"/>
          <w:bCs/>
          <w:sz w:val="21"/>
          <w:szCs w:val="21"/>
        </w:rPr>
        <w:t>面向未来的中国人口空间分布大调整</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预测未来人口的空间分布对于大国空间治理手段和方式的调整具有重要的指导意义</w:t>
      </w:r>
      <w:r>
        <w:rPr>
          <w:rFonts w:hint="eastAsia" w:ascii="宋体" w:hAnsi="宋体" w:eastAsia="宋体" w:cs="Microsoft Yi Baiti"/>
          <w:color w:val="000000"/>
          <w:sz w:val="21"/>
          <w:szCs w:val="21"/>
        </w:rPr>
        <w:t>。</w:t>
      </w:r>
      <w:r>
        <w:rPr>
          <w:rFonts w:hint="eastAsia" w:ascii="宋体" w:hAnsi="宋体" w:eastAsia="宋体"/>
          <w:color w:val="000000"/>
          <w:sz w:val="21"/>
          <w:szCs w:val="21"/>
        </w:rPr>
        <w:t>然而</w:t>
      </w:r>
      <w:r>
        <w:rPr>
          <w:rFonts w:hint="eastAsia" w:ascii="宋体" w:hAnsi="宋体" w:eastAsia="宋体" w:cs="Microsoft Yi Baiti"/>
          <w:color w:val="000000"/>
          <w:sz w:val="21"/>
          <w:szCs w:val="21"/>
        </w:rPr>
        <w:t>，</w:t>
      </w:r>
      <w:r>
        <w:rPr>
          <w:rFonts w:hint="eastAsia" w:ascii="宋体" w:hAnsi="宋体" w:eastAsia="宋体"/>
          <w:color w:val="000000"/>
          <w:sz w:val="21"/>
          <w:szCs w:val="21"/>
        </w:rPr>
        <w:t>近些年来</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中国的户籍制度改革不断深入</w:t>
      </w:r>
      <w:r>
        <w:rPr>
          <w:rFonts w:hint="eastAsia" w:ascii="宋体" w:hAnsi="宋体" w:eastAsia="宋体" w:cs="Microsoft Yi Baiti"/>
          <w:color w:val="000000"/>
          <w:sz w:val="21"/>
          <w:szCs w:val="21"/>
        </w:rPr>
        <w:t>，</w:t>
      </w:r>
      <w:r>
        <w:rPr>
          <w:rFonts w:hint="eastAsia" w:ascii="宋体" w:hAnsi="宋体" w:eastAsia="宋体"/>
          <w:color w:val="000000"/>
          <w:sz w:val="21"/>
          <w:szCs w:val="21"/>
        </w:rPr>
        <w:t>人口流动规模十分庞大</w:t>
      </w:r>
      <w:r>
        <w:rPr>
          <w:rFonts w:hint="eastAsia" w:ascii="宋体" w:hAnsi="宋体" w:eastAsia="宋体" w:cs="Microsoft Yi Baiti"/>
          <w:color w:val="000000"/>
          <w:sz w:val="21"/>
          <w:szCs w:val="21"/>
        </w:rPr>
        <w:t>。</w:t>
      </w:r>
      <w:r>
        <w:rPr>
          <w:rFonts w:hint="eastAsia" w:ascii="宋体" w:hAnsi="宋体" w:eastAsia="宋体"/>
          <w:color w:val="000000"/>
          <w:sz w:val="21"/>
          <w:szCs w:val="21"/>
        </w:rPr>
        <w:t>这种情况下</w:t>
      </w:r>
      <w:r>
        <w:rPr>
          <w:rFonts w:hint="eastAsia" w:ascii="宋体" w:hAnsi="宋体" w:eastAsia="宋体" w:cs="Microsoft Yi Baiti"/>
          <w:color w:val="000000"/>
          <w:sz w:val="21"/>
          <w:szCs w:val="21"/>
        </w:rPr>
        <w:t>，</w:t>
      </w:r>
      <w:r>
        <w:rPr>
          <w:rFonts w:hint="eastAsia" w:ascii="宋体" w:hAnsi="宋体" w:eastAsia="宋体"/>
          <w:color w:val="000000"/>
          <w:sz w:val="21"/>
          <w:szCs w:val="21"/>
        </w:rPr>
        <w:t>相关制度的调整可能导致人口流动的模式和趋势与过去相比发生明显变化</w:t>
      </w:r>
      <w:r>
        <w:rPr>
          <w:rFonts w:hint="eastAsia" w:ascii="宋体" w:hAnsi="宋体" w:eastAsia="宋体" w:cs="Microsoft Yi Baiti"/>
          <w:color w:val="000000"/>
          <w:sz w:val="21"/>
          <w:szCs w:val="21"/>
        </w:rPr>
        <w:t>，</w:t>
      </w:r>
      <w:r>
        <w:rPr>
          <w:rFonts w:hint="eastAsia" w:ascii="宋体" w:hAnsi="宋体" w:eastAsia="宋体"/>
          <w:color w:val="000000"/>
          <w:sz w:val="21"/>
          <w:szCs w:val="21"/>
        </w:rPr>
        <w:t>进而导致基于当前趋势预测未来人口分布的方法失效</w:t>
      </w:r>
      <w:r>
        <w:rPr>
          <w:rFonts w:hint="eastAsia" w:ascii="宋体" w:hAnsi="宋体" w:eastAsia="宋体" w:cs="Microsoft Yi Baiti"/>
          <w:color w:val="000000"/>
          <w:sz w:val="21"/>
          <w:szCs w:val="21"/>
        </w:rPr>
        <w:t>。</w:t>
      </w:r>
      <w:r>
        <w:rPr>
          <w:rFonts w:hint="eastAsia" w:ascii="宋体" w:hAnsi="宋体" w:eastAsia="宋体"/>
          <w:color w:val="000000"/>
          <w:sz w:val="21"/>
          <w:szCs w:val="21"/>
        </w:rPr>
        <w:t>事实上</w:t>
      </w:r>
      <w:r>
        <w:rPr>
          <w:rFonts w:hint="eastAsia" w:ascii="宋体" w:hAnsi="宋体" w:eastAsia="宋体" w:cs="Microsoft Yi Baiti"/>
          <w:color w:val="000000"/>
          <w:sz w:val="21"/>
          <w:szCs w:val="21"/>
        </w:rPr>
        <w:t>，</w:t>
      </w:r>
      <w:r>
        <w:rPr>
          <w:rFonts w:hint="eastAsia" w:ascii="宋体" w:hAnsi="宋体" w:eastAsia="宋体"/>
          <w:color w:val="000000"/>
          <w:sz w:val="21"/>
          <w:szCs w:val="21"/>
        </w:rPr>
        <w:t>经济活动始终是人口流动的主要原因</w:t>
      </w:r>
      <w:r>
        <w:rPr>
          <w:rFonts w:hint="eastAsia" w:ascii="宋体" w:hAnsi="宋体" w:eastAsia="宋体" w:cs="Microsoft Yi Baiti"/>
          <w:color w:val="000000"/>
          <w:sz w:val="21"/>
          <w:szCs w:val="21"/>
        </w:rPr>
        <w:t>，</w:t>
      </w:r>
      <w:r>
        <w:rPr>
          <w:rFonts w:hint="eastAsia" w:ascii="宋体" w:hAnsi="宋体" w:eastAsia="宋体"/>
          <w:color w:val="000000"/>
          <w:sz w:val="21"/>
          <w:szCs w:val="21"/>
        </w:rPr>
        <w:t>而地区收入差距的缩小会减少人口流动的动力</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这意味着</w:t>
      </w:r>
      <w:r>
        <w:rPr>
          <w:rFonts w:hint="eastAsia" w:ascii="宋体" w:hAnsi="宋体" w:eastAsia="宋体" w:cs="Microsoft Yi Baiti"/>
          <w:color w:val="000000"/>
          <w:sz w:val="21"/>
          <w:szCs w:val="21"/>
        </w:rPr>
        <w:t>，</w:t>
      </w:r>
      <w:r>
        <w:rPr>
          <w:rFonts w:hint="eastAsia" w:ascii="宋体" w:hAnsi="宋体" w:eastAsia="宋体"/>
          <w:color w:val="000000"/>
          <w:sz w:val="21"/>
          <w:szCs w:val="21"/>
        </w:rPr>
        <w:t>当各个地区的实际收入大致相等时</w:t>
      </w:r>
      <w:r>
        <w:rPr>
          <w:rFonts w:hint="eastAsia" w:ascii="宋体" w:hAnsi="宋体" w:eastAsia="宋体" w:cs="Microsoft Yi Baiti"/>
          <w:color w:val="000000"/>
          <w:sz w:val="21"/>
          <w:szCs w:val="21"/>
        </w:rPr>
        <w:t>，</w:t>
      </w:r>
      <w:r>
        <w:rPr>
          <w:rFonts w:hint="eastAsia" w:ascii="宋体" w:hAnsi="宋体" w:eastAsia="宋体"/>
          <w:color w:val="000000"/>
          <w:sz w:val="21"/>
          <w:szCs w:val="21"/>
        </w:rPr>
        <w:t>人口流动将趋于稳定</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这时地区间的经济和人口分布将达到稳定状态（即空间均衡状态）</w:t>
      </w:r>
      <w:r>
        <w:rPr>
          <w:rFonts w:hint="eastAsia" w:ascii="宋体" w:hAnsi="宋体" w:eastAsia="宋体" w:cs="Microsoft Yi Baiti"/>
          <w:color w:val="000000"/>
          <w:sz w:val="21"/>
          <w:szCs w:val="21"/>
        </w:rPr>
        <w:t>。</w:t>
      </w:r>
      <w:r>
        <w:rPr>
          <w:rFonts w:hint="eastAsia" w:ascii="宋体" w:hAnsi="宋体" w:eastAsia="宋体"/>
          <w:color w:val="000000"/>
          <w:sz w:val="21"/>
          <w:szCs w:val="21"/>
        </w:rPr>
        <w:t>相对于人口规模</w:t>
      </w:r>
      <w:r>
        <w:rPr>
          <w:rFonts w:hint="eastAsia" w:ascii="宋体" w:hAnsi="宋体" w:eastAsia="宋体" w:cs="Microsoft Yi Baiti"/>
          <w:color w:val="000000"/>
          <w:sz w:val="21"/>
          <w:szCs w:val="21"/>
        </w:rPr>
        <w:t>，</w:t>
      </w:r>
      <w:r>
        <w:rPr>
          <w:rFonts w:hint="eastAsia" w:ascii="宋体" w:hAnsi="宋体" w:eastAsia="宋体"/>
          <w:color w:val="000000"/>
          <w:sz w:val="21"/>
          <w:szCs w:val="21"/>
        </w:rPr>
        <w:t>经济规模的影响因素是更加可测的</w:t>
      </w:r>
      <w:r>
        <w:rPr>
          <w:rFonts w:hint="eastAsia" w:ascii="宋体" w:hAnsi="宋体" w:eastAsia="宋体" w:cs="Microsoft Yi Baiti"/>
          <w:color w:val="000000"/>
          <w:sz w:val="21"/>
          <w:szCs w:val="21"/>
        </w:rPr>
        <w:t>。</w:t>
      </w:r>
      <w:r>
        <w:rPr>
          <w:rFonts w:hint="eastAsia" w:ascii="宋体" w:hAnsi="宋体" w:eastAsia="宋体"/>
          <w:color w:val="000000"/>
          <w:sz w:val="21"/>
          <w:szCs w:val="21"/>
        </w:rPr>
        <w:t>因此</w:t>
      </w:r>
      <w:r>
        <w:rPr>
          <w:rFonts w:hint="eastAsia" w:ascii="宋体" w:hAnsi="宋体" w:eastAsia="宋体" w:cs="Microsoft Yi Baiti"/>
          <w:color w:val="000000"/>
          <w:sz w:val="21"/>
          <w:szCs w:val="21"/>
        </w:rPr>
        <w:t>，</w:t>
      </w:r>
      <w:r>
        <w:rPr>
          <w:rFonts w:hint="eastAsia" w:ascii="宋体" w:hAnsi="宋体" w:eastAsia="宋体"/>
          <w:color w:val="000000"/>
          <w:sz w:val="21"/>
          <w:szCs w:val="21"/>
        </w:rPr>
        <w:t>可以先预测不同地方的经济规模</w:t>
      </w:r>
      <w:r>
        <w:rPr>
          <w:rFonts w:hint="eastAsia" w:ascii="宋体" w:hAnsi="宋体" w:eastAsia="宋体" w:cs="Microsoft Yi Baiti"/>
          <w:color w:val="000000"/>
          <w:sz w:val="21"/>
          <w:szCs w:val="21"/>
        </w:rPr>
        <w:t>，</w:t>
      </w:r>
      <w:r>
        <w:rPr>
          <w:rFonts w:hint="eastAsia" w:ascii="宋体" w:hAnsi="宋体" w:eastAsia="宋体"/>
          <w:color w:val="000000"/>
          <w:sz w:val="21"/>
          <w:szCs w:val="21"/>
        </w:rPr>
        <w:t>然后再通过对地区间人均收入差距的分析来预测人口的分布</w:t>
      </w:r>
      <w:r>
        <w:rPr>
          <w:rFonts w:hint="eastAsia" w:ascii="宋体" w:hAnsi="宋体" w:eastAsia="宋体" w:cs="Microsoft Yi Baiti"/>
          <w:color w:val="000000"/>
          <w:sz w:val="21"/>
          <w:szCs w:val="21"/>
        </w:rPr>
        <w:t>。</w:t>
      </w:r>
      <w:r>
        <w:rPr>
          <w:rFonts w:hint="eastAsia" w:ascii="宋体" w:hAnsi="宋体" w:eastAsia="宋体"/>
          <w:color w:val="000000"/>
          <w:sz w:val="21"/>
          <w:szCs w:val="21"/>
        </w:rPr>
        <w:t>根据Li和Lu（2</w:t>
      </w:r>
      <w:r>
        <w:rPr>
          <w:rFonts w:ascii="宋体" w:hAnsi="宋体" w:eastAsia="宋体"/>
          <w:color w:val="000000"/>
          <w:sz w:val="21"/>
          <w:szCs w:val="21"/>
        </w:rPr>
        <w:t>021</w:t>
      </w:r>
      <w:r>
        <w:rPr>
          <w:rFonts w:hint="eastAsia" w:ascii="宋体" w:hAnsi="宋体" w:eastAsia="宋体"/>
          <w:color w:val="000000"/>
          <w:sz w:val="21"/>
          <w:szCs w:val="21"/>
        </w:rPr>
        <w:t>）的研究</w:t>
      </w:r>
      <w:r>
        <w:rPr>
          <w:rFonts w:hint="eastAsia" w:ascii="宋体" w:hAnsi="宋体" w:eastAsia="宋体" w:cs="Microsoft Yi Baiti"/>
          <w:color w:val="000000"/>
          <w:sz w:val="21"/>
          <w:szCs w:val="21"/>
        </w:rPr>
        <w:t>，</w:t>
      </w:r>
      <w:r>
        <w:rPr>
          <w:rFonts w:hint="eastAsia" w:ascii="宋体" w:hAnsi="宋体" w:eastAsia="宋体"/>
          <w:color w:val="000000"/>
          <w:sz w:val="21"/>
          <w:szCs w:val="21"/>
        </w:rPr>
        <w:t>在空间均衡的人口分布状态下</w:t>
      </w:r>
      <w:r>
        <w:rPr>
          <w:rFonts w:hint="eastAsia" w:ascii="宋体" w:hAnsi="宋体" w:eastAsia="宋体" w:cs="Microsoft Yi Baiti"/>
          <w:color w:val="000000"/>
          <w:sz w:val="21"/>
          <w:szCs w:val="21"/>
        </w:rPr>
        <w:t>，</w:t>
      </w:r>
      <w:r>
        <w:rPr>
          <w:rFonts w:hint="eastAsia" w:ascii="宋体" w:hAnsi="宋体" w:eastAsia="宋体"/>
          <w:color w:val="000000"/>
          <w:sz w:val="21"/>
          <w:szCs w:val="21"/>
        </w:rPr>
        <w:t>未来中国的人口将进一步向沿海和中心城市周围集聚</w:t>
      </w:r>
      <w:r>
        <w:rPr>
          <w:rFonts w:hint="eastAsia" w:ascii="宋体" w:hAnsi="宋体" w:eastAsia="宋体" w:cs="Microsoft Yi Baiti"/>
          <w:color w:val="000000"/>
          <w:sz w:val="21"/>
          <w:szCs w:val="21"/>
        </w:rPr>
        <w:t>，</w:t>
      </w:r>
      <w:r>
        <w:rPr>
          <w:rFonts w:hint="eastAsia" w:ascii="宋体" w:hAnsi="宋体" w:eastAsia="宋体"/>
          <w:color w:val="000000"/>
          <w:sz w:val="21"/>
          <w:szCs w:val="21"/>
        </w:rPr>
        <w:t>但城市间人均GDP差距比当前更小</w:t>
      </w:r>
      <w:r>
        <w:rPr>
          <w:rFonts w:hint="eastAsia" w:ascii="宋体" w:hAnsi="宋体" w:eastAsia="宋体" w:cs="Microsoft Yi Baiti"/>
          <w:color w:val="000000"/>
          <w:sz w:val="21"/>
          <w:szCs w:val="21"/>
        </w:rPr>
        <w:t>，</w:t>
      </w:r>
      <w:r>
        <w:rPr>
          <w:rFonts w:hint="eastAsia" w:ascii="宋体" w:hAnsi="宋体" w:eastAsia="宋体"/>
          <w:color w:val="000000"/>
          <w:sz w:val="21"/>
          <w:szCs w:val="21"/>
        </w:rPr>
        <w:t>最终降到今天美国和日本城市间人均GDP差距的较低水平</w:t>
      </w:r>
      <w:r>
        <w:rPr>
          <w:rFonts w:hint="eastAsia" w:ascii="宋体" w:hAnsi="宋体" w:eastAsia="宋体" w:cs="Microsoft Yi Baiti"/>
          <w:color w:val="000000"/>
          <w:sz w:val="21"/>
          <w:szCs w:val="21"/>
        </w:rPr>
        <w:t>，</w:t>
      </w:r>
      <w:r>
        <w:rPr>
          <w:rFonts w:hint="eastAsia" w:ascii="宋体" w:hAnsi="宋体" w:eastAsia="宋体"/>
          <w:color w:val="000000"/>
          <w:sz w:val="21"/>
          <w:szCs w:val="21"/>
        </w:rPr>
        <w:t>这符合“在集聚中走向平衡”的全球发展趋势</w:t>
      </w:r>
      <w:r>
        <w:rPr>
          <w:rFonts w:hint="eastAsia" w:ascii="宋体" w:hAnsi="宋体" w:eastAsia="宋体" w:cs="Microsoft Yi Baiti"/>
          <w:color w:val="000000"/>
          <w:sz w:val="21"/>
          <w:szCs w:val="21"/>
        </w:rPr>
        <w:t>。</w:t>
      </w:r>
      <w:r>
        <w:rPr>
          <w:rFonts w:hint="eastAsia" w:ascii="宋体" w:hAnsi="宋体" w:eastAsia="宋体"/>
          <w:color w:val="000000"/>
          <w:sz w:val="21"/>
          <w:szCs w:val="21"/>
        </w:rPr>
        <w:t>值得说明的是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030</w:t>
      </w:r>
      <w:r>
        <w:rPr>
          <w:rFonts w:hint="eastAsia" w:ascii="宋体" w:hAnsi="宋体" w:eastAsia="宋体"/>
          <w:color w:val="000000"/>
          <w:sz w:val="21"/>
          <w:szCs w:val="21"/>
        </w:rPr>
        <w:t>年预测人口规模相对于2</w:t>
      </w:r>
      <w:r>
        <w:rPr>
          <w:rFonts w:ascii="宋体" w:hAnsi="宋体" w:eastAsia="宋体"/>
          <w:color w:val="000000"/>
          <w:sz w:val="21"/>
          <w:szCs w:val="21"/>
        </w:rPr>
        <w:t>015</w:t>
      </w:r>
      <w:r>
        <w:rPr>
          <w:rFonts w:hint="eastAsia" w:ascii="宋体" w:hAnsi="宋体" w:eastAsia="宋体"/>
          <w:color w:val="000000"/>
          <w:sz w:val="21"/>
          <w:szCs w:val="21"/>
        </w:rPr>
        <w:t>年下降的城市绝大多数位于中西部地区</w:t>
      </w:r>
      <w:r>
        <w:rPr>
          <w:rFonts w:hint="eastAsia" w:ascii="宋体" w:hAnsi="宋体" w:eastAsia="宋体" w:cs="Microsoft Yi Baiti"/>
          <w:color w:val="000000"/>
          <w:sz w:val="21"/>
          <w:szCs w:val="21"/>
        </w:rPr>
        <w:t>，</w:t>
      </w:r>
      <w:r>
        <w:rPr>
          <w:rFonts w:hint="eastAsia" w:ascii="宋体" w:hAnsi="宋体" w:eastAsia="宋体"/>
          <w:color w:val="000000"/>
          <w:sz w:val="21"/>
          <w:szCs w:val="21"/>
        </w:rPr>
        <w:t>而且很多城市的人口规模在当前已经出现下降趋势</w:t>
      </w:r>
      <w:r>
        <w:rPr>
          <w:rFonts w:hint="eastAsia" w:ascii="宋体" w:hAnsi="宋体" w:eastAsia="宋体" w:cs="Microsoft Yi Baiti"/>
          <w:color w:val="000000"/>
          <w:sz w:val="21"/>
          <w:szCs w:val="21"/>
        </w:rPr>
        <w:t>。</w:t>
      </w:r>
      <w:r>
        <w:rPr>
          <w:rFonts w:hint="eastAsia" w:ascii="宋体" w:hAnsi="宋体" w:eastAsia="宋体"/>
          <w:color w:val="000000"/>
          <w:sz w:val="21"/>
          <w:szCs w:val="21"/>
        </w:rPr>
        <w:t>虽然上述预测是在第七次人口普查之前做的</w:t>
      </w:r>
      <w:r>
        <w:rPr>
          <w:rFonts w:hint="eastAsia" w:ascii="宋体" w:hAnsi="宋体" w:eastAsia="宋体" w:cs="Microsoft Yi Baiti"/>
          <w:color w:val="000000"/>
          <w:sz w:val="21"/>
          <w:szCs w:val="21"/>
        </w:rPr>
        <w:t>，</w:t>
      </w:r>
      <w:r>
        <w:rPr>
          <w:rFonts w:hint="eastAsia" w:ascii="宋体" w:hAnsi="宋体" w:eastAsia="宋体"/>
          <w:color w:val="000000"/>
          <w:sz w:val="21"/>
          <w:szCs w:val="21"/>
        </w:rPr>
        <w:t>但其对于人口流动方向的判断与第六、七次人口普查期间实际发生的人口流动方向高度一致（李杰伟等</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021</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这意味着未来中国的人口向沿海和中心城市周围集聚的大趋势不会改变</w:t>
      </w:r>
      <w:r>
        <w:rPr>
          <w:rFonts w:hint="eastAsia" w:ascii="宋体" w:hAnsi="宋体" w:eastAsia="宋体" w:cs="Microsoft Yi Baiti"/>
          <w:color w:val="000000"/>
          <w:sz w:val="21"/>
          <w:szCs w:val="21"/>
        </w:rPr>
        <w:t>。</w:t>
      </w:r>
      <w:r>
        <w:rPr>
          <w:rFonts w:hint="eastAsia" w:ascii="宋体" w:hAnsi="宋体" w:eastAsia="宋体"/>
          <w:color w:val="000000"/>
          <w:sz w:val="21"/>
          <w:szCs w:val="21"/>
        </w:rPr>
        <w:t>而且</w:t>
      </w:r>
      <w:r>
        <w:rPr>
          <w:rFonts w:hint="eastAsia" w:ascii="宋体" w:hAnsi="宋体" w:eastAsia="宋体" w:cs="Microsoft Yi Baiti"/>
          <w:color w:val="000000"/>
          <w:sz w:val="21"/>
          <w:szCs w:val="21"/>
        </w:rPr>
        <w:t>，</w:t>
      </w:r>
      <w:r>
        <w:rPr>
          <w:rFonts w:hint="eastAsia" w:ascii="宋体" w:hAnsi="宋体" w:eastAsia="宋体"/>
          <w:color w:val="000000"/>
          <w:sz w:val="21"/>
          <w:szCs w:val="21"/>
        </w:rPr>
        <w:t>人口普查数据还显示出</w:t>
      </w:r>
      <w:r>
        <w:rPr>
          <w:rFonts w:hint="eastAsia" w:ascii="宋体" w:hAnsi="宋体" w:eastAsia="宋体" w:cs="Microsoft Yi Baiti"/>
          <w:color w:val="000000"/>
          <w:sz w:val="21"/>
          <w:szCs w:val="21"/>
        </w:rPr>
        <w:t>，</w:t>
      </w:r>
      <w:r>
        <w:rPr>
          <w:rFonts w:hint="eastAsia" w:ascii="宋体" w:hAnsi="宋体" w:eastAsia="宋体"/>
          <w:color w:val="000000"/>
          <w:sz w:val="21"/>
          <w:szCs w:val="21"/>
        </w:rPr>
        <w:t>在每一个城市群的外围地区均出现了人口收缩</w:t>
      </w:r>
      <w:r>
        <w:rPr>
          <w:rFonts w:hint="eastAsia" w:ascii="宋体" w:hAnsi="宋体" w:eastAsia="宋体" w:cs="Microsoft Yi Baiti"/>
          <w:color w:val="000000"/>
          <w:sz w:val="21"/>
          <w:szCs w:val="21"/>
        </w:rPr>
        <w:t>，</w:t>
      </w:r>
      <w:r>
        <w:rPr>
          <w:rFonts w:hint="eastAsia" w:ascii="宋体" w:hAnsi="宋体" w:eastAsia="宋体"/>
          <w:color w:val="000000"/>
          <w:sz w:val="21"/>
          <w:szCs w:val="21"/>
        </w:rPr>
        <w:t>人口流入和人口流出地之间的分化日益明显</w:t>
      </w:r>
      <w:r>
        <w:rPr>
          <w:rFonts w:hint="eastAsia" w:ascii="宋体" w:hAnsi="宋体" w:eastAsia="宋体" w:cs="Microsoft Yi Baiti"/>
          <w:color w:val="000000"/>
          <w:sz w:val="21"/>
          <w:szCs w:val="21"/>
        </w:rPr>
        <w:t>。</w:t>
      </w:r>
      <w:r>
        <w:rPr>
          <w:rFonts w:hint="eastAsia" w:ascii="宋体" w:hAnsi="宋体" w:eastAsia="宋体"/>
          <w:color w:val="000000"/>
          <w:sz w:val="21"/>
          <w:szCs w:val="21"/>
        </w:rPr>
        <w:t>在一些人口负增长的城市</w:t>
      </w:r>
      <w:r>
        <w:rPr>
          <w:rFonts w:hint="eastAsia" w:ascii="宋体" w:hAnsi="宋体" w:eastAsia="宋体" w:cs="Microsoft Yi Baiti"/>
          <w:color w:val="000000"/>
          <w:sz w:val="21"/>
          <w:szCs w:val="21"/>
        </w:rPr>
        <w:t>，</w:t>
      </w:r>
      <w:r>
        <w:rPr>
          <w:rFonts w:hint="eastAsia" w:ascii="宋体" w:hAnsi="宋体" w:eastAsia="宋体"/>
          <w:color w:val="000000"/>
          <w:sz w:val="21"/>
          <w:szCs w:val="21"/>
        </w:rPr>
        <w:t>外围地区人口也仍然在向当地的中心城区集中</w:t>
      </w:r>
      <w:r>
        <w:rPr>
          <w:rFonts w:hint="eastAsia" w:ascii="宋体" w:hAnsi="宋体" w:eastAsia="宋体" w:cs="Microsoft Yi Baiti"/>
          <w:color w:val="000000"/>
          <w:sz w:val="21"/>
          <w:szCs w:val="21"/>
        </w:rPr>
        <w:t>，</w:t>
      </w:r>
      <w:r>
        <w:rPr>
          <w:rFonts w:hint="eastAsia" w:ascii="宋体" w:hAnsi="宋体" w:eastAsia="宋体"/>
          <w:color w:val="000000"/>
          <w:sz w:val="21"/>
          <w:szCs w:val="21"/>
        </w:rPr>
        <w:t>呈现出“集中式收缩”的态势（李杰伟等</w:t>
      </w:r>
      <w:r>
        <w:rPr>
          <w:rFonts w:hint="eastAsia" w:ascii="宋体" w:hAnsi="宋体" w:eastAsia="宋体" w:cs="Microsoft Yi Baiti"/>
          <w:color w:val="000000"/>
          <w:sz w:val="21"/>
          <w:szCs w:val="21"/>
        </w:rPr>
        <w:t>，2</w:t>
      </w:r>
      <w:r>
        <w:rPr>
          <w:rFonts w:ascii="宋体" w:hAnsi="宋体" w:eastAsia="宋体" w:cs="Microsoft Yi Baiti"/>
          <w:color w:val="000000"/>
          <w:sz w:val="21"/>
          <w:szCs w:val="21"/>
        </w:rPr>
        <w:t>021</w:t>
      </w:r>
      <w:r>
        <w:rPr>
          <w:rFonts w:hint="eastAsia" w:ascii="宋体" w:hAnsi="宋体" w:eastAsia="宋体" w:cs="Microsoft Yi Baiti"/>
          <w:color w:val="000000"/>
          <w:sz w:val="21"/>
          <w:szCs w:val="21"/>
        </w:rPr>
        <w:t>）。</w:t>
      </w:r>
      <w:r>
        <w:rPr>
          <w:rFonts w:hint="eastAsia" w:ascii="宋体" w:hAnsi="宋体" w:eastAsia="宋体"/>
          <w:color w:val="000000"/>
          <w:sz w:val="21"/>
          <w:szCs w:val="21"/>
        </w:rPr>
        <w:t>为此</w:t>
      </w:r>
      <w:r>
        <w:rPr>
          <w:rFonts w:hint="eastAsia" w:ascii="宋体" w:hAnsi="宋体" w:eastAsia="宋体" w:cs="Microsoft Yi Baiti"/>
          <w:color w:val="000000"/>
          <w:sz w:val="21"/>
          <w:szCs w:val="21"/>
        </w:rPr>
        <w:t>，</w:t>
      </w:r>
      <w:r>
        <w:rPr>
          <w:rFonts w:hint="eastAsia" w:ascii="宋体" w:hAnsi="宋体" w:eastAsia="宋体"/>
          <w:color w:val="000000"/>
          <w:sz w:val="21"/>
          <w:szCs w:val="21"/>
        </w:rPr>
        <w:t>基础设施建设、公共服务等的空间配置要进行相应调整</w:t>
      </w:r>
      <w:r>
        <w:rPr>
          <w:rFonts w:hint="eastAsia" w:ascii="宋体" w:hAnsi="宋体" w:eastAsia="宋体" w:cs="Microsoft Yi Baiti"/>
          <w:color w:val="000000"/>
          <w:sz w:val="21"/>
          <w:szCs w:val="21"/>
        </w:rPr>
        <w:t>，</w:t>
      </w:r>
      <w:r>
        <w:rPr>
          <w:rFonts w:hint="eastAsia" w:ascii="宋体" w:hAnsi="宋体" w:eastAsia="宋体"/>
          <w:color w:val="000000"/>
          <w:sz w:val="21"/>
          <w:szCs w:val="21"/>
        </w:rPr>
        <w:t>空间治理则要顺应人口集聚趋势不断进行调整完善</w:t>
      </w:r>
      <w:r>
        <w:rPr>
          <w:rFonts w:hint="eastAsia" w:ascii="宋体" w:hAnsi="宋体" w:eastAsia="宋体" w:cs="Microsoft Yi Baiti"/>
          <w:color w:val="000000"/>
          <w:sz w:val="21"/>
          <w:szCs w:val="21"/>
        </w:rPr>
        <w:t>。</w:t>
      </w:r>
    </w:p>
    <w:p>
      <w:pPr>
        <w:ind w:left="422"/>
        <w:outlineLvl w:val="2"/>
        <w:rPr>
          <w:rFonts w:ascii="宋体" w:hAnsi="宋体" w:eastAsia="宋体"/>
          <w:bCs/>
          <w:sz w:val="21"/>
          <w:szCs w:val="21"/>
        </w:rPr>
      </w:pPr>
      <w:r>
        <w:rPr>
          <w:rFonts w:hint="eastAsia" w:ascii="宋体" w:hAnsi="宋体" w:eastAsia="宋体"/>
          <w:bCs/>
          <w:sz w:val="21"/>
          <w:szCs w:val="21"/>
        </w:rPr>
        <w:t>（三）顺应人口空间布局调整的客观规律</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长期以来</w:t>
      </w:r>
      <w:r>
        <w:rPr>
          <w:rFonts w:hint="eastAsia" w:ascii="宋体" w:hAnsi="宋体" w:eastAsia="宋体" w:cs="Microsoft Yi Baiti"/>
          <w:color w:val="000000"/>
          <w:sz w:val="21"/>
          <w:szCs w:val="21"/>
        </w:rPr>
        <w:t>，</w:t>
      </w:r>
      <w:r>
        <w:rPr>
          <w:rFonts w:hint="eastAsia" w:ascii="宋体" w:hAnsi="宋体" w:eastAsia="宋体"/>
          <w:color w:val="000000"/>
          <w:sz w:val="21"/>
          <w:szCs w:val="21"/>
        </w:rPr>
        <w:t>社会各界对于城市发展的客观规律认识不足</w:t>
      </w:r>
      <w:r>
        <w:rPr>
          <w:rFonts w:hint="eastAsia" w:ascii="宋体" w:hAnsi="宋体" w:eastAsia="宋体" w:cs="Microsoft Yi Baiti"/>
          <w:color w:val="000000"/>
          <w:sz w:val="21"/>
          <w:szCs w:val="21"/>
        </w:rPr>
        <w:t>。</w:t>
      </w:r>
      <w:r>
        <w:rPr>
          <w:rFonts w:hint="eastAsia" w:ascii="宋体" w:hAnsi="宋体" w:eastAsia="宋体"/>
          <w:color w:val="000000"/>
          <w:sz w:val="21"/>
          <w:szCs w:val="21"/>
        </w:rPr>
        <w:t>在改革开放以后</w:t>
      </w:r>
      <w:r>
        <w:rPr>
          <w:rFonts w:hint="eastAsia" w:ascii="宋体" w:hAnsi="宋体" w:eastAsia="宋体" w:cs="Microsoft Yi Baiti"/>
          <w:color w:val="000000"/>
          <w:sz w:val="21"/>
          <w:szCs w:val="21"/>
        </w:rPr>
        <w:t>，</w:t>
      </w:r>
      <w:r>
        <w:rPr>
          <w:rFonts w:hint="eastAsia" w:ascii="宋体" w:hAnsi="宋体" w:eastAsia="宋体"/>
          <w:color w:val="000000"/>
          <w:sz w:val="21"/>
          <w:szCs w:val="21"/>
        </w:rPr>
        <w:t>限制大城市人口增长、鼓励小城市发展的政策长期存在</w:t>
      </w:r>
      <w:r>
        <w:rPr>
          <w:rFonts w:hint="eastAsia" w:ascii="宋体" w:hAnsi="宋体" w:eastAsia="宋体" w:cs="Microsoft Yi Baiti"/>
          <w:color w:val="000000"/>
          <w:sz w:val="21"/>
          <w:szCs w:val="21"/>
        </w:rPr>
        <w:t>，</w:t>
      </w:r>
      <w:r>
        <w:rPr>
          <w:rFonts w:hint="eastAsia" w:ascii="宋体" w:hAnsi="宋体" w:eastAsia="宋体"/>
          <w:color w:val="000000"/>
          <w:sz w:val="21"/>
          <w:szCs w:val="21"/>
        </w:rPr>
        <w:t>对城市化和城市体系产生了限制</w:t>
      </w:r>
      <w:r>
        <w:rPr>
          <w:rFonts w:hint="eastAsia" w:ascii="宋体" w:hAnsi="宋体" w:eastAsia="宋体" w:cs="Microsoft Yi Baiti"/>
          <w:color w:val="000000"/>
          <w:sz w:val="21"/>
          <w:szCs w:val="21"/>
        </w:rPr>
        <w:t>，</w:t>
      </w:r>
      <w:r>
        <w:rPr>
          <w:rFonts w:hint="eastAsia" w:ascii="宋体" w:hAnsi="宋体" w:eastAsia="宋体"/>
          <w:color w:val="000000"/>
          <w:sz w:val="21"/>
          <w:szCs w:val="21"/>
        </w:rPr>
        <w:t>造成了效率损失</w:t>
      </w:r>
      <w:r>
        <w:rPr>
          <w:rFonts w:hint="eastAsia" w:ascii="宋体" w:hAnsi="宋体" w:eastAsia="宋体" w:cs="Microsoft Yi Baiti"/>
          <w:color w:val="000000"/>
          <w:sz w:val="21"/>
          <w:szCs w:val="21"/>
        </w:rPr>
        <w:t>，</w:t>
      </w:r>
      <w:r>
        <w:rPr>
          <w:rFonts w:hint="eastAsia" w:ascii="宋体" w:hAnsi="宋体" w:eastAsia="宋体"/>
          <w:color w:val="000000"/>
          <w:sz w:val="21"/>
          <w:szCs w:val="21"/>
        </w:rPr>
        <w:t>不利于国家的经济发展（</w:t>
      </w:r>
      <w:r>
        <w:rPr>
          <w:rFonts w:ascii="宋体" w:hAnsi="宋体" w:eastAsia="宋体"/>
          <w:color w:val="000000"/>
          <w:sz w:val="21"/>
          <w:szCs w:val="21"/>
        </w:rPr>
        <w:t>Au</w:t>
      </w:r>
      <w:r>
        <w:rPr>
          <w:rFonts w:hint="eastAsia" w:ascii="宋体" w:hAnsi="宋体" w:eastAsia="宋体"/>
          <w:color w:val="000000"/>
          <w:sz w:val="21"/>
          <w:szCs w:val="21"/>
        </w:rPr>
        <w:t>和</w:t>
      </w:r>
      <w:r>
        <w:rPr>
          <w:rFonts w:ascii="宋体" w:hAnsi="宋体" w:eastAsia="宋体"/>
          <w:color w:val="000000"/>
          <w:sz w:val="21"/>
          <w:szCs w:val="21"/>
        </w:rPr>
        <w:t>Henderson</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006</w:t>
      </w:r>
      <w:r>
        <w:rPr>
          <w:rFonts w:hint="eastAsia" w:ascii="宋体" w:hAnsi="宋体" w:eastAsia="宋体" w:cs="Microsoft Yi Baiti"/>
          <w:color w:val="000000"/>
          <w:sz w:val="21"/>
          <w:szCs w:val="21"/>
        </w:rPr>
        <w:t>；</w:t>
      </w:r>
      <w:r>
        <w:rPr>
          <w:rFonts w:hint="eastAsia" w:ascii="宋体" w:hAnsi="宋体" w:eastAsia="宋体"/>
          <w:color w:val="000000"/>
          <w:sz w:val="21"/>
          <w:szCs w:val="21"/>
        </w:rPr>
        <w:t>王小鲁</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010</w:t>
      </w:r>
      <w:r>
        <w:rPr>
          <w:rFonts w:hint="eastAsia" w:ascii="宋体" w:hAnsi="宋体" w:eastAsia="宋体" w:cs="Microsoft Yi Baiti"/>
          <w:color w:val="000000"/>
          <w:sz w:val="21"/>
          <w:szCs w:val="21"/>
        </w:rPr>
        <w:t>；</w:t>
      </w:r>
      <w:r>
        <w:rPr>
          <w:rFonts w:ascii="宋体" w:hAnsi="宋体" w:eastAsia="宋体"/>
          <w:color w:val="000000"/>
          <w:sz w:val="21"/>
          <w:szCs w:val="21"/>
        </w:rPr>
        <w:t>Lu</w:t>
      </w:r>
      <w:r>
        <w:rPr>
          <w:rFonts w:hint="eastAsia" w:ascii="宋体" w:hAnsi="宋体" w:eastAsia="宋体"/>
          <w:color w:val="000000"/>
          <w:sz w:val="21"/>
          <w:szCs w:val="21"/>
        </w:rPr>
        <w:t>和</w:t>
      </w:r>
      <w:r>
        <w:rPr>
          <w:rFonts w:ascii="宋体" w:hAnsi="宋体" w:eastAsia="宋体"/>
          <w:color w:val="000000"/>
          <w:sz w:val="21"/>
          <w:szCs w:val="21"/>
        </w:rPr>
        <w:t>Wan</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014</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r>
        <w:rPr>
          <w:rFonts w:hint="eastAsia" w:ascii="宋体" w:hAnsi="宋体" w:eastAsia="宋体"/>
          <w:color w:val="000000"/>
          <w:sz w:val="21"/>
          <w:szCs w:val="21"/>
        </w:rPr>
        <w:t>事实上</w:t>
      </w:r>
      <w:r>
        <w:rPr>
          <w:rFonts w:hint="eastAsia" w:ascii="宋体" w:hAnsi="宋体" w:eastAsia="宋体" w:cs="Microsoft Yi Baiti"/>
          <w:color w:val="000000"/>
          <w:sz w:val="21"/>
          <w:szCs w:val="21"/>
        </w:rPr>
        <w:t>，</w:t>
      </w:r>
      <w:r>
        <w:rPr>
          <w:rFonts w:hint="eastAsia" w:ascii="宋体" w:hAnsi="宋体" w:eastAsia="宋体"/>
          <w:color w:val="000000"/>
          <w:sz w:val="21"/>
          <w:szCs w:val="21"/>
        </w:rPr>
        <w:t>经济活动和人口向以大城市为核心的都市圈和城市群的集中是现代经济发展的重要趋势</w:t>
      </w:r>
      <w:r>
        <w:rPr>
          <w:rFonts w:hint="eastAsia" w:ascii="宋体" w:hAnsi="宋体" w:eastAsia="宋体" w:cs="Microsoft Yi Baiti"/>
          <w:color w:val="000000"/>
          <w:sz w:val="21"/>
          <w:szCs w:val="21"/>
        </w:rPr>
        <w:t>。</w:t>
      </w:r>
      <w:r>
        <w:rPr>
          <w:rFonts w:hint="eastAsia" w:ascii="宋体" w:hAnsi="宋体" w:eastAsia="宋体"/>
          <w:color w:val="000000"/>
          <w:sz w:val="21"/>
          <w:szCs w:val="21"/>
        </w:rPr>
        <w:t>随着经济逐步进入后工业化阶段</w:t>
      </w:r>
      <w:r>
        <w:rPr>
          <w:rFonts w:hint="eastAsia" w:ascii="宋体" w:hAnsi="宋体" w:eastAsia="宋体" w:cs="Microsoft Yi Baiti"/>
          <w:color w:val="000000"/>
          <w:sz w:val="21"/>
          <w:szCs w:val="21"/>
        </w:rPr>
        <w:t>，</w:t>
      </w:r>
      <w:r>
        <w:rPr>
          <w:rFonts w:hint="eastAsia" w:ascii="宋体" w:hAnsi="宋体" w:eastAsia="宋体"/>
          <w:color w:val="000000"/>
          <w:sz w:val="21"/>
          <w:szCs w:val="21"/>
        </w:rPr>
        <w:t>服务业在经济和就业中所占比重越来越高</w:t>
      </w:r>
      <w:r>
        <w:rPr>
          <w:rFonts w:hint="eastAsia" w:ascii="宋体" w:hAnsi="宋体" w:eastAsia="宋体" w:cs="Microsoft Yi Baiti"/>
          <w:color w:val="000000"/>
          <w:sz w:val="21"/>
          <w:szCs w:val="21"/>
        </w:rPr>
        <w:t>，</w:t>
      </w:r>
      <w:r>
        <w:rPr>
          <w:rFonts w:hint="eastAsia" w:ascii="宋体" w:hAnsi="宋体" w:eastAsia="宋体"/>
          <w:color w:val="000000"/>
          <w:sz w:val="21"/>
          <w:szCs w:val="21"/>
        </w:rPr>
        <w:t>以中心城市为核心的都市圈和城市群将在现代服务业的发展中产生越来越强的引领作用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同时</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在制造业的升级换代过程中</w:t>
      </w:r>
      <w:r>
        <w:rPr>
          <w:rFonts w:hint="eastAsia" w:ascii="宋体" w:hAnsi="宋体" w:eastAsia="宋体" w:cs="Microsoft Yi Baiti"/>
          <w:color w:val="000000"/>
          <w:sz w:val="21"/>
          <w:szCs w:val="21"/>
        </w:rPr>
        <w:t>，</w:t>
      </w:r>
      <w:r>
        <w:rPr>
          <w:rFonts w:hint="eastAsia" w:ascii="宋体" w:hAnsi="宋体" w:eastAsia="宋体"/>
          <w:color w:val="000000"/>
          <w:sz w:val="21"/>
          <w:szCs w:val="21"/>
        </w:rPr>
        <w:t>生产性服务业越来越集中在中心城市</w:t>
      </w:r>
      <w:r>
        <w:rPr>
          <w:rFonts w:hint="eastAsia" w:ascii="宋体" w:hAnsi="宋体" w:eastAsia="宋体" w:cs="Microsoft Yi Baiti"/>
          <w:color w:val="000000"/>
          <w:sz w:val="21"/>
          <w:szCs w:val="21"/>
        </w:rPr>
        <w:t>，</w:t>
      </w:r>
      <w:r>
        <w:rPr>
          <w:rFonts w:hint="eastAsia" w:ascii="宋体" w:hAnsi="宋体" w:eastAsia="宋体"/>
          <w:color w:val="000000"/>
          <w:sz w:val="21"/>
          <w:szCs w:val="21"/>
        </w:rPr>
        <w:t>并为其他中小城市的制造业赋能</w:t>
      </w:r>
      <w:r>
        <w:rPr>
          <w:rFonts w:hint="eastAsia" w:ascii="宋体" w:hAnsi="宋体" w:eastAsia="宋体" w:cs="Microsoft Yi Baiti"/>
          <w:color w:val="000000"/>
          <w:sz w:val="21"/>
          <w:szCs w:val="21"/>
        </w:rPr>
        <w:t>，</w:t>
      </w:r>
      <w:r>
        <w:rPr>
          <w:rFonts w:hint="eastAsia" w:ascii="宋体" w:hAnsi="宋体" w:eastAsia="宋体"/>
          <w:color w:val="000000"/>
          <w:sz w:val="21"/>
          <w:szCs w:val="21"/>
        </w:rPr>
        <w:t>而都市圈范围之内的中小城市因为接近中心城市</w:t>
      </w:r>
      <w:r>
        <w:rPr>
          <w:rFonts w:hint="eastAsia" w:ascii="宋体" w:hAnsi="宋体" w:eastAsia="宋体" w:cs="Microsoft Yi Baiti"/>
          <w:color w:val="000000"/>
          <w:sz w:val="21"/>
          <w:szCs w:val="21"/>
        </w:rPr>
        <w:t>，</w:t>
      </w:r>
      <w:r>
        <w:rPr>
          <w:rFonts w:hint="eastAsia" w:ascii="宋体" w:hAnsi="宋体" w:eastAsia="宋体"/>
          <w:color w:val="000000"/>
          <w:sz w:val="21"/>
          <w:szCs w:val="21"/>
        </w:rPr>
        <w:t>受到的辐射带动作用更大</w:t>
      </w:r>
      <w:r>
        <w:rPr>
          <w:rFonts w:hint="eastAsia" w:ascii="宋体" w:hAnsi="宋体" w:eastAsia="宋体" w:cs="Microsoft Yi Baiti"/>
          <w:color w:val="000000"/>
          <w:sz w:val="21"/>
          <w:szCs w:val="21"/>
        </w:rPr>
        <w:t>。</w:t>
      </w:r>
      <w:r>
        <w:rPr>
          <w:rFonts w:hint="eastAsia" w:ascii="宋体" w:hAnsi="宋体" w:eastAsia="宋体"/>
          <w:color w:val="000000"/>
          <w:sz w:val="21"/>
          <w:szCs w:val="21"/>
        </w:rPr>
        <w:t>由于中心城市的辐射带动作用是随着到核心城市的距离而衰减的</w:t>
      </w:r>
      <w:r>
        <w:rPr>
          <w:rFonts w:hint="eastAsia" w:ascii="宋体" w:hAnsi="宋体" w:eastAsia="宋体" w:cs="Microsoft Yi Baiti"/>
          <w:color w:val="000000"/>
          <w:sz w:val="21"/>
          <w:szCs w:val="21"/>
        </w:rPr>
        <w:t>，</w:t>
      </w:r>
      <w:r>
        <w:rPr>
          <w:rFonts w:hint="eastAsia" w:ascii="宋体" w:hAnsi="宋体" w:eastAsia="宋体"/>
          <w:color w:val="000000"/>
          <w:sz w:val="21"/>
          <w:szCs w:val="21"/>
        </w:rPr>
        <w:t>因此生产要素的集聚主要发生在中心城市及其周围地区</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这是城市发展的客观规律</w:t>
      </w:r>
      <w:r>
        <w:rPr>
          <w:rFonts w:hint="eastAsia" w:ascii="宋体" w:hAnsi="宋体" w:eastAsia="宋体" w:cs="Microsoft Yi Baiti"/>
          <w:color w:val="000000"/>
          <w:sz w:val="21"/>
          <w:szCs w:val="21"/>
        </w:rPr>
        <w:t>。</w:t>
      </w:r>
      <w:r>
        <w:rPr>
          <w:rFonts w:hint="eastAsia" w:ascii="宋体" w:hAnsi="宋体" w:eastAsia="宋体"/>
          <w:color w:val="000000"/>
          <w:sz w:val="21"/>
          <w:szCs w:val="21"/>
        </w:rPr>
        <w:t>近年来</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中心城市和城市群的发展在中国被提高到前所未有的战略高度</w:t>
      </w:r>
      <w:r>
        <w:rPr>
          <w:rFonts w:hint="eastAsia" w:ascii="宋体" w:hAnsi="宋体" w:eastAsia="宋体" w:cs="Microsoft Yi Baiti"/>
          <w:color w:val="000000"/>
          <w:sz w:val="21"/>
          <w:szCs w:val="21"/>
        </w:rPr>
        <w:t>，</w:t>
      </w:r>
      <w:r>
        <w:rPr>
          <w:rFonts w:hint="eastAsia" w:ascii="宋体" w:hAnsi="宋体" w:eastAsia="宋体"/>
          <w:color w:val="000000"/>
          <w:sz w:val="21"/>
          <w:szCs w:val="21"/>
        </w:rPr>
        <w:t>增强中心城市和城市群的经济和人口承载力逐渐成为社会各界关注的热点</w:t>
      </w:r>
      <w:r>
        <w:rPr>
          <w:rFonts w:hint="eastAsia" w:ascii="宋体" w:hAnsi="宋体" w:eastAsia="宋体" w:cs="Microsoft Yi Baiti"/>
          <w:color w:val="000000"/>
          <w:sz w:val="21"/>
          <w:szCs w:val="21"/>
        </w:rPr>
        <w:t>，</w:t>
      </w:r>
      <w:r>
        <w:rPr>
          <w:rFonts w:hint="eastAsia" w:ascii="宋体" w:hAnsi="宋体" w:eastAsia="宋体"/>
          <w:color w:val="000000"/>
          <w:sz w:val="21"/>
          <w:szCs w:val="21"/>
        </w:rPr>
        <w:t>但在具体实践中</w:t>
      </w:r>
      <w:r>
        <w:rPr>
          <w:rFonts w:hint="eastAsia" w:ascii="宋体" w:hAnsi="宋体" w:eastAsia="宋体" w:cs="Microsoft Yi Baiti"/>
          <w:color w:val="000000"/>
          <w:sz w:val="21"/>
          <w:szCs w:val="21"/>
        </w:rPr>
        <w:t>，</w:t>
      </w:r>
      <w:r>
        <w:rPr>
          <w:rFonts w:hint="eastAsia" w:ascii="宋体" w:hAnsi="宋体" w:eastAsia="宋体"/>
          <w:color w:val="000000"/>
          <w:sz w:val="21"/>
          <w:szCs w:val="21"/>
        </w:rPr>
        <w:t>关于人口空间布局调整仍然存在一些观念误区有待澄清</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第一</w:t>
      </w:r>
      <w:r>
        <w:rPr>
          <w:rFonts w:hint="eastAsia" w:ascii="宋体" w:hAnsi="宋体" w:eastAsia="宋体" w:cs="Microsoft Yi Baiti"/>
          <w:color w:val="000000"/>
          <w:sz w:val="21"/>
          <w:szCs w:val="21"/>
        </w:rPr>
        <w:t>，</w:t>
      </w:r>
      <w:r>
        <w:rPr>
          <w:rFonts w:hint="eastAsia" w:ascii="宋体" w:hAnsi="宋体" w:eastAsia="宋体"/>
          <w:color w:val="000000"/>
          <w:sz w:val="21"/>
          <w:szCs w:val="21"/>
        </w:rPr>
        <w:t>当前社会中仍然普遍担心存在大城市病问题</w:t>
      </w:r>
      <w:r>
        <w:rPr>
          <w:rFonts w:hint="eastAsia" w:ascii="宋体" w:hAnsi="宋体" w:eastAsia="宋体" w:cs="Microsoft Yi Baiti"/>
          <w:color w:val="000000"/>
          <w:sz w:val="21"/>
          <w:szCs w:val="21"/>
        </w:rPr>
        <w:t>，</w:t>
      </w:r>
      <w:r>
        <w:rPr>
          <w:rFonts w:hint="eastAsia" w:ascii="宋体" w:hAnsi="宋体" w:eastAsia="宋体"/>
          <w:color w:val="000000"/>
          <w:sz w:val="21"/>
          <w:szCs w:val="21"/>
        </w:rPr>
        <w:t>这在一定程度上也导致超大城市的户籍制度改革滞后</w:t>
      </w:r>
      <w:r>
        <w:rPr>
          <w:rFonts w:hint="eastAsia" w:ascii="宋体" w:hAnsi="宋体" w:eastAsia="宋体" w:cs="Microsoft Yi Baiti"/>
          <w:color w:val="000000"/>
          <w:sz w:val="21"/>
          <w:szCs w:val="21"/>
        </w:rPr>
        <w:t>。</w:t>
      </w:r>
      <w:r>
        <w:rPr>
          <w:rFonts w:hint="eastAsia" w:ascii="宋体" w:hAnsi="宋体" w:eastAsia="宋体"/>
          <w:color w:val="000000"/>
          <w:sz w:val="21"/>
          <w:szCs w:val="21"/>
        </w:rPr>
        <w:t>事实上</w:t>
      </w:r>
      <w:r>
        <w:rPr>
          <w:rFonts w:hint="eastAsia" w:ascii="宋体" w:hAnsi="宋体" w:eastAsia="宋体" w:cs="Microsoft Yi Baiti"/>
          <w:color w:val="000000"/>
          <w:sz w:val="21"/>
          <w:szCs w:val="21"/>
        </w:rPr>
        <w:t>，</w:t>
      </w:r>
      <w:r>
        <w:rPr>
          <w:rFonts w:hint="eastAsia" w:ascii="宋体" w:hAnsi="宋体" w:eastAsia="宋体"/>
          <w:color w:val="000000"/>
          <w:sz w:val="21"/>
          <w:szCs w:val="21"/>
        </w:rPr>
        <w:t>人口增长与城市拥堵和污染等城市病问题之间的关系并不强</w:t>
      </w:r>
      <w:r>
        <w:rPr>
          <w:rFonts w:hint="eastAsia" w:ascii="宋体" w:hAnsi="宋体" w:eastAsia="宋体" w:cs="Microsoft Yi Baiti"/>
          <w:color w:val="000000"/>
          <w:sz w:val="21"/>
          <w:szCs w:val="21"/>
        </w:rPr>
        <w:t>，</w:t>
      </w:r>
      <w:r>
        <w:rPr>
          <w:rFonts w:hint="eastAsia" w:ascii="宋体" w:hAnsi="宋体" w:eastAsia="宋体"/>
          <w:color w:val="000000"/>
          <w:sz w:val="21"/>
          <w:szCs w:val="21"/>
        </w:rPr>
        <w:t>城市的拥堵和污染问题主要与城市的产业结构、技术条件和管理水平有关（李杰伟和陆铭</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018</w:t>
      </w:r>
      <w:r>
        <w:rPr>
          <w:rFonts w:hint="eastAsia" w:ascii="宋体" w:hAnsi="宋体" w:eastAsia="宋体" w:cs="Microsoft Yi Baiti"/>
          <w:color w:val="000000"/>
          <w:sz w:val="21"/>
          <w:szCs w:val="21"/>
        </w:rPr>
        <w:t>；</w:t>
      </w:r>
      <w:r>
        <w:rPr>
          <w:rFonts w:hint="eastAsia" w:ascii="宋体" w:hAnsi="宋体" w:eastAsia="宋体"/>
          <w:color w:val="000000"/>
          <w:sz w:val="21"/>
          <w:szCs w:val="21"/>
        </w:rPr>
        <w:t>郑怡林和陆铭</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018</w:t>
      </w:r>
      <w:r>
        <w:rPr>
          <w:rFonts w:hint="eastAsia" w:ascii="宋体" w:hAnsi="宋体" w:eastAsia="宋体" w:cs="Microsoft Yi Baiti"/>
          <w:color w:val="000000"/>
          <w:sz w:val="21"/>
          <w:szCs w:val="21"/>
        </w:rPr>
        <w:t>；</w:t>
      </w:r>
      <w:r>
        <w:rPr>
          <w:rFonts w:hint="eastAsia" w:ascii="宋体" w:hAnsi="宋体" w:eastAsia="宋体"/>
          <w:color w:val="000000"/>
          <w:sz w:val="21"/>
          <w:szCs w:val="21"/>
        </w:rPr>
        <w:t>李杰伟和韩立彬</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020</w:t>
      </w:r>
      <w:r>
        <w:rPr>
          <w:rFonts w:hint="eastAsia" w:ascii="宋体" w:hAnsi="宋体" w:eastAsia="宋体"/>
          <w:color w:val="000000"/>
          <w:sz w:val="21"/>
          <w:szCs w:val="21"/>
        </w:rPr>
        <w:t>）</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第二</w:t>
      </w:r>
      <w:r>
        <w:rPr>
          <w:rFonts w:hint="eastAsia" w:ascii="宋体" w:hAnsi="宋体" w:eastAsia="宋体" w:cs="Microsoft Yi Baiti"/>
          <w:color w:val="000000"/>
          <w:sz w:val="21"/>
          <w:szCs w:val="21"/>
        </w:rPr>
        <w:t>，</w:t>
      </w:r>
      <w:r>
        <w:rPr>
          <w:rFonts w:hint="eastAsia" w:ascii="宋体" w:hAnsi="宋体" w:eastAsia="宋体"/>
          <w:color w:val="000000"/>
          <w:sz w:val="21"/>
          <w:szCs w:val="21"/>
        </w:rPr>
        <w:t>随着一些省份强省会战略的实施</w:t>
      </w:r>
      <w:r>
        <w:rPr>
          <w:rFonts w:hint="eastAsia" w:ascii="宋体" w:hAnsi="宋体" w:eastAsia="宋体" w:cs="Microsoft Yi Baiti"/>
          <w:color w:val="000000"/>
          <w:sz w:val="21"/>
          <w:szCs w:val="21"/>
        </w:rPr>
        <w:t>，</w:t>
      </w:r>
      <w:r>
        <w:rPr>
          <w:rFonts w:hint="eastAsia" w:ascii="宋体" w:hAnsi="宋体" w:eastAsia="宋体"/>
          <w:color w:val="000000"/>
          <w:sz w:val="21"/>
          <w:szCs w:val="21"/>
        </w:rPr>
        <w:t>社会上普遍担心出现“一城独大”的局面</w:t>
      </w:r>
      <w:r>
        <w:rPr>
          <w:rFonts w:hint="eastAsia" w:ascii="宋体" w:hAnsi="宋体" w:eastAsia="宋体" w:cs="Microsoft Yi Baiti"/>
          <w:color w:val="000000"/>
          <w:sz w:val="21"/>
          <w:szCs w:val="21"/>
        </w:rPr>
        <w:t>，</w:t>
      </w:r>
      <w:r>
        <w:rPr>
          <w:rFonts w:hint="eastAsia" w:ascii="宋体" w:hAnsi="宋体" w:eastAsia="宋体"/>
          <w:color w:val="000000"/>
          <w:sz w:val="21"/>
          <w:szCs w:val="21"/>
        </w:rPr>
        <w:t>从而对省内其他城市产生虹吸效应</w:t>
      </w:r>
      <w:r>
        <w:rPr>
          <w:rFonts w:hint="eastAsia" w:ascii="宋体" w:hAnsi="宋体" w:eastAsia="宋体" w:cs="Microsoft Yi Baiti"/>
          <w:color w:val="000000"/>
          <w:sz w:val="21"/>
          <w:szCs w:val="21"/>
        </w:rPr>
        <w:t>。</w:t>
      </w:r>
      <w:r>
        <w:rPr>
          <w:rFonts w:hint="eastAsia" w:ascii="宋体" w:hAnsi="宋体" w:eastAsia="宋体"/>
          <w:color w:val="000000"/>
          <w:sz w:val="21"/>
          <w:szCs w:val="21"/>
        </w:rPr>
        <w:t>事实上中国的一些中心城市并不是“城市”</w:t>
      </w:r>
      <w:r>
        <w:rPr>
          <w:rFonts w:hint="eastAsia" w:ascii="宋体" w:hAnsi="宋体" w:eastAsia="宋体" w:cs="Microsoft Yi Baiti"/>
          <w:color w:val="000000"/>
          <w:sz w:val="21"/>
          <w:szCs w:val="21"/>
        </w:rPr>
        <w:t>，</w:t>
      </w:r>
      <w:r>
        <w:rPr>
          <w:rFonts w:hint="eastAsia" w:ascii="宋体" w:hAnsi="宋体" w:eastAsia="宋体"/>
          <w:color w:val="000000"/>
          <w:sz w:val="21"/>
          <w:szCs w:val="21"/>
        </w:rPr>
        <w:t>而是下辖多个区县的都市圈</w:t>
      </w:r>
      <w:r>
        <w:rPr>
          <w:rFonts w:hint="eastAsia" w:ascii="宋体" w:hAnsi="宋体" w:eastAsia="宋体" w:cs="Microsoft Yi Baiti"/>
          <w:color w:val="000000"/>
          <w:sz w:val="21"/>
          <w:szCs w:val="21"/>
        </w:rPr>
        <w:t>。</w:t>
      </w:r>
      <w:r>
        <w:rPr>
          <w:rFonts w:hint="eastAsia" w:ascii="宋体" w:hAnsi="宋体" w:eastAsia="宋体"/>
          <w:color w:val="000000"/>
          <w:sz w:val="21"/>
          <w:szCs w:val="21"/>
        </w:rPr>
        <w:t>根据城市发展的客观规律</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中心城市的“一城独大”是都市圈发展的常见模式</w:t>
      </w:r>
      <w:r>
        <w:rPr>
          <w:rFonts w:hint="eastAsia" w:ascii="宋体" w:hAnsi="宋体" w:eastAsia="宋体" w:cs="Microsoft Yi Baiti"/>
          <w:color w:val="000000"/>
          <w:sz w:val="21"/>
          <w:szCs w:val="21"/>
        </w:rPr>
        <w:t>，</w:t>
      </w:r>
      <w:r>
        <w:rPr>
          <w:rFonts w:hint="eastAsia" w:ascii="宋体" w:hAnsi="宋体" w:eastAsia="宋体"/>
          <w:color w:val="000000"/>
          <w:sz w:val="21"/>
          <w:szCs w:val="21"/>
        </w:rPr>
        <w:t>而其他城市可以通过人口和要素的流动实现人均意义上的均衡发展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当前</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在广东、四川、湖北、安徽、河南等一些省域范围内</w:t>
      </w:r>
      <w:r>
        <w:rPr>
          <w:rFonts w:hint="eastAsia" w:ascii="宋体" w:hAnsi="宋体" w:eastAsia="宋体" w:cs="Microsoft Yi Baiti"/>
          <w:color w:val="000000"/>
          <w:sz w:val="21"/>
          <w:szCs w:val="21"/>
        </w:rPr>
        <w:t>，</w:t>
      </w:r>
      <w:r>
        <w:rPr>
          <w:rFonts w:hint="eastAsia" w:ascii="宋体" w:hAnsi="宋体" w:eastAsia="宋体"/>
          <w:color w:val="000000"/>
          <w:sz w:val="21"/>
          <w:szCs w:val="21"/>
        </w:rPr>
        <w:t>也已经出现了人口向省会和大城市集中</w:t>
      </w:r>
      <w:r>
        <w:rPr>
          <w:rFonts w:hint="eastAsia" w:ascii="宋体" w:hAnsi="宋体" w:eastAsia="宋体" w:cs="Microsoft Yi Baiti"/>
          <w:color w:val="000000"/>
          <w:sz w:val="21"/>
          <w:szCs w:val="21"/>
        </w:rPr>
        <w:t>，</w:t>
      </w:r>
      <w:r>
        <w:rPr>
          <w:rFonts w:hint="eastAsia" w:ascii="宋体" w:hAnsi="宋体" w:eastAsia="宋体"/>
          <w:color w:val="000000"/>
          <w:sz w:val="21"/>
          <w:szCs w:val="21"/>
        </w:rPr>
        <w:t>但不同城市间人均GDP差距下降的现象（陆铭</w:t>
      </w:r>
      <w:r>
        <w:rPr>
          <w:rFonts w:hint="eastAsia" w:ascii="宋体" w:hAnsi="宋体" w:eastAsia="宋体" w:cs="Microsoft Yi Baiti"/>
          <w:color w:val="000000"/>
          <w:sz w:val="21"/>
          <w:szCs w:val="21"/>
        </w:rPr>
        <w:t>，</w:t>
      </w:r>
      <w:r>
        <w:rPr>
          <w:rFonts w:hint="eastAsia" w:ascii="宋体" w:hAnsi="宋体" w:eastAsia="宋体"/>
          <w:color w:val="000000"/>
          <w:sz w:val="21"/>
          <w:szCs w:val="21"/>
        </w:rPr>
        <w:t>2</w:t>
      </w:r>
      <w:r>
        <w:rPr>
          <w:rFonts w:ascii="宋体" w:hAnsi="宋体" w:eastAsia="宋体"/>
          <w:color w:val="000000"/>
          <w:sz w:val="21"/>
          <w:szCs w:val="21"/>
        </w:rPr>
        <w:t>022</w:t>
      </w:r>
      <w:r>
        <w:rPr>
          <w:rFonts w:hint="eastAsia" w:ascii="宋体" w:hAnsi="宋体" w:eastAsia="宋体"/>
          <w:color w:val="000000"/>
          <w:sz w:val="21"/>
          <w:szCs w:val="21"/>
        </w:rPr>
        <w:t>b）</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第三</w:t>
      </w:r>
      <w:r>
        <w:rPr>
          <w:rFonts w:hint="eastAsia" w:ascii="宋体" w:hAnsi="宋体" w:eastAsia="宋体" w:cs="Microsoft Yi Baiti"/>
          <w:color w:val="000000"/>
          <w:sz w:val="21"/>
          <w:szCs w:val="21"/>
        </w:rPr>
        <w:t>，</w:t>
      </w:r>
      <w:r>
        <w:rPr>
          <w:rFonts w:hint="eastAsia" w:ascii="宋体" w:hAnsi="宋体" w:eastAsia="宋体"/>
          <w:color w:val="000000"/>
          <w:sz w:val="21"/>
          <w:szCs w:val="21"/>
        </w:rPr>
        <w:t>随着近年来户籍制度改革的不断深入</w:t>
      </w:r>
      <w:r>
        <w:rPr>
          <w:rFonts w:hint="eastAsia" w:ascii="宋体" w:hAnsi="宋体" w:eastAsia="宋体" w:cs="Microsoft Yi Baiti"/>
          <w:color w:val="000000"/>
          <w:sz w:val="21"/>
          <w:szCs w:val="21"/>
        </w:rPr>
        <w:t>，</w:t>
      </w:r>
      <w:r>
        <w:rPr>
          <w:rFonts w:hint="eastAsia" w:ascii="宋体" w:hAnsi="宋体" w:eastAsia="宋体"/>
          <w:color w:val="000000"/>
          <w:sz w:val="21"/>
          <w:szCs w:val="21"/>
        </w:rPr>
        <w:t>一些学者认为当前的人口流动已经十分充分</w:t>
      </w:r>
      <w:r>
        <w:rPr>
          <w:rFonts w:hint="eastAsia" w:ascii="宋体" w:hAnsi="宋体" w:eastAsia="宋体" w:cs="Microsoft Yi Baiti"/>
          <w:color w:val="000000"/>
          <w:sz w:val="21"/>
          <w:szCs w:val="21"/>
        </w:rPr>
        <w:t>。</w:t>
      </w:r>
      <w:r>
        <w:rPr>
          <w:rFonts w:hint="eastAsia" w:ascii="宋体" w:hAnsi="宋体" w:eastAsia="宋体"/>
          <w:color w:val="000000"/>
          <w:sz w:val="21"/>
          <w:szCs w:val="21"/>
        </w:rPr>
        <w:t>事实上</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中国中小城市的户籍制度改革确实取得了明显进展</w:t>
      </w:r>
      <w:r>
        <w:rPr>
          <w:rFonts w:hint="eastAsia" w:ascii="宋体" w:hAnsi="宋体" w:eastAsia="宋体" w:cs="Microsoft Yi Baiti"/>
          <w:color w:val="000000"/>
          <w:sz w:val="21"/>
          <w:szCs w:val="21"/>
        </w:rPr>
        <w:t>，</w:t>
      </w:r>
      <w:r>
        <w:rPr>
          <w:rFonts w:hint="eastAsia" w:ascii="宋体" w:hAnsi="宋体" w:eastAsia="宋体"/>
          <w:color w:val="000000"/>
          <w:sz w:val="21"/>
          <w:szCs w:val="21"/>
        </w:rPr>
        <w:t>但特大、超大城市的户籍制度改革仍然滞后</w:t>
      </w:r>
      <w:r>
        <w:rPr>
          <w:rFonts w:hint="eastAsia" w:ascii="宋体" w:hAnsi="宋体" w:eastAsia="宋体" w:cs="Microsoft Yi Baiti"/>
          <w:color w:val="000000"/>
          <w:sz w:val="21"/>
          <w:szCs w:val="21"/>
        </w:rPr>
        <w:t>，</w:t>
      </w:r>
      <w:r>
        <w:rPr>
          <w:rFonts w:hint="eastAsia" w:ascii="宋体" w:hAnsi="宋体" w:eastAsia="宋体"/>
          <w:color w:val="000000"/>
          <w:sz w:val="21"/>
          <w:szCs w:val="21"/>
        </w:rPr>
        <w:t>甚至在2</w:t>
      </w:r>
      <w:r>
        <w:rPr>
          <w:rFonts w:ascii="宋体" w:hAnsi="宋体" w:eastAsia="宋体"/>
          <w:color w:val="000000"/>
          <w:sz w:val="21"/>
          <w:szCs w:val="21"/>
        </w:rPr>
        <w:t>014</w:t>
      </w:r>
      <w:r>
        <w:rPr>
          <w:rFonts w:hint="eastAsia" w:ascii="宋体" w:hAnsi="宋体" w:eastAsia="宋体"/>
          <w:color w:val="000000"/>
          <w:sz w:val="21"/>
          <w:szCs w:val="21"/>
        </w:rPr>
        <w:t>年一度出现加强控制人口的情况</w:t>
      </w:r>
      <w:r>
        <w:rPr>
          <w:rFonts w:hint="eastAsia" w:ascii="宋体" w:hAnsi="宋体" w:eastAsia="宋体" w:cs="Microsoft Yi Baiti"/>
          <w:color w:val="000000"/>
          <w:sz w:val="21"/>
          <w:szCs w:val="21"/>
        </w:rPr>
        <w:t>。</w:t>
      </w:r>
      <w:r>
        <w:rPr>
          <w:rFonts w:hint="eastAsia" w:ascii="宋体" w:hAnsi="宋体" w:eastAsia="宋体"/>
          <w:color w:val="000000"/>
          <w:sz w:val="21"/>
          <w:szCs w:val="21"/>
        </w:rPr>
        <w:t>从城市数量上看</w:t>
      </w:r>
      <w:r>
        <w:rPr>
          <w:rFonts w:hint="eastAsia" w:ascii="宋体" w:hAnsi="宋体" w:eastAsia="宋体" w:cs="Microsoft Yi Baiti"/>
          <w:color w:val="000000"/>
          <w:sz w:val="21"/>
          <w:szCs w:val="21"/>
        </w:rPr>
        <w:t>，</w:t>
      </w:r>
      <w:r>
        <w:rPr>
          <w:rFonts w:hint="eastAsia" w:ascii="宋体" w:hAnsi="宋体" w:eastAsia="宋体"/>
          <w:color w:val="000000"/>
          <w:sz w:val="21"/>
          <w:szCs w:val="21"/>
        </w:rPr>
        <w:t>户籍制度改革取得巨大进展</w:t>
      </w:r>
      <w:r>
        <w:rPr>
          <w:rFonts w:hint="eastAsia" w:ascii="宋体" w:hAnsi="宋体" w:eastAsia="宋体" w:cs="Microsoft Yi Baiti"/>
          <w:color w:val="000000"/>
          <w:sz w:val="21"/>
          <w:szCs w:val="21"/>
        </w:rPr>
        <w:t>，</w:t>
      </w:r>
      <w:r>
        <w:rPr>
          <w:rFonts w:hint="eastAsia" w:ascii="宋体" w:hAnsi="宋体" w:eastAsia="宋体"/>
          <w:color w:val="000000"/>
          <w:sz w:val="21"/>
          <w:szCs w:val="21"/>
        </w:rPr>
        <w:t>但从对人口流动的影响上看</w:t>
      </w:r>
      <w:r>
        <w:rPr>
          <w:rFonts w:hint="eastAsia" w:ascii="宋体" w:hAnsi="宋体" w:eastAsia="宋体" w:cs="Microsoft Yi Baiti"/>
          <w:color w:val="000000"/>
          <w:sz w:val="21"/>
          <w:szCs w:val="21"/>
        </w:rPr>
        <w:t>，</w:t>
      </w:r>
      <w:r>
        <w:rPr>
          <w:rFonts w:hint="eastAsia" w:ascii="宋体" w:hAnsi="宋体" w:eastAsia="宋体"/>
          <w:color w:val="000000"/>
          <w:sz w:val="21"/>
          <w:szCs w:val="21"/>
        </w:rPr>
        <w:t>特大、超大城市才是流动人口规模大的城市</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这方面改革的滞后对于人口流动产生的阻碍作用仍然十分明显</w:t>
      </w:r>
      <w:r>
        <w:rPr>
          <w:rFonts w:hint="eastAsia" w:ascii="宋体" w:hAnsi="宋体" w:eastAsia="宋体" w:cs="Microsoft Yi Baiti"/>
          <w:color w:val="000000"/>
          <w:sz w:val="21"/>
          <w:szCs w:val="21"/>
        </w:rPr>
        <w:t>。</w:t>
      </w:r>
      <w:r>
        <w:rPr>
          <w:rFonts w:hint="eastAsia" w:ascii="宋体" w:hAnsi="宋体" w:eastAsia="宋体"/>
          <w:color w:val="000000"/>
          <w:sz w:val="21"/>
          <w:szCs w:val="21"/>
        </w:rPr>
        <w:t>更重要的是</w:t>
      </w:r>
      <w:r>
        <w:rPr>
          <w:rFonts w:hint="eastAsia" w:ascii="宋体" w:hAnsi="宋体" w:eastAsia="宋体" w:cs="Microsoft Yi Baiti"/>
          <w:color w:val="000000"/>
          <w:sz w:val="21"/>
          <w:szCs w:val="21"/>
        </w:rPr>
        <w:t>，</w:t>
      </w:r>
      <w:r>
        <w:rPr>
          <w:rFonts w:hint="eastAsia" w:ascii="宋体" w:hAnsi="宋体" w:eastAsia="宋体"/>
          <w:color w:val="000000"/>
          <w:sz w:val="21"/>
          <w:szCs w:val="21"/>
        </w:rPr>
        <w:t>由于地方财政激励不足等因素的影响</w:t>
      </w:r>
      <w:r>
        <w:rPr>
          <w:rFonts w:hint="eastAsia" w:ascii="宋体" w:hAnsi="宋体" w:eastAsia="宋体" w:cs="Microsoft Yi Baiti"/>
          <w:color w:val="000000"/>
          <w:sz w:val="21"/>
          <w:szCs w:val="21"/>
        </w:rPr>
        <w:t>，</w:t>
      </w:r>
      <w:r>
        <w:rPr>
          <w:rFonts w:hint="eastAsia" w:ascii="宋体" w:hAnsi="宋体" w:eastAsia="宋体"/>
          <w:color w:val="000000"/>
          <w:sz w:val="21"/>
          <w:szCs w:val="21"/>
        </w:rPr>
        <w:t>当前与户籍制度挂钩的教育、医疗等公共服务的供给存在严重的空间错配</w:t>
      </w:r>
      <w:r>
        <w:rPr>
          <w:rFonts w:hint="eastAsia" w:ascii="宋体" w:hAnsi="宋体" w:eastAsia="宋体" w:cs="Microsoft Yi Baiti"/>
          <w:color w:val="000000"/>
          <w:sz w:val="21"/>
          <w:szCs w:val="21"/>
        </w:rPr>
        <w:t>，</w:t>
      </w:r>
      <w:r>
        <w:rPr>
          <w:rFonts w:hint="eastAsia" w:ascii="宋体" w:hAnsi="宋体" w:eastAsia="宋体"/>
          <w:color w:val="000000"/>
          <w:sz w:val="21"/>
          <w:szCs w:val="21"/>
        </w:rPr>
        <w:t>这对于流动人口的阻碍作用不容忽视</w:t>
      </w:r>
      <w:r>
        <w:rPr>
          <w:rFonts w:hint="eastAsia" w:ascii="宋体" w:hAnsi="宋体" w:eastAsia="宋体" w:cs="Microsoft Yi Baiti"/>
          <w:color w:val="000000"/>
          <w:sz w:val="21"/>
          <w:szCs w:val="21"/>
        </w:rPr>
        <w:t>。</w:t>
      </w:r>
      <w:r>
        <w:rPr>
          <w:rFonts w:hint="eastAsia" w:ascii="宋体" w:hAnsi="宋体" w:eastAsia="宋体"/>
          <w:color w:val="000000"/>
          <w:sz w:val="21"/>
          <w:szCs w:val="21"/>
        </w:rPr>
        <w:t>破除人口流动障碍的体制机制改革绝不仅针对户籍制度</w:t>
      </w:r>
      <w:r>
        <w:rPr>
          <w:rFonts w:hint="eastAsia" w:ascii="宋体" w:hAnsi="宋体" w:eastAsia="宋体" w:cs="Microsoft Yi Baiti"/>
          <w:color w:val="000000"/>
          <w:sz w:val="21"/>
          <w:szCs w:val="21"/>
        </w:rPr>
        <w:t>，</w:t>
      </w:r>
      <w:r>
        <w:rPr>
          <w:rFonts w:hint="eastAsia" w:ascii="宋体" w:hAnsi="宋体" w:eastAsia="宋体"/>
          <w:color w:val="000000"/>
          <w:sz w:val="21"/>
          <w:szCs w:val="21"/>
        </w:rPr>
        <w:t>而是要对基础设施配套、公共服务供给等方面的既有行政体制进行系统性的改革</w:t>
      </w:r>
      <w:r>
        <w:rPr>
          <w:rFonts w:hint="eastAsia" w:ascii="宋体" w:hAnsi="宋体" w:eastAsia="宋体" w:cs="Microsoft Yi Baiti"/>
          <w:color w:val="000000"/>
          <w:sz w:val="21"/>
          <w:szCs w:val="21"/>
        </w:rPr>
        <w:t>，</w:t>
      </w:r>
      <w:r>
        <w:rPr>
          <w:rFonts w:hint="eastAsia" w:ascii="宋体" w:hAnsi="宋体" w:eastAsia="宋体"/>
          <w:color w:val="000000"/>
          <w:sz w:val="21"/>
          <w:szCs w:val="21"/>
        </w:rPr>
        <w:t>以实现供给与需求的适配</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第四</w:t>
      </w:r>
      <w:r>
        <w:rPr>
          <w:rFonts w:hint="eastAsia" w:ascii="宋体" w:hAnsi="宋体" w:eastAsia="宋体" w:cs="Microsoft Yi Baiti"/>
          <w:color w:val="000000"/>
          <w:sz w:val="21"/>
          <w:szCs w:val="21"/>
        </w:rPr>
        <w:t>，</w:t>
      </w:r>
      <w:r>
        <w:rPr>
          <w:rFonts w:hint="eastAsia" w:ascii="宋体" w:hAnsi="宋体" w:eastAsia="宋体"/>
          <w:color w:val="000000"/>
          <w:sz w:val="21"/>
          <w:szCs w:val="21"/>
        </w:rPr>
        <w:t>对于中心城市与周边城市、城市群内部不同城市之间的关系</w:t>
      </w:r>
      <w:r>
        <w:rPr>
          <w:rFonts w:hint="eastAsia" w:ascii="宋体" w:hAnsi="宋体" w:eastAsia="宋体" w:cs="Microsoft Yi Baiti"/>
          <w:color w:val="000000"/>
          <w:sz w:val="21"/>
          <w:szCs w:val="21"/>
        </w:rPr>
        <w:t>，</w:t>
      </w:r>
      <w:r>
        <w:rPr>
          <w:rFonts w:hint="eastAsia" w:ascii="宋体" w:hAnsi="宋体" w:eastAsia="宋体"/>
          <w:color w:val="000000"/>
          <w:sz w:val="21"/>
          <w:szCs w:val="21"/>
        </w:rPr>
        <w:t>仍有待进一步厘清</w:t>
      </w:r>
      <w:r>
        <w:rPr>
          <w:rFonts w:hint="eastAsia" w:ascii="宋体" w:hAnsi="宋体" w:eastAsia="宋体" w:cs="Microsoft Yi Baiti"/>
          <w:color w:val="000000"/>
          <w:sz w:val="21"/>
          <w:szCs w:val="21"/>
        </w:rPr>
        <w:t>。</w:t>
      </w:r>
      <w:r>
        <w:rPr>
          <w:rFonts w:hint="eastAsia" w:ascii="宋体" w:hAnsi="宋体" w:eastAsia="宋体"/>
          <w:color w:val="000000"/>
          <w:sz w:val="21"/>
          <w:szCs w:val="21"/>
        </w:rPr>
        <w:t>城市群的发展不是每个城市发展的简单加总</w:t>
      </w:r>
      <w:r>
        <w:rPr>
          <w:rFonts w:hint="eastAsia" w:ascii="宋体" w:hAnsi="宋体" w:eastAsia="宋体" w:cs="Microsoft Yi Baiti"/>
          <w:color w:val="000000"/>
          <w:sz w:val="21"/>
          <w:szCs w:val="21"/>
        </w:rPr>
        <w:t>，</w:t>
      </w:r>
      <w:r>
        <w:rPr>
          <w:rFonts w:hint="eastAsia" w:ascii="宋体" w:hAnsi="宋体" w:eastAsia="宋体"/>
          <w:color w:val="000000"/>
          <w:sz w:val="21"/>
          <w:szCs w:val="21"/>
        </w:rPr>
        <w:t>城市群的核心逻辑在于城市间通过产业分工、互联互通等实现规模效应</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在同一产业的产业链上下游实现空间集聚效应</w:t>
      </w:r>
      <w:r>
        <w:rPr>
          <w:rFonts w:hint="eastAsia" w:ascii="宋体" w:hAnsi="宋体" w:eastAsia="宋体" w:cs="Microsoft Yi Baiti"/>
          <w:color w:val="000000"/>
          <w:sz w:val="21"/>
          <w:szCs w:val="21"/>
        </w:rPr>
        <w:t>，</w:t>
      </w:r>
      <w:r>
        <w:rPr>
          <w:rFonts w:hint="eastAsia" w:ascii="宋体" w:hAnsi="宋体" w:eastAsia="宋体"/>
          <w:color w:val="000000"/>
          <w:sz w:val="21"/>
          <w:szCs w:val="21"/>
        </w:rPr>
        <w:t>这意味着城市间在产业布局、基础设施建设等方面的协调至关重要</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中国的体制一方面具备协调城市群发展的优势</w:t>
      </w:r>
      <w:r>
        <w:rPr>
          <w:rFonts w:hint="eastAsia" w:ascii="宋体" w:hAnsi="宋体" w:eastAsia="宋体" w:cs="Microsoft Yi Baiti"/>
          <w:color w:val="000000"/>
          <w:sz w:val="21"/>
          <w:szCs w:val="21"/>
        </w:rPr>
        <w:t>，</w:t>
      </w:r>
      <w:r>
        <w:rPr>
          <w:rFonts w:hint="eastAsia" w:ascii="宋体" w:hAnsi="宋体" w:eastAsia="宋体"/>
          <w:color w:val="000000"/>
          <w:sz w:val="21"/>
          <w:szCs w:val="21"/>
        </w:rPr>
        <w:t>尤其是当城市群内的城市都位于同一省份</w:t>
      </w:r>
      <w:r>
        <w:rPr>
          <w:rFonts w:hint="eastAsia" w:ascii="宋体" w:hAnsi="宋体" w:eastAsia="宋体" w:cs="Microsoft Yi Baiti"/>
          <w:color w:val="000000"/>
          <w:sz w:val="21"/>
          <w:szCs w:val="21"/>
        </w:rPr>
        <w:t>，</w:t>
      </w:r>
      <w:r>
        <w:rPr>
          <w:rFonts w:hint="eastAsia" w:ascii="宋体" w:hAnsi="宋体" w:eastAsia="宋体"/>
          <w:color w:val="000000"/>
          <w:sz w:val="21"/>
          <w:szCs w:val="21"/>
        </w:rPr>
        <w:t>省政府对省内城市间的协调作用更强</w:t>
      </w:r>
      <w:r>
        <w:rPr>
          <w:rFonts w:hint="eastAsia" w:ascii="宋体" w:hAnsi="宋体" w:eastAsia="宋体" w:cs="Microsoft Yi Baiti"/>
          <w:color w:val="000000"/>
          <w:sz w:val="21"/>
          <w:szCs w:val="21"/>
        </w:rPr>
        <w:t>。</w:t>
      </w:r>
      <w:r>
        <w:rPr>
          <w:rFonts w:hint="eastAsia" w:ascii="宋体" w:hAnsi="宋体" w:eastAsia="宋体"/>
          <w:color w:val="000000"/>
          <w:sz w:val="21"/>
          <w:szCs w:val="21"/>
        </w:rPr>
        <w:t>但另一方面</w:t>
      </w:r>
      <w:r>
        <w:rPr>
          <w:rFonts w:hint="eastAsia" w:ascii="宋体" w:hAnsi="宋体" w:eastAsia="宋体" w:cs="Microsoft Yi Baiti"/>
          <w:color w:val="000000"/>
          <w:sz w:val="21"/>
          <w:szCs w:val="21"/>
        </w:rPr>
        <w:t>，</w:t>
      </w:r>
      <w:r>
        <w:rPr>
          <w:rFonts w:hint="eastAsia" w:ascii="宋体" w:hAnsi="宋体" w:eastAsia="宋体"/>
          <w:color w:val="000000"/>
          <w:sz w:val="21"/>
          <w:szCs w:val="21"/>
        </w:rPr>
        <w:t>如果城市群和都市圈跨越了省级行政边界</w:t>
      </w:r>
      <w:r>
        <w:rPr>
          <w:rFonts w:hint="eastAsia" w:ascii="宋体" w:hAnsi="宋体" w:eastAsia="宋体" w:cs="Microsoft Yi Baiti"/>
          <w:color w:val="000000"/>
          <w:sz w:val="21"/>
          <w:szCs w:val="21"/>
        </w:rPr>
        <w:t>，</w:t>
      </w:r>
      <w:r>
        <w:rPr>
          <w:rFonts w:hint="eastAsia" w:ascii="宋体" w:hAnsi="宋体" w:eastAsia="宋体"/>
          <w:color w:val="000000"/>
          <w:sz w:val="21"/>
          <w:szCs w:val="21"/>
        </w:rPr>
        <w:t>则统一规划和配置资源会面临很多问题</w:t>
      </w:r>
      <w:r>
        <w:rPr>
          <w:rFonts w:hint="eastAsia" w:ascii="宋体" w:hAnsi="宋体" w:eastAsia="宋体" w:cs="Microsoft Yi Baiti"/>
          <w:color w:val="000000"/>
          <w:sz w:val="21"/>
          <w:szCs w:val="21"/>
        </w:rPr>
        <w:t>，</w:t>
      </w:r>
      <w:r>
        <w:rPr>
          <w:rFonts w:hint="eastAsia" w:ascii="宋体" w:hAnsi="宋体" w:eastAsia="宋体"/>
          <w:color w:val="000000"/>
          <w:sz w:val="21"/>
          <w:szCs w:val="21"/>
        </w:rPr>
        <w:t>这也会严重制约中心城市和城市群的发展</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总的来说</w:t>
      </w:r>
      <w:r>
        <w:rPr>
          <w:rFonts w:hint="eastAsia" w:ascii="宋体" w:hAnsi="宋体" w:eastAsia="宋体" w:cs="Microsoft Yi Baiti"/>
          <w:color w:val="000000"/>
          <w:sz w:val="21"/>
          <w:szCs w:val="21"/>
        </w:rPr>
        <w:t>，</w:t>
      </w:r>
      <w:r>
        <w:rPr>
          <w:rFonts w:hint="eastAsia" w:ascii="宋体" w:hAnsi="宋体" w:eastAsia="宋体"/>
          <w:color w:val="000000"/>
          <w:sz w:val="21"/>
          <w:szCs w:val="21"/>
        </w:rPr>
        <w:t>虽然城市群和都市圈的经济增长极作用逐渐得到社会各界的重视</w:t>
      </w:r>
      <w:r>
        <w:rPr>
          <w:rFonts w:hint="eastAsia" w:ascii="宋体" w:hAnsi="宋体" w:eastAsia="宋体" w:cs="Microsoft Yi Baiti"/>
          <w:color w:val="000000"/>
          <w:sz w:val="21"/>
          <w:szCs w:val="21"/>
        </w:rPr>
        <w:t>，</w:t>
      </w:r>
      <w:r>
        <w:rPr>
          <w:rFonts w:hint="eastAsia" w:ascii="宋体" w:hAnsi="宋体" w:eastAsia="宋体"/>
          <w:color w:val="000000"/>
          <w:sz w:val="21"/>
          <w:szCs w:val="21"/>
        </w:rPr>
        <w:t>但对于实践中的很多问题</w:t>
      </w:r>
      <w:r>
        <w:rPr>
          <w:rFonts w:hint="eastAsia" w:ascii="宋体" w:hAnsi="宋体" w:eastAsia="宋体" w:cs="Microsoft Yi Baiti"/>
          <w:color w:val="000000"/>
          <w:sz w:val="21"/>
          <w:szCs w:val="21"/>
        </w:rPr>
        <w:t>，</w:t>
      </w:r>
      <w:r>
        <w:rPr>
          <w:rFonts w:hint="eastAsia" w:ascii="宋体" w:hAnsi="宋体" w:eastAsia="宋体"/>
          <w:color w:val="000000"/>
          <w:sz w:val="21"/>
          <w:szCs w:val="21"/>
        </w:rPr>
        <w:t>目前的研究关注度仍十分不足</w:t>
      </w:r>
      <w:r>
        <w:rPr>
          <w:rFonts w:hint="eastAsia" w:ascii="宋体" w:hAnsi="宋体" w:eastAsia="宋体" w:cs="Microsoft Yi Baiti"/>
          <w:color w:val="000000"/>
          <w:sz w:val="21"/>
          <w:szCs w:val="21"/>
        </w:rPr>
        <w:t>，</w:t>
      </w:r>
      <w:r>
        <w:rPr>
          <w:rFonts w:hint="eastAsia" w:ascii="宋体" w:hAnsi="宋体" w:eastAsia="宋体"/>
          <w:color w:val="000000"/>
          <w:sz w:val="21"/>
          <w:szCs w:val="21"/>
        </w:rPr>
        <w:t>要不断破除阻碍要素流动的体制机制和观念障碍</w:t>
      </w:r>
      <w:r>
        <w:rPr>
          <w:rFonts w:hint="eastAsia" w:ascii="宋体" w:hAnsi="宋体" w:eastAsia="宋体" w:cs="Microsoft Yi Baiti"/>
          <w:color w:val="000000"/>
          <w:sz w:val="21"/>
          <w:szCs w:val="21"/>
        </w:rPr>
        <w:t>，</w:t>
      </w:r>
      <w:r>
        <w:rPr>
          <w:rFonts w:hint="eastAsia" w:ascii="宋体" w:hAnsi="宋体" w:eastAsia="宋体"/>
          <w:color w:val="000000"/>
          <w:sz w:val="21"/>
          <w:szCs w:val="21"/>
        </w:rPr>
        <w:t>让市场力量成为增强中心城市和城市群的经济和人口承载力的主要方式</w:t>
      </w:r>
      <w:r>
        <w:rPr>
          <w:rFonts w:hint="eastAsia" w:ascii="宋体" w:hAnsi="宋体" w:eastAsia="宋体" w:cs="Microsoft Yi Baiti"/>
          <w:color w:val="000000"/>
          <w:sz w:val="21"/>
          <w:szCs w:val="21"/>
        </w:rPr>
        <w:t>，</w:t>
      </w:r>
      <w:r>
        <w:rPr>
          <w:rFonts w:hint="eastAsia" w:ascii="宋体" w:hAnsi="宋体" w:eastAsia="宋体"/>
          <w:color w:val="000000"/>
          <w:sz w:val="21"/>
          <w:szCs w:val="21"/>
        </w:rPr>
        <w:t>政府更好地发挥协调保障作用。</w:t>
      </w:r>
    </w:p>
    <w:p>
      <w:pPr>
        <w:jc w:val="center"/>
        <w:outlineLvl w:val="1"/>
        <w:rPr>
          <w:rFonts w:ascii="宋体" w:hAnsi="宋体" w:eastAsia="宋体"/>
          <w:color w:val="000000"/>
          <w:sz w:val="26"/>
          <w:szCs w:val="26"/>
        </w:rPr>
      </w:pPr>
      <w:r>
        <w:rPr>
          <w:rFonts w:ascii="宋体" w:hAnsi="宋体" w:eastAsia="宋体"/>
          <w:color w:val="000000"/>
          <w:sz w:val="26"/>
          <w:szCs w:val="26"/>
        </w:rPr>
        <w:t>五、总结</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在中央财经委员会第五次会议中</w:t>
      </w:r>
      <w:r>
        <w:rPr>
          <w:rFonts w:hint="eastAsia" w:ascii="宋体" w:hAnsi="宋体" w:eastAsia="宋体" w:cs="Microsoft Yi Baiti"/>
          <w:color w:val="000000"/>
          <w:sz w:val="21"/>
          <w:szCs w:val="21"/>
        </w:rPr>
        <w:t>，</w:t>
      </w:r>
      <w:r>
        <w:rPr>
          <w:rFonts w:hint="eastAsia" w:ascii="宋体" w:hAnsi="宋体" w:eastAsia="宋体"/>
          <w:color w:val="000000"/>
          <w:sz w:val="21"/>
          <w:szCs w:val="21"/>
        </w:rPr>
        <w:t>习近平总书记提出</w:t>
      </w:r>
      <w:r>
        <w:rPr>
          <w:rFonts w:hint="eastAsia" w:ascii="宋体" w:hAnsi="宋体" w:eastAsia="宋体" w:cs="Microsoft Yi Baiti"/>
          <w:color w:val="000000"/>
          <w:sz w:val="21"/>
          <w:szCs w:val="21"/>
        </w:rPr>
        <w:t>，</w:t>
      </w:r>
      <w:r>
        <w:rPr>
          <w:rFonts w:ascii="宋体" w:hAnsi="宋体" w:eastAsia="宋体"/>
          <w:color w:val="000000"/>
          <w:sz w:val="21"/>
          <w:szCs w:val="21"/>
        </w:rPr>
        <w:t>“</w:t>
      </w:r>
      <w:r>
        <w:rPr>
          <w:rFonts w:hint="eastAsia" w:ascii="宋体" w:hAnsi="宋体" w:eastAsia="宋体"/>
          <w:color w:val="000000"/>
          <w:sz w:val="21"/>
          <w:szCs w:val="21"/>
        </w:rPr>
        <w:t>新形势下促进区域协调发展</w:t>
      </w:r>
      <w:r>
        <w:rPr>
          <w:rFonts w:hint="eastAsia" w:ascii="宋体" w:hAnsi="宋体" w:eastAsia="宋体" w:cs="Microsoft Yi Baiti"/>
          <w:color w:val="000000"/>
          <w:sz w:val="21"/>
          <w:szCs w:val="21"/>
        </w:rPr>
        <w:t>，</w:t>
      </w:r>
      <w:r>
        <w:rPr>
          <w:rFonts w:hint="eastAsia" w:ascii="宋体" w:hAnsi="宋体" w:eastAsia="宋体"/>
          <w:color w:val="000000"/>
          <w:sz w:val="21"/>
          <w:szCs w:val="21"/>
        </w:rPr>
        <w:t>要按照客观经济规律调整完善区域政策体系</w:t>
      </w:r>
      <w:r>
        <w:rPr>
          <w:rFonts w:hint="eastAsia" w:ascii="宋体" w:hAnsi="宋体" w:eastAsia="宋体" w:cs="Microsoft Yi Baiti"/>
          <w:color w:val="000000"/>
          <w:sz w:val="21"/>
          <w:szCs w:val="21"/>
        </w:rPr>
        <w:t>，</w:t>
      </w:r>
      <w:r>
        <w:rPr>
          <w:rFonts w:hint="eastAsia" w:ascii="宋体" w:hAnsi="宋体" w:eastAsia="宋体"/>
          <w:color w:val="000000"/>
          <w:sz w:val="21"/>
          <w:szCs w:val="21"/>
        </w:rPr>
        <w:t>发挥各地区比较优势</w:t>
      </w:r>
      <w:r>
        <w:rPr>
          <w:rFonts w:hint="eastAsia" w:ascii="宋体" w:hAnsi="宋体" w:eastAsia="宋体" w:cs="Microsoft Yi Baiti"/>
          <w:color w:val="000000"/>
          <w:sz w:val="21"/>
          <w:szCs w:val="21"/>
        </w:rPr>
        <w:t>，</w:t>
      </w:r>
      <w:r>
        <w:rPr>
          <w:rFonts w:hint="eastAsia" w:ascii="宋体" w:hAnsi="宋体" w:eastAsia="宋体"/>
          <w:color w:val="000000"/>
          <w:sz w:val="21"/>
          <w:szCs w:val="21"/>
        </w:rPr>
        <w:t>促进各类要素合理流动和高效集聚”</w:t>
      </w:r>
      <w:r>
        <w:rPr>
          <w:rFonts w:hint="eastAsia" w:ascii="宋体" w:hAnsi="宋体" w:eastAsia="宋体" w:cs="Microsoft Yi Baiti"/>
          <w:color w:val="000000"/>
          <w:sz w:val="21"/>
          <w:szCs w:val="21"/>
        </w:rPr>
        <w:t>，</w:t>
      </w:r>
      <w:r>
        <w:rPr>
          <w:rFonts w:ascii="宋体" w:hAnsi="宋体" w:eastAsia="宋体"/>
          <w:color w:val="000000"/>
          <w:sz w:val="21"/>
          <w:szCs w:val="21"/>
        </w:rPr>
        <w:t>“</w:t>
      </w:r>
      <w:r>
        <w:rPr>
          <w:rFonts w:hint="eastAsia" w:ascii="宋体" w:hAnsi="宋体" w:eastAsia="宋体"/>
          <w:color w:val="000000"/>
          <w:sz w:val="21"/>
          <w:szCs w:val="21"/>
        </w:rPr>
        <w:t>增强中心城市和城市群等经济发展优势区域的经济和人口承载能力”</w:t>
      </w:r>
      <w:r>
        <w:rPr>
          <w:rFonts w:hint="eastAsia" w:ascii="宋体" w:hAnsi="宋体" w:eastAsia="宋体" w:cs="Microsoft Yi Baiti"/>
          <w:color w:val="000000"/>
          <w:sz w:val="21"/>
          <w:szCs w:val="21"/>
        </w:rPr>
        <w:t>，</w:t>
      </w:r>
      <w:r>
        <w:rPr>
          <w:rFonts w:hint="eastAsia" w:ascii="宋体" w:hAnsi="宋体" w:eastAsia="宋体"/>
          <w:color w:val="000000"/>
          <w:sz w:val="21"/>
          <w:szCs w:val="21"/>
        </w:rPr>
        <w:t>这种发展理念为新时代的大国空间治理模式奠定了重要基础</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大国发展的独特优势在于统一大市场下的规模经济效应</w:t>
      </w:r>
      <w:r>
        <w:rPr>
          <w:rFonts w:hint="eastAsia" w:ascii="宋体" w:hAnsi="宋体" w:eastAsia="宋体" w:cs="Microsoft Yi Baiti"/>
          <w:color w:val="000000"/>
          <w:sz w:val="21"/>
          <w:szCs w:val="21"/>
        </w:rPr>
        <w:t>，</w:t>
      </w:r>
      <w:r>
        <w:rPr>
          <w:rFonts w:hint="eastAsia" w:ascii="宋体" w:hAnsi="宋体" w:eastAsia="宋体"/>
          <w:color w:val="000000"/>
          <w:sz w:val="21"/>
          <w:szCs w:val="21"/>
        </w:rPr>
        <w:t>而大国空间治理则是大国发挥这一优势</w:t>
      </w:r>
      <w:r>
        <w:rPr>
          <w:rFonts w:hint="eastAsia" w:ascii="宋体" w:hAnsi="宋体" w:eastAsia="宋体" w:cs="Microsoft Yi Baiti"/>
          <w:color w:val="000000"/>
          <w:sz w:val="21"/>
          <w:szCs w:val="21"/>
        </w:rPr>
        <w:t>，</w:t>
      </w:r>
      <w:r>
        <w:rPr>
          <w:rFonts w:hint="eastAsia" w:ascii="宋体" w:hAnsi="宋体" w:eastAsia="宋体"/>
          <w:color w:val="000000"/>
          <w:sz w:val="21"/>
          <w:szCs w:val="21"/>
        </w:rPr>
        <w:t>实现长期、全局和多维发展的重要手段</w:t>
      </w:r>
      <w:r>
        <w:rPr>
          <w:rFonts w:hint="eastAsia" w:ascii="宋体" w:hAnsi="宋体" w:eastAsia="宋体" w:cs="Microsoft Yi Baiti"/>
          <w:color w:val="000000"/>
          <w:sz w:val="21"/>
          <w:szCs w:val="21"/>
        </w:rPr>
        <w:t>。</w:t>
      </w:r>
      <w:r>
        <w:rPr>
          <w:rFonts w:hint="eastAsia" w:ascii="宋体" w:hAnsi="宋体" w:eastAsia="宋体"/>
          <w:color w:val="000000"/>
          <w:sz w:val="21"/>
          <w:szCs w:val="21"/>
        </w:rPr>
        <w:t>面对地区间的劳动生产率差异和统一的货币</w:t>
      </w:r>
      <w:r>
        <w:rPr>
          <w:rFonts w:hint="eastAsia" w:ascii="宋体" w:hAnsi="宋体" w:eastAsia="宋体" w:cs="Microsoft Yi Baiti"/>
          <w:color w:val="000000"/>
          <w:sz w:val="21"/>
          <w:szCs w:val="21"/>
        </w:rPr>
        <w:t>，</w:t>
      </w:r>
      <w:r>
        <w:rPr>
          <w:rFonts w:hint="eastAsia" w:ascii="宋体" w:hAnsi="宋体" w:eastAsia="宋体"/>
          <w:color w:val="000000"/>
          <w:sz w:val="21"/>
          <w:szCs w:val="21"/>
        </w:rPr>
        <w:t>生产要素的自由流动是大国空间治理的基础</w:t>
      </w:r>
      <w:r>
        <w:rPr>
          <w:rFonts w:hint="eastAsia" w:ascii="宋体" w:hAnsi="宋体" w:eastAsia="宋体" w:cs="Microsoft Yi Baiti"/>
          <w:color w:val="000000"/>
          <w:sz w:val="21"/>
          <w:szCs w:val="21"/>
        </w:rPr>
        <w:t>。</w:t>
      </w:r>
      <w:r>
        <w:rPr>
          <w:rFonts w:hint="eastAsia" w:ascii="宋体" w:hAnsi="宋体" w:eastAsia="宋体"/>
          <w:color w:val="000000"/>
          <w:sz w:val="21"/>
          <w:szCs w:val="21"/>
        </w:rPr>
        <w:t>通过生产要素的流动</w:t>
      </w:r>
      <w:r>
        <w:rPr>
          <w:rFonts w:hint="eastAsia" w:ascii="宋体" w:hAnsi="宋体" w:eastAsia="宋体" w:cs="Microsoft Yi Baiti"/>
          <w:color w:val="000000"/>
          <w:sz w:val="21"/>
          <w:szCs w:val="21"/>
        </w:rPr>
        <w:t>，</w:t>
      </w:r>
      <w:r>
        <w:rPr>
          <w:rFonts w:hint="eastAsia" w:ascii="宋体" w:hAnsi="宋体" w:eastAsia="宋体"/>
          <w:color w:val="000000"/>
          <w:sz w:val="21"/>
          <w:szCs w:val="21"/>
        </w:rPr>
        <w:t>地区间的生产率会逐渐收敛</w:t>
      </w:r>
      <w:r>
        <w:rPr>
          <w:rFonts w:hint="eastAsia" w:ascii="宋体" w:hAnsi="宋体" w:eastAsia="宋体" w:cs="Microsoft Yi Baiti"/>
          <w:color w:val="000000"/>
          <w:sz w:val="21"/>
          <w:szCs w:val="21"/>
        </w:rPr>
        <w:t>，</w:t>
      </w:r>
      <w:r>
        <w:rPr>
          <w:rFonts w:hint="eastAsia" w:ascii="宋体" w:hAnsi="宋体" w:eastAsia="宋体"/>
          <w:color w:val="000000"/>
          <w:sz w:val="21"/>
          <w:szCs w:val="21"/>
        </w:rPr>
        <w:t>此时统一货币下的汇率水平才能够反映各地区的平均生产率水平</w:t>
      </w:r>
      <w:r>
        <w:rPr>
          <w:rFonts w:hint="eastAsia" w:ascii="宋体" w:hAnsi="宋体" w:eastAsia="宋体" w:cs="Microsoft Yi Baiti"/>
          <w:color w:val="000000"/>
          <w:sz w:val="21"/>
          <w:szCs w:val="21"/>
        </w:rPr>
        <w:t>，</w:t>
      </w:r>
      <w:r>
        <w:rPr>
          <w:rFonts w:hint="eastAsia" w:ascii="宋体" w:hAnsi="宋体" w:eastAsia="宋体"/>
          <w:color w:val="000000"/>
          <w:sz w:val="21"/>
          <w:szCs w:val="21"/>
        </w:rPr>
        <w:t>最终走向“在发展中营造平衡”的道路</w:t>
      </w:r>
      <w:r>
        <w:rPr>
          <w:rFonts w:hint="eastAsia" w:ascii="宋体" w:hAnsi="宋体" w:eastAsia="宋体" w:cs="Microsoft Yi Baiti"/>
          <w:color w:val="000000"/>
          <w:sz w:val="21"/>
          <w:szCs w:val="21"/>
        </w:rPr>
        <w:t>。</w:t>
      </w:r>
      <w:r>
        <w:rPr>
          <w:rFonts w:hint="eastAsia" w:ascii="宋体" w:hAnsi="宋体" w:eastAsia="宋体"/>
          <w:color w:val="000000"/>
          <w:sz w:val="21"/>
          <w:szCs w:val="21"/>
        </w:rPr>
        <w:t>现实中</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中国制度改革的起点是经济和人口重心偏北、偏内陆的计划经济</w:t>
      </w:r>
      <w:r>
        <w:rPr>
          <w:rFonts w:hint="eastAsia" w:ascii="宋体" w:hAnsi="宋体" w:eastAsia="宋体" w:cs="Microsoft Yi Baiti"/>
          <w:color w:val="000000"/>
          <w:sz w:val="21"/>
          <w:szCs w:val="21"/>
        </w:rPr>
        <w:t>，</w:t>
      </w:r>
      <w:r>
        <w:rPr>
          <w:rFonts w:hint="eastAsia" w:ascii="宋体" w:hAnsi="宋体" w:eastAsia="宋体"/>
          <w:color w:val="000000"/>
          <w:sz w:val="21"/>
          <w:szCs w:val="21"/>
        </w:rPr>
        <w:t>且存在阻碍要素流动的传统体制和观念障碍</w:t>
      </w:r>
      <w:r>
        <w:rPr>
          <w:rFonts w:hint="eastAsia" w:ascii="宋体" w:hAnsi="宋体" w:eastAsia="宋体" w:cs="Microsoft Yi Baiti"/>
          <w:color w:val="000000"/>
          <w:sz w:val="21"/>
          <w:szCs w:val="21"/>
        </w:rPr>
        <w:t>。</w:t>
      </w:r>
      <w:r>
        <w:rPr>
          <w:rFonts w:hint="eastAsia" w:ascii="宋体" w:hAnsi="宋体" w:eastAsia="宋体"/>
          <w:color w:val="000000"/>
          <w:sz w:val="21"/>
          <w:szCs w:val="21"/>
        </w:rPr>
        <w:t>为了更好地发挥规模经济效应</w:t>
      </w:r>
      <w:r>
        <w:rPr>
          <w:rFonts w:hint="eastAsia" w:ascii="宋体" w:hAnsi="宋体" w:eastAsia="宋体" w:cs="Microsoft Yi Baiti"/>
          <w:color w:val="000000"/>
          <w:sz w:val="21"/>
          <w:szCs w:val="21"/>
        </w:rPr>
        <w:t>，</w:t>
      </w:r>
      <w:r>
        <w:rPr>
          <w:rFonts w:hint="eastAsia" w:ascii="宋体" w:hAnsi="宋体" w:eastAsia="宋体"/>
          <w:color w:val="000000"/>
          <w:sz w:val="21"/>
          <w:szCs w:val="21"/>
        </w:rPr>
        <w:t>实现共同富裕</w:t>
      </w:r>
      <w:r>
        <w:rPr>
          <w:rFonts w:hint="eastAsia" w:ascii="宋体" w:hAnsi="宋体" w:eastAsia="宋体" w:cs="Microsoft Yi Baiti"/>
          <w:color w:val="000000"/>
          <w:sz w:val="21"/>
          <w:szCs w:val="21"/>
        </w:rPr>
        <w:t>，</w:t>
      </w:r>
      <w:r>
        <w:rPr>
          <w:rFonts w:hint="eastAsia" w:ascii="宋体" w:hAnsi="宋体" w:eastAsia="宋体"/>
          <w:color w:val="000000"/>
          <w:sz w:val="21"/>
          <w:szCs w:val="21"/>
        </w:rPr>
        <w:t>大国空间治理的关键在于深化改革</w:t>
      </w:r>
      <w:r>
        <w:rPr>
          <w:rFonts w:hint="eastAsia" w:ascii="宋体" w:hAnsi="宋体" w:eastAsia="宋体" w:cs="Microsoft Yi Baiti"/>
          <w:color w:val="000000"/>
          <w:sz w:val="21"/>
          <w:szCs w:val="21"/>
        </w:rPr>
        <w:t>，</w:t>
      </w:r>
      <w:r>
        <w:rPr>
          <w:rFonts w:hint="eastAsia" w:ascii="宋体" w:hAnsi="宋体" w:eastAsia="宋体"/>
          <w:color w:val="000000"/>
          <w:sz w:val="21"/>
          <w:szCs w:val="21"/>
        </w:rPr>
        <w:t>引导地方政府在长期、全局和多维的发展中更好地发挥作用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同时充分发挥中央的协调保障作用</w:t>
      </w:r>
      <w:r>
        <w:rPr>
          <w:rFonts w:hint="eastAsia" w:ascii="宋体" w:hAnsi="宋体" w:eastAsia="宋体" w:cs="Microsoft Yi Baiti"/>
          <w:color w:val="000000"/>
          <w:sz w:val="21"/>
          <w:szCs w:val="21"/>
        </w:rPr>
        <w:t>。</w:t>
      </w:r>
      <w:r>
        <w:rPr>
          <w:rFonts w:hint="eastAsia" w:ascii="宋体" w:hAnsi="宋体" w:eastAsia="宋体"/>
          <w:color w:val="000000"/>
          <w:sz w:val="21"/>
          <w:szCs w:val="21"/>
        </w:rPr>
        <w:t>为了保障要素的合理流动和高效集聚</w:t>
      </w:r>
      <w:r>
        <w:rPr>
          <w:rFonts w:hint="eastAsia" w:ascii="宋体" w:hAnsi="宋体" w:eastAsia="宋体" w:cs="Microsoft Yi Baiti"/>
          <w:color w:val="000000"/>
          <w:sz w:val="21"/>
          <w:szCs w:val="21"/>
        </w:rPr>
        <w:t>，</w:t>
      </w:r>
      <w:r>
        <w:rPr>
          <w:rFonts w:hint="eastAsia" w:ascii="宋体" w:hAnsi="宋体" w:eastAsia="宋体"/>
          <w:color w:val="000000"/>
          <w:sz w:val="21"/>
          <w:szCs w:val="21"/>
        </w:rPr>
        <w:t>在地区层面</w:t>
      </w:r>
      <w:r>
        <w:rPr>
          <w:rFonts w:hint="eastAsia" w:ascii="宋体" w:hAnsi="宋体" w:eastAsia="宋体" w:cs="Microsoft Yi Baiti"/>
          <w:color w:val="000000"/>
          <w:sz w:val="21"/>
          <w:szCs w:val="21"/>
        </w:rPr>
        <w:t>，</w:t>
      </w:r>
      <w:r>
        <w:rPr>
          <w:rFonts w:hint="eastAsia" w:ascii="宋体" w:hAnsi="宋体" w:eastAsia="宋体"/>
          <w:color w:val="000000"/>
          <w:sz w:val="21"/>
          <w:szCs w:val="21"/>
        </w:rPr>
        <w:t>要增强官员更替前后的政策一致性</w:t>
      </w:r>
      <w:r>
        <w:rPr>
          <w:rFonts w:hint="eastAsia" w:ascii="宋体" w:hAnsi="宋体" w:eastAsia="宋体" w:cs="Microsoft Yi Baiti"/>
          <w:color w:val="000000"/>
          <w:sz w:val="21"/>
          <w:szCs w:val="21"/>
        </w:rPr>
        <w:t>，</w:t>
      </w:r>
      <w:r>
        <w:rPr>
          <w:rFonts w:hint="eastAsia" w:ascii="宋体" w:hAnsi="宋体" w:eastAsia="宋体"/>
          <w:color w:val="000000"/>
          <w:sz w:val="21"/>
          <w:szCs w:val="21"/>
        </w:rPr>
        <w:t>通过协调机制减少市场分割</w:t>
      </w:r>
      <w:r>
        <w:rPr>
          <w:rFonts w:hint="eastAsia" w:ascii="宋体" w:hAnsi="宋体" w:eastAsia="宋体" w:cs="Microsoft Yi Baiti"/>
          <w:color w:val="000000"/>
          <w:sz w:val="21"/>
          <w:szCs w:val="21"/>
        </w:rPr>
        <w:t>，</w:t>
      </w:r>
      <w:r>
        <w:rPr>
          <w:rFonts w:hint="eastAsia" w:ascii="宋体" w:hAnsi="宋体" w:eastAsia="宋体"/>
          <w:color w:val="000000"/>
          <w:sz w:val="21"/>
          <w:szCs w:val="21"/>
        </w:rPr>
        <w:t>根据不同地区的特点完善政府考核体系</w:t>
      </w:r>
      <w:r>
        <w:rPr>
          <w:rFonts w:hint="eastAsia" w:ascii="宋体" w:hAnsi="宋体" w:eastAsia="宋体" w:cs="Microsoft Yi Baiti"/>
          <w:color w:val="000000"/>
          <w:sz w:val="21"/>
          <w:szCs w:val="21"/>
        </w:rPr>
        <w:t>，</w:t>
      </w:r>
      <w:r>
        <w:rPr>
          <w:rFonts w:hint="eastAsia" w:ascii="宋体" w:hAnsi="宋体" w:eastAsia="宋体"/>
          <w:color w:val="000000"/>
          <w:sz w:val="21"/>
          <w:szCs w:val="21"/>
        </w:rPr>
        <w:t>引导地区间的关系由分割与竞争转变为分工与合作</w:t>
      </w:r>
      <w:r>
        <w:rPr>
          <w:rFonts w:hint="eastAsia" w:ascii="宋体" w:hAnsi="宋体" w:eastAsia="宋体" w:cs="Microsoft Yi Baiti"/>
          <w:color w:val="000000"/>
          <w:sz w:val="21"/>
          <w:szCs w:val="21"/>
        </w:rPr>
        <w:t>。</w:t>
      </w:r>
      <w:r>
        <w:rPr>
          <w:rFonts w:hint="eastAsia" w:ascii="宋体" w:hAnsi="宋体" w:eastAsia="宋体"/>
          <w:color w:val="000000"/>
          <w:sz w:val="21"/>
          <w:szCs w:val="21"/>
        </w:rPr>
        <w:t>为了有效应对要素流动的结果</w:t>
      </w:r>
      <w:r>
        <w:rPr>
          <w:rFonts w:hint="eastAsia" w:ascii="宋体" w:hAnsi="宋体" w:eastAsia="宋体" w:cs="Microsoft Yi Baiti"/>
          <w:color w:val="000000"/>
          <w:sz w:val="21"/>
          <w:szCs w:val="21"/>
        </w:rPr>
        <w:t>，</w:t>
      </w:r>
      <w:r>
        <w:rPr>
          <w:rFonts w:hint="eastAsia" w:ascii="宋体" w:hAnsi="宋体" w:eastAsia="宋体"/>
          <w:color w:val="000000"/>
          <w:sz w:val="21"/>
          <w:szCs w:val="21"/>
        </w:rPr>
        <w:t>保障社会公平正义</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中央政府的协调保障作用至关重要</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中央政府要以主体功能区为依托推进地区分工</w:t>
      </w:r>
      <w:r>
        <w:rPr>
          <w:rFonts w:hint="eastAsia" w:ascii="宋体" w:hAnsi="宋体" w:eastAsia="宋体" w:cs="Microsoft Yi Baiti"/>
          <w:color w:val="000000"/>
          <w:sz w:val="21"/>
          <w:szCs w:val="21"/>
        </w:rPr>
        <w:t>，</w:t>
      </w:r>
      <w:r>
        <w:rPr>
          <w:rFonts w:hint="eastAsia" w:ascii="宋体" w:hAnsi="宋体" w:eastAsia="宋体"/>
          <w:color w:val="000000"/>
          <w:sz w:val="21"/>
          <w:szCs w:val="21"/>
        </w:rPr>
        <w:t>尊重客观发展规律</w:t>
      </w:r>
      <w:r>
        <w:rPr>
          <w:rFonts w:hint="eastAsia" w:ascii="宋体" w:hAnsi="宋体" w:eastAsia="宋体" w:cs="Microsoft Yi Baiti"/>
          <w:color w:val="000000"/>
          <w:sz w:val="21"/>
          <w:szCs w:val="21"/>
        </w:rPr>
        <w:t>，</w:t>
      </w:r>
      <w:r>
        <w:rPr>
          <w:rFonts w:hint="eastAsia" w:ascii="宋体" w:hAnsi="宋体" w:eastAsia="宋体"/>
          <w:color w:val="000000"/>
          <w:sz w:val="21"/>
          <w:szCs w:val="21"/>
        </w:rPr>
        <w:t>提高资源的空间配置效率</w:t>
      </w:r>
      <w:r>
        <w:rPr>
          <w:rFonts w:hint="eastAsia" w:ascii="宋体" w:hAnsi="宋体" w:eastAsia="宋体" w:cs="Microsoft Yi Baiti"/>
          <w:color w:val="000000"/>
          <w:sz w:val="21"/>
          <w:szCs w:val="21"/>
        </w:rPr>
        <w:t>，</w:t>
      </w:r>
      <w:r>
        <w:rPr>
          <w:rFonts w:hint="eastAsia" w:ascii="宋体" w:hAnsi="宋体" w:eastAsia="宋体"/>
          <w:color w:val="000000"/>
          <w:sz w:val="21"/>
          <w:szCs w:val="21"/>
        </w:rPr>
        <w:t>以有效的转移支付为抓手推进基本公共服务一体化</w:t>
      </w:r>
      <w:r>
        <w:rPr>
          <w:rFonts w:hint="eastAsia" w:ascii="宋体" w:hAnsi="宋体" w:eastAsia="宋体" w:cs="Microsoft Yi Baiti"/>
          <w:color w:val="000000"/>
          <w:sz w:val="21"/>
          <w:szCs w:val="21"/>
        </w:rPr>
        <w:t>，</w:t>
      </w:r>
      <w:r>
        <w:rPr>
          <w:rFonts w:hint="eastAsia" w:ascii="宋体" w:hAnsi="宋体" w:eastAsia="宋体"/>
          <w:color w:val="000000"/>
          <w:sz w:val="21"/>
          <w:szCs w:val="21"/>
        </w:rPr>
        <w:t>帮助欠发达地区发展具有比较优势的产业</w:t>
      </w:r>
      <w:r>
        <w:rPr>
          <w:rFonts w:hint="eastAsia" w:ascii="宋体" w:hAnsi="宋体" w:eastAsia="宋体" w:cs="Microsoft Yi Baiti"/>
          <w:color w:val="000000"/>
          <w:sz w:val="21"/>
          <w:szCs w:val="21"/>
        </w:rPr>
        <w:t>。</w:t>
      </w:r>
    </w:p>
    <w:p>
      <w:pPr>
        <w:ind w:firstLine="420" w:firstLineChars="200"/>
        <w:rPr>
          <w:rFonts w:ascii="宋体" w:hAnsi="宋体" w:eastAsia="宋体"/>
          <w:color w:val="000000"/>
          <w:sz w:val="21"/>
          <w:szCs w:val="21"/>
        </w:rPr>
      </w:pPr>
      <w:r>
        <w:rPr>
          <w:rFonts w:hint="eastAsia" w:ascii="宋体" w:hAnsi="宋体" w:eastAsia="宋体"/>
          <w:color w:val="000000"/>
          <w:sz w:val="21"/>
          <w:szCs w:val="21"/>
        </w:rPr>
        <w:t>面向未来</w:t>
      </w:r>
      <w:r>
        <w:rPr>
          <w:rFonts w:hint="eastAsia" w:ascii="宋体" w:hAnsi="宋体" w:eastAsia="宋体" w:cs="Microsoft Yi Baiti"/>
          <w:color w:val="000000"/>
          <w:sz w:val="21"/>
          <w:szCs w:val="21"/>
        </w:rPr>
        <w:t>，</w:t>
      </w:r>
      <w:r>
        <w:rPr>
          <w:rFonts w:hint="eastAsia" w:ascii="宋体" w:hAnsi="宋体" w:eastAsia="宋体"/>
          <w:color w:val="000000"/>
          <w:sz w:val="21"/>
          <w:szCs w:val="21"/>
        </w:rPr>
        <w:t>党的二十大报告强调</w:t>
      </w:r>
      <w:r>
        <w:rPr>
          <w:rFonts w:hint="eastAsia" w:ascii="宋体" w:hAnsi="宋体" w:eastAsia="宋体" w:cs="Microsoft Yi Baiti"/>
          <w:color w:val="000000"/>
          <w:sz w:val="21"/>
          <w:szCs w:val="21"/>
        </w:rPr>
        <w:t>，</w:t>
      </w:r>
      <w:r>
        <w:rPr>
          <w:rFonts w:ascii="宋体" w:hAnsi="宋体" w:eastAsia="宋体"/>
          <w:color w:val="000000"/>
          <w:sz w:val="21"/>
          <w:szCs w:val="21"/>
        </w:rPr>
        <w:t>“</w:t>
      </w:r>
      <w:r>
        <w:rPr>
          <w:rFonts w:hint="eastAsia" w:ascii="宋体" w:hAnsi="宋体" w:eastAsia="宋体"/>
          <w:color w:val="000000"/>
          <w:sz w:val="21"/>
          <w:szCs w:val="21"/>
        </w:rPr>
        <w:t>深入实施区域协调发展战略、区域重大战略、主体功能区战略、新型城镇化战略</w:t>
      </w:r>
      <w:r>
        <w:rPr>
          <w:rFonts w:hint="eastAsia" w:ascii="宋体" w:hAnsi="宋体" w:eastAsia="宋体" w:cs="Microsoft Yi Baiti"/>
          <w:color w:val="000000"/>
          <w:sz w:val="21"/>
          <w:szCs w:val="21"/>
        </w:rPr>
        <w:t>，</w:t>
      </w:r>
      <w:r>
        <w:rPr>
          <w:rFonts w:hint="eastAsia" w:ascii="宋体" w:hAnsi="宋体" w:eastAsia="宋体"/>
          <w:color w:val="000000"/>
          <w:sz w:val="21"/>
          <w:szCs w:val="21"/>
        </w:rPr>
        <w:t>优化重大生产力布局</w:t>
      </w:r>
      <w:r>
        <w:rPr>
          <w:rFonts w:hint="eastAsia" w:ascii="宋体" w:hAnsi="宋体" w:eastAsia="宋体" w:cs="Microsoft Yi Baiti"/>
          <w:color w:val="000000"/>
          <w:sz w:val="21"/>
          <w:szCs w:val="21"/>
        </w:rPr>
        <w:t>，</w:t>
      </w:r>
      <w:r>
        <w:rPr>
          <w:rFonts w:hint="eastAsia" w:ascii="宋体" w:hAnsi="宋体" w:eastAsia="宋体"/>
          <w:color w:val="000000"/>
          <w:sz w:val="21"/>
          <w:szCs w:val="21"/>
        </w:rPr>
        <w:t>构建优势互补、高质量发展的区域经济布局和国土空间体系”</w:t>
      </w:r>
      <w:r>
        <w:rPr>
          <w:rFonts w:hint="eastAsia" w:ascii="宋体" w:hAnsi="宋体" w:eastAsia="宋体" w:cs="Microsoft Yi Baiti"/>
          <w:color w:val="000000"/>
          <w:sz w:val="21"/>
          <w:szCs w:val="21"/>
        </w:rPr>
        <w:t>。</w:t>
      </w:r>
      <w:r>
        <w:rPr>
          <w:rFonts w:hint="eastAsia" w:ascii="宋体" w:hAnsi="宋体" w:eastAsia="宋体"/>
          <w:color w:val="000000"/>
          <w:sz w:val="21"/>
          <w:szCs w:val="21"/>
        </w:rPr>
        <w:t>基于此</w:t>
      </w:r>
      <w:r>
        <w:rPr>
          <w:rFonts w:hint="eastAsia" w:ascii="宋体" w:hAnsi="宋体" w:eastAsia="宋体" w:cs="Microsoft Yi Baiti"/>
          <w:color w:val="000000"/>
          <w:sz w:val="21"/>
          <w:szCs w:val="21"/>
        </w:rPr>
        <w:t>，</w:t>
      </w:r>
      <w:r>
        <w:rPr>
          <w:rFonts w:hint="eastAsia" w:ascii="宋体" w:hAnsi="宋体" w:eastAsia="宋体"/>
          <w:color w:val="000000"/>
          <w:sz w:val="21"/>
          <w:szCs w:val="21"/>
        </w:rPr>
        <w:t>大国的空间治理要根据常住人口空间布局和对各地人口增长趋势的科学预测</w:t>
      </w:r>
      <w:r>
        <w:rPr>
          <w:rFonts w:hint="eastAsia" w:ascii="宋体" w:hAnsi="宋体" w:eastAsia="宋体" w:cs="Microsoft Yi Baiti"/>
          <w:color w:val="000000"/>
          <w:sz w:val="21"/>
          <w:szCs w:val="21"/>
        </w:rPr>
        <w:t>，</w:t>
      </w:r>
      <w:r>
        <w:rPr>
          <w:rFonts w:hint="eastAsia" w:ascii="宋体" w:hAnsi="宋体" w:eastAsia="宋体"/>
          <w:color w:val="000000"/>
          <w:sz w:val="21"/>
          <w:szCs w:val="21"/>
        </w:rPr>
        <w:t>以大城市改革为突破口</w:t>
      </w:r>
      <w:r>
        <w:rPr>
          <w:rFonts w:hint="eastAsia" w:ascii="宋体" w:hAnsi="宋体" w:eastAsia="宋体" w:cs="Microsoft Yi Baiti"/>
          <w:color w:val="000000"/>
          <w:sz w:val="21"/>
          <w:szCs w:val="21"/>
        </w:rPr>
        <w:t>，</w:t>
      </w:r>
      <w:r>
        <w:rPr>
          <w:rFonts w:hint="eastAsia" w:ascii="宋体" w:hAnsi="宋体" w:eastAsia="宋体"/>
          <w:color w:val="000000"/>
          <w:sz w:val="21"/>
          <w:szCs w:val="21"/>
        </w:rPr>
        <w:t>不断增强中心城市和城市群的经济和人口承载力</w:t>
      </w:r>
      <w:r>
        <w:rPr>
          <w:rFonts w:hint="eastAsia" w:ascii="宋体" w:hAnsi="宋体" w:eastAsia="宋体" w:cs="Microsoft Yi Baiti"/>
          <w:color w:val="000000"/>
          <w:sz w:val="21"/>
          <w:szCs w:val="21"/>
        </w:rPr>
        <w:t>。</w:t>
      </w:r>
      <w:r>
        <w:rPr>
          <w:rFonts w:hint="eastAsia" w:ascii="宋体" w:hAnsi="宋体" w:eastAsia="宋体"/>
          <w:color w:val="000000"/>
          <w:sz w:val="21"/>
          <w:szCs w:val="21"/>
        </w:rPr>
        <w:t>在新的发展阶段</w:t>
      </w:r>
      <w:r>
        <w:rPr>
          <w:rFonts w:hint="eastAsia" w:ascii="宋体" w:hAnsi="宋体" w:eastAsia="宋体" w:cs="Microsoft Yi Baiti"/>
          <w:color w:val="000000"/>
          <w:sz w:val="21"/>
          <w:szCs w:val="21"/>
        </w:rPr>
        <w:t>，</w:t>
      </w:r>
      <w:r>
        <w:rPr>
          <w:rFonts w:hint="eastAsia" w:ascii="宋体" w:hAnsi="宋体" w:eastAsia="宋体"/>
          <w:color w:val="000000"/>
          <w:sz w:val="21"/>
          <w:szCs w:val="21"/>
        </w:rPr>
        <w:t>中心城市和城市群将成为中国区域协调发展新格局的重要空间载体</w:t>
      </w:r>
      <w:r>
        <w:rPr>
          <w:rFonts w:hint="eastAsia" w:ascii="宋体" w:hAnsi="宋体" w:eastAsia="宋体" w:cs="Microsoft Yi Baiti"/>
          <w:color w:val="000000"/>
          <w:sz w:val="21"/>
          <w:szCs w:val="21"/>
        </w:rPr>
        <w:t>，</w:t>
      </w:r>
      <w:r>
        <w:rPr>
          <w:rFonts w:hint="eastAsia" w:ascii="宋体" w:hAnsi="宋体" w:eastAsia="宋体"/>
          <w:color w:val="000000"/>
          <w:sz w:val="21"/>
          <w:szCs w:val="21"/>
        </w:rPr>
        <w:t>以中心城市和周边地区紧密连接而形成的都市圈</w:t>
      </w:r>
      <w:r>
        <w:rPr>
          <w:rFonts w:hint="eastAsia" w:ascii="宋体" w:hAnsi="宋体" w:eastAsia="宋体" w:cs="Microsoft Yi Baiti"/>
          <w:color w:val="000000"/>
          <w:sz w:val="21"/>
          <w:szCs w:val="21"/>
        </w:rPr>
        <w:t>，</w:t>
      </w:r>
      <w:r>
        <w:rPr>
          <w:rFonts w:hint="eastAsia" w:ascii="宋体" w:hAnsi="宋体" w:eastAsia="宋体"/>
          <w:color w:val="000000"/>
          <w:sz w:val="21"/>
          <w:szCs w:val="21"/>
        </w:rPr>
        <w:t>将成为引领国家创新发展的增长极</w:t>
      </w:r>
      <w:r>
        <w:rPr>
          <w:rFonts w:hint="eastAsia" w:ascii="宋体" w:hAnsi="宋体" w:eastAsia="宋体" w:cs="Microsoft Yi Baiti"/>
          <w:color w:val="000000"/>
          <w:sz w:val="21"/>
          <w:szCs w:val="21"/>
        </w:rPr>
        <w:t>，</w:t>
      </w:r>
      <w:r>
        <w:rPr>
          <w:rFonts w:hint="eastAsia" w:ascii="宋体" w:hAnsi="宋体" w:eastAsia="宋体"/>
          <w:color w:val="000000"/>
          <w:sz w:val="21"/>
          <w:szCs w:val="21"/>
        </w:rPr>
        <w:t>承载更多的经济活动和人口</w:t>
      </w:r>
      <w:r>
        <w:rPr>
          <w:rFonts w:hint="eastAsia" w:ascii="宋体" w:hAnsi="宋体" w:eastAsia="宋体" w:cs="Microsoft Yi Baiti"/>
          <w:color w:val="000000"/>
          <w:sz w:val="21"/>
          <w:szCs w:val="21"/>
        </w:rPr>
        <w:t>。</w:t>
      </w:r>
      <w:r>
        <w:rPr>
          <w:rFonts w:hint="eastAsia" w:ascii="宋体" w:hAnsi="宋体" w:eastAsia="宋体"/>
          <w:color w:val="000000"/>
          <w:sz w:val="21"/>
          <w:szCs w:val="21"/>
        </w:rPr>
        <w:t>在要素合理流动和高效集聚的另一面</w:t>
      </w:r>
      <w:r>
        <w:rPr>
          <w:rFonts w:hint="eastAsia" w:ascii="宋体" w:hAnsi="宋体" w:eastAsia="宋体" w:cs="Microsoft Yi Baiti"/>
          <w:color w:val="000000"/>
          <w:sz w:val="21"/>
          <w:szCs w:val="21"/>
        </w:rPr>
        <w:t>，</w:t>
      </w:r>
      <w:r>
        <w:rPr>
          <w:rFonts w:hint="eastAsia" w:ascii="宋体" w:hAnsi="宋体" w:eastAsia="宋体"/>
          <w:color w:val="000000"/>
          <w:sz w:val="21"/>
          <w:szCs w:val="21"/>
        </w:rPr>
        <w:t>缺乏发展制造业和现代服务业条件的地区</w:t>
      </w:r>
      <w:r>
        <w:rPr>
          <w:rFonts w:hint="eastAsia" w:ascii="宋体" w:hAnsi="宋体" w:eastAsia="宋体" w:cs="Microsoft Yi Baiti"/>
          <w:color w:val="000000"/>
          <w:sz w:val="21"/>
          <w:szCs w:val="21"/>
        </w:rPr>
        <w:t>，</w:t>
      </w:r>
      <w:r>
        <w:rPr>
          <w:rFonts w:hint="eastAsia" w:ascii="宋体" w:hAnsi="宋体" w:eastAsia="宋体"/>
          <w:color w:val="000000"/>
          <w:sz w:val="21"/>
          <w:szCs w:val="21"/>
        </w:rPr>
        <w:t>则需要更多承担粮食主产区和生态保护区的职能</w:t>
      </w:r>
      <w:r>
        <w:rPr>
          <w:rFonts w:hint="eastAsia" w:ascii="宋体" w:hAnsi="宋体" w:eastAsia="宋体" w:cs="Microsoft Yi Baiti"/>
          <w:color w:val="000000"/>
          <w:sz w:val="21"/>
          <w:szCs w:val="21"/>
        </w:rPr>
        <w:t>，</w:t>
      </w:r>
      <w:r>
        <w:rPr>
          <w:rFonts w:hint="eastAsia" w:ascii="宋体" w:hAnsi="宋体" w:eastAsia="宋体"/>
          <w:color w:val="000000"/>
          <w:sz w:val="21"/>
          <w:szCs w:val="21"/>
        </w:rPr>
        <w:t>并通过人口的适度流出</w:t>
      </w:r>
      <w:r>
        <w:rPr>
          <w:rFonts w:hint="eastAsia" w:ascii="宋体" w:hAnsi="宋体" w:eastAsia="宋体" w:cs="Microsoft Yi Baiti"/>
          <w:color w:val="000000"/>
          <w:sz w:val="21"/>
          <w:szCs w:val="21"/>
        </w:rPr>
        <w:t>，</w:t>
      </w:r>
      <w:r>
        <w:rPr>
          <w:rFonts w:hint="eastAsia" w:ascii="宋体" w:hAnsi="宋体" w:eastAsia="宋体"/>
          <w:color w:val="000000"/>
          <w:sz w:val="21"/>
          <w:szCs w:val="21"/>
        </w:rPr>
        <w:t>促进相关产业的规模化和现代化</w:t>
      </w:r>
      <w:r>
        <w:rPr>
          <w:rFonts w:hint="eastAsia" w:ascii="宋体" w:hAnsi="宋体" w:eastAsia="宋体" w:cs="Microsoft Yi Baiti"/>
          <w:color w:val="000000"/>
          <w:sz w:val="21"/>
          <w:szCs w:val="21"/>
        </w:rPr>
        <w:t>，</w:t>
      </w:r>
      <w:r>
        <w:rPr>
          <w:rFonts w:hint="eastAsia" w:ascii="宋体" w:hAnsi="宋体" w:eastAsia="宋体"/>
          <w:color w:val="000000"/>
          <w:sz w:val="21"/>
          <w:szCs w:val="21"/>
        </w:rPr>
        <w:t>提高当地人口的人均收入</w:t>
      </w:r>
      <w:r>
        <w:rPr>
          <w:rFonts w:hint="eastAsia" w:ascii="宋体" w:hAnsi="宋体" w:eastAsia="宋体" w:cs="Microsoft Yi Baiti"/>
          <w:color w:val="000000"/>
          <w:sz w:val="21"/>
          <w:szCs w:val="21"/>
        </w:rPr>
        <w:t>。</w:t>
      </w:r>
      <w:r>
        <w:rPr>
          <w:rFonts w:hint="eastAsia" w:ascii="宋体" w:hAnsi="宋体" w:eastAsia="宋体"/>
          <w:color w:val="000000"/>
          <w:sz w:val="21"/>
          <w:szCs w:val="21"/>
        </w:rPr>
        <w:t>相应地</w:t>
      </w:r>
      <w:r>
        <w:rPr>
          <w:rFonts w:hint="eastAsia" w:ascii="宋体" w:hAnsi="宋体" w:eastAsia="宋体" w:cs="Microsoft Yi Baiti"/>
          <w:color w:val="000000"/>
          <w:sz w:val="21"/>
          <w:szCs w:val="21"/>
        </w:rPr>
        <w:t>，</w:t>
      </w:r>
      <w:r>
        <w:rPr>
          <w:rFonts w:hint="eastAsia" w:ascii="宋体" w:hAnsi="宋体" w:eastAsia="宋体"/>
          <w:color w:val="000000"/>
          <w:sz w:val="21"/>
          <w:szCs w:val="21"/>
        </w:rPr>
        <w:t>国家应通过有效的转移支付帮助重点生态功能区、农产品主产区、困难地区发展当地具有比较优势的产业</w:t>
      </w:r>
      <w:r>
        <w:rPr>
          <w:rFonts w:hint="eastAsia" w:ascii="宋体" w:hAnsi="宋体" w:eastAsia="宋体" w:cs="Microsoft Yi Baiti"/>
          <w:color w:val="000000"/>
          <w:sz w:val="21"/>
          <w:szCs w:val="21"/>
        </w:rPr>
        <w:t>，</w:t>
      </w:r>
      <w:r>
        <w:rPr>
          <w:rFonts w:hint="eastAsia" w:ascii="宋体" w:hAnsi="宋体" w:eastAsia="宋体"/>
          <w:color w:val="000000"/>
          <w:sz w:val="21"/>
          <w:szCs w:val="21"/>
        </w:rPr>
        <w:t>并优化公共服务的数量、质量和空间布局</w:t>
      </w:r>
      <w:r>
        <w:rPr>
          <w:rFonts w:hint="eastAsia" w:ascii="宋体" w:hAnsi="宋体" w:eastAsia="宋体" w:cs="Microsoft Yi Baiti"/>
          <w:color w:val="000000"/>
          <w:sz w:val="21"/>
          <w:szCs w:val="21"/>
        </w:rPr>
        <w:t>，</w:t>
      </w:r>
      <w:r>
        <w:rPr>
          <w:rFonts w:hint="eastAsia" w:ascii="宋体" w:hAnsi="宋体" w:eastAsia="宋体"/>
          <w:color w:val="000000"/>
          <w:sz w:val="21"/>
          <w:szCs w:val="21"/>
        </w:rPr>
        <w:t>最终实现共同富裕。</w:t>
      </w:r>
    </w:p>
    <w:p>
      <w:pPr>
        <w:ind w:firstLine="420" w:firstLineChars="200"/>
        <w:rPr>
          <w:rFonts w:ascii="宋体" w:hAnsi="宋体" w:eastAsia="宋体"/>
          <w:color w:val="000000"/>
          <w:sz w:val="21"/>
          <w:szCs w:val="21"/>
        </w:rPr>
      </w:pPr>
    </w:p>
    <w:p>
      <w:pPr>
        <w:outlineLvl w:val="1"/>
        <w:rPr>
          <w:rFonts w:ascii="宋体" w:hAnsi="宋体" w:eastAsia="宋体"/>
          <w:color w:val="000000"/>
          <w:sz w:val="21"/>
          <w:szCs w:val="21"/>
        </w:rPr>
      </w:pPr>
      <w:r>
        <w:rPr>
          <w:rFonts w:hint="eastAsia" w:ascii="宋体" w:hAnsi="宋体" w:eastAsia="宋体"/>
          <w:color w:val="000000"/>
          <w:sz w:val="21"/>
          <w:szCs w:val="21"/>
        </w:rPr>
        <w:t>参考文献：</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常晨、陆铭</w:t>
      </w:r>
      <w:r>
        <w:rPr>
          <w:rFonts w:hint="eastAsia" w:ascii="宋体" w:hAnsi="宋体"/>
          <w:sz w:val="18"/>
          <w:szCs w:val="18"/>
        </w:rPr>
        <w:t>：《</w:t>
      </w:r>
      <w:r>
        <w:rPr>
          <w:rFonts w:ascii="宋体" w:hAnsi="宋体"/>
          <w:sz w:val="18"/>
          <w:szCs w:val="18"/>
        </w:rPr>
        <w:t>新城之殇——密度、距离与债务</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经济学</w:t>
      </w:r>
      <w:r>
        <w:rPr>
          <w:rFonts w:hint="eastAsia" w:ascii="宋体" w:hAnsi="宋体"/>
          <w:sz w:val="18"/>
          <w:szCs w:val="18"/>
        </w:rPr>
        <w:t>》（</w:t>
      </w:r>
      <w:r>
        <w:rPr>
          <w:rFonts w:ascii="宋体" w:hAnsi="宋体"/>
          <w:sz w:val="18"/>
          <w:szCs w:val="18"/>
        </w:rPr>
        <w:t>季刊</w:t>
      </w:r>
      <w:r>
        <w:rPr>
          <w:rFonts w:hint="eastAsia" w:ascii="宋体" w:hAnsi="宋体"/>
          <w:sz w:val="18"/>
          <w:szCs w:val="18"/>
        </w:rPr>
        <w:t>）</w:t>
      </w:r>
      <w:r>
        <w:rPr>
          <w:rFonts w:ascii="宋体" w:hAnsi="宋体"/>
          <w:sz w:val="18"/>
          <w:szCs w:val="18"/>
        </w:rPr>
        <w:t>2017</w:t>
      </w:r>
      <w:r>
        <w:rPr>
          <w:rFonts w:hint="eastAsia" w:ascii="宋体" w:hAnsi="宋体"/>
          <w:sz w:val="18"/>
          <w:szCs w:val="18"/>
        </w:rPr>
        <w:t>年第</w:t>
      </w:r>
      <w:r>
        <w:rPr>
          <w:rFonts w:ascii="宋体" w:hAnsi="宋体"/>
          <w:sz w:val="18"/>
          <w:szCs w:val="18"/>
        </w:rPr>
        <w:t>4</w:t>
      </w:r>
      <w:r>
        <w:rPr>
          <w:rFonts w:hint="eastAsia" w:ascii="宋体" w:hAnsi="宋体"/>
          <w:sz w:val="18"/>
          <w:szCs w:val="18"/>
        </w:rPr>
        <w:t>期，第</w:t>
      </w:r>
      <w:r>
        <w:rPr>
          <w:rFonts w:ascii="宋体" w:hAnsi="宋体"/>
          <w:sz w:val="18"/>
          <w:szCs w:val="18"/>
        </w:rPr>
        <w:t>1621</w:t>
      </w:r>
      <w:r>
        <w:rPr>
          <w:rFonts w:hint="eastAsia" w:ascii="宋体" w:hAnsi="宋体"/>
          <w:sz w:val="18"/>
          <w:szCs w:val="18"/>
        </w:rPr>
        <w:t>—</w:t>
      </w:r>
      <w:r>
        <w:rPr>
          <w:rFonts w:ascii="宋体" w:hAnsi="宋体"/>
          <w:sz w:val="18"/>
          <w:szCs w:val="18"/>
        </w:rPr>
        <w:t>1642</w:t>
      </w:r>
      <w:r>
        <w:rPr>
          <w:rFonts w:hint="eastAsia" w:ascii="宋体" w:hAnsi="宋体"/>
          <w:sz w:val="18"/>
          <w:szCs w:val="18"/>
        </w:rPr>
        <w:t>页</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范子英、张军</w:t>
      </w:r>
      <w:r>
        <w:rPr>
          <w:rFonts w:hint="eastAsia" w:ascii="宋体" w:hAnsi="宋体"/>
          <w:sz w:val="18"/>
          <w:szCs w:val="18"/>
        </w:rPr>
        <w:t>：《</w:t>
      </w:r>
      <w:r>
        <w:rPr>
          <w:rFonts w:ascii="宋体" w:hAnsi="宋体"/>
          <w:sz w:val="18"/>
          <w:szCs w:val="18"/>
        </w:rPr>
        <w:t>财政分权、转移支付与国内市场整合</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经济研究</w:t>
      </w:r>
      <w:r>
        <w:rPr>
          <w:rFonts w:hint="eastAsia" w:ascii="宋体" w:hAnsi="宋体"/>
          <w:sz w:val="18"/>
          <w:szCs w:val="18"/>
        </w:rPr>
        <w:t>》</w:t>
      </w:r>
      <w:r>
        <w:rPr>
          <w:rFonts w:ascii="宋体" w:hAnsi="宋体"/>
          <w:sz w:val="18"/>
          <w:szCs w:val="18"/>
        </w:rPr>
        <w:t>2010</w:t>
      </w:r>
      <w:r>
        <w:rPr>
          <w:rFonts w:hint="eastAsia" w:ascii="宋体" w:hAnsi="宋体"/>
          <w:sz w:val="18"/>
          <w:szCs w:val="18"/>
        </w:rPr>
        <w:t>年第</w:t>
      </w:r>
      <w:r>
        <w:rPr>
          <w:rFonts w:ascii="宋体" w:hAnsi="宋体"/>
          <w:sz w:val="18"/>
          <w:szCs w:val="18"/>
        </w:rPr>
        <w:t>3</w:t>
      </w:r>
      <w:r>
        <w:rPr>
          <w:rFonts w:hint="eastAsia" w:ascii="宋体" w:hAnsi="宋体"/>
          <w:sz w:val="18"/>
          <w:szCs w:val="18"/>
        </w:rPr>
        <w:t>期，第</w:t>
      </w:r>
      <w:r>
        <w:rPr>
          <w:rFonts w:ascii="宋体" w:hAnsi="宋体"/>
          <w:sz w:val="18"/>
          <w:szCs w:val="18"/>
        </w:rPr>
        <w:t>53</w:t>
      </w:r>
      <w:r>
        <w:rPr>
          <w:rFonts w:hint="eastAsia" w:ascii="宋体" w:hAnsi="宋体"/>
          <w:sz w:val="18"/>
          <w:szCs w:val="18"/>
        </w:rPr>
        <w:t>—</w:t>
      </w:r>
      <w:r>
        <w:rPr>
          <w:rFonts w:ascii="宋体" w:hAnsi="宋体"/>
          <w:sz w:val="18"/>
          <w:szCs w:val="18"/>
        </w:rPr>
        <w:t>64</w:t>
      </w:r>
      <w:r>
        <w:rPr>
          <w:rFonts w:hint="eastAsia" w:ascii="宋体" w:hAnsi="宋体"/>
          <w:sz w:val="18"/>
          <w:szCs w:val="18"/>
        </w:rPr>
        <w:t>页</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韩立彬、陆铭</w:t>
      </w:r>
      <w:r>
        <w:rPr>
          <w:rFonts w:hint="eastAsia" w:ascii="宋体" w:hAnsi="宋体"/>
          <w:sz w:val="18"/>
          <w:szCs w:val="18"/>
        </w:rPr>
        <w:t>：《</w:t>
      </w:r>
      <w:r>
        <w:rPr>
          <w:rFonts w:ascii="宋体" w:hAnsi="宋体"/>
          <w:sz w:val="18"/>
          <w:szCs w:val="18"/>
        </w:rPr>
        <w:t>供需错配：解开中国房价分化之谜</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世界经济</w:t>
      </w:r>
      <w:r>
        <w:rPr>
          <w:rFonts w:hint="eastAsia" w:ascii="宋体" w:hAnsi="宋体"/>
          <w:sz w:val="18"/>
          <w:szCs w:val="18"/>
        </w:rPr>
        <w:t>》2</w:t>
      </w:r>
      <w:r>
        <w:rPr>
          <w:rFonts w:ascii="宋体" w:hAnsi="宋体"/>
          <w:sz w:val="18"/>
          <w:szCs w:val="18"/>
        </w:rPr>
        <w:t>018</w:t>
      </w:r>
      <w:r>
        <w:rPr>
          <w:rFonts w:hint="eastAsia" w:ascii="宋体" w:hAnsi="宋体"/>
          <w:sz w:val="18"/>
          <w:szCs w:val="18"/>
        </w:rPr>
        <w:t>年第</w:t>
      </w:r>
      <w:r>
        <w:rPr>
          <w:rFonts w:ascii="宋体" w:hAnsi="宋体"/>
          <w:sz w:val="18"/>
          <w:szCs w:val="18"/>
        </w:rPr>
        <w:t>10</w:t>
      </w:r>
      <w:r>
        <w:rPr>
          <w:rFonts w:hint="eastAsia" w:ascii="宋体" w:hAnsi="宋体"/>
          <w:sz w:val="18"/>
          <w:szCs w:val="18"/>
        </w:rPr>
        <w:t>期，第</w:t>
      </w:r>
      <w:r>
        <w:rPr>
          <w:rFonts w:ascii="宋体" w:hAnsi="宋体"/>
          <w:sz w:val="18"/>
          <w:szCs w:val="18"/>
        </w:rPr>
        <w:t>126</w:t>
      </w:r>
      <w:r>
        <w:rPr>
          <w:rFonts w:hint="eastAsia" w:ascii="宋体" w:hAnsi="宋体"/>
          <w:sz w:val="18"/>
          <w:szCs w:val="18"/>
        </w:rPr>
        <w:t>—</w:t>
      </w:r>
      <w:r>
        <w:rPr>
          <w:rFonts w:ascii="宋体" w:hAnsi="宋体"/>
          <w:sz w:val="18"/>
          <w:szCs w:val="18"/>
        </w:rPr>
        <w:t>149</w:t>
      </w:r>
      <w:r>
        <w:rPr>
          <w:rFonts w:hint="eastAsia" w:ascii="宋体" w:hAnsi="宋体"/>
          <w:sz w:val="18"/>
          <w:szCs w:val="18"/>
        </w:rPr>
        <w:t>页</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李杰伟、梁</w:t>
      </w:r>
      <w:r>
        <w:rPr>
          <w:rFonts w:hint="eastAsia" w:ascii="宋体" w:hAnsi="宋体"/>
          <w:sz w:val="18"/>
          <w:szCs w:val="18"/>
        </w:rPr>
        <w:t>芊芊、</w:t>
      </w:r>
      <w:r>
        <w:rPr>
          <w:rFonts w:ascii="宋体" w:hAnsi="宋体"/>
          <w:sz w:val="18"/>
          <w:szCs w:val="18"/>
        </w:rPr>
        <w:t>赵文悦、叶洁娜</w:t>
      </w:r>
      <w:r>
        <w:rPr>
          <w:rFonts w:hint="eastAsia" w:ascii="宋体" w:hAnsi="宋体"/>
          <w:sz w:val="18"/>
          <w:szCs w:val="18"/>
        </w:rPr>
        <w:t>：</w:t>
      </w:r>
      <w:r>
        <w:rPr>
          <w:rFonts w:ascii="宋体" w:hAnsi="宋体"/>
          <w:sz w:val="18"/>
          <w:szCs w:val="18"/>
        </w:rPr>
        <w:t>《第六和第七次人口普查期间人口空间分布变化》[D]，上海海事大学</w:t>
      </w:r>
      <w:r>
        <w:rPr>
          <w:rFonts w:hint="eastAsia" w:ascii="宋体" w:hAnsi="宋体"/>
          <w:sz w:val="18"/>
          <w:szCs w:val="18"/>
        </w:rPr>
        <w:t>2</w:t>
      </w:r>
      <w:r>
        <w:rPr>
          <w:rFonts w:ascii="宋体" w:hAnsi="宋体"/>
          <w:sz w:val="18"/>
          <w:szCs w:val="18"/>
        </w:rPr>
        <w:t>021</w:t>
      </w:r>
      <w:r>
        <w:rPr>
          <w:rFonts w:hint="eastAsia" w:ascii="宋体" w:hAnsi="宋体"/>
          <w:sz w:val="18"/>
          <w:szCs w:val="18"/>
        </w:rPr>
        <w:t>年</w:t>
      </w:r>
      <w:r>
        <w:rPr>
          <w:rFonts w:ascii="宋体" w:hAnsi="宋体"/>
          <w:sz w:val="18"/>
          <w:szCs w:val="18"/>
        </w:rPr>
        <w:t>工作论文，</w:t>
      </w:r>
      <w:r>
        <w:rPr>
          <w:rFonts w:hint="eastAsia" w:ascii="宋体" w:hAnsi="宋体"/>
          <w:sz w:val="18"/>
          <w:szCs w:val="18"/>
        </w:rPr>
        <w:t>下</w:t>
      </w:r>
      <w:r>
        <w:rPr>
          <w:rFonts w:ascii="宋体" w:hAnsi="宋体"/>
          <w:sz w:val="18"/>
          <w:szCs w:val="18"/>
        </w:rPr>
        <w:t>载地址：</w:t>
      </w:r>
      <w:r>
        <w:fldChar w:fldCharType="begin"/>
      </w:r>
      <w:r>
        <w:instrText xml:space="preserve"> HYPERLINK "http://www.profluming.com/article.html?aid=192" </w:instrText>
      </w:r>
      <w:r>
        <w:fldChar w:fldCharType="separate"/>
      </w:r>
      <w:r>
        <w:rPr>
          <w:rStyle w:val="10"/>
          <w:rFonts w:ascii="宋体" w:hAnsi="宋体"/>
          <w:sz w:val="18"/>
          <w:szCs w:val="18"/>
        </w:rPr>
        <w:t>http://www.profluming.com/article.html?aid=192</w:t>
      </w:r>
      <w:r>
        <w:rPr>
          <w:rStyle w:val="10"/>
          <w:rFonts w:ascii="宋体" w:hAnsi="宋体"/>
          <w:sz w:val="18"/>
          <w:szCs w:val="18"/>
        </w:rPr>
        <w:fldChar w:fldCharType="end"/>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hint="eastAsia" w:ascii="宋体" w:hAnsi="宋体"/>
          <w:sz w:val="18"/>
          <w:szCs w:val="18"/>
        </w:rPr>
        <w:t>李鹏飞：《计划经济的当代影响——观念、政府行为与地区发展》</w:t>
      </w:r>
      <w:r>
        <w:rPr>
          <w:rFonts w:ascii="宋体" w:hAnsi="宋体"/>
          <w:sz w:val="18"/>
          <w:szCs w:val="18"/>
        </w:rPr>
        <w:t>[D]</w:t>
      </w:r>
      <w:r>
        <w:rPr>
          <w:rFonts w:hint="eastAsia" w:ascii="宋体" w:hAnsi="宋体"/>
          <w:sz w:val="18"/>
          <w:szCs w:val="18"/>
        </w:rPr>
        <w:t>，上海交通大学2</w:t>
      </w:r>
      <w:r>
        <w:rPr>
          <w:rFonts w:ascii="宋体" w:hAnsi="宋体"/>
          <w:sz w:val="18"/>
          <w:szCs w:val="18"/>
        </w:rPr>
        <w:t>021</w:t>
      </w:r>
      <w:r>
        <w:rPr>
          <w:rFonts w:hint="eastAsia" w:ascii="宋体" w:hAnsi="宋体"/>
          <w:sz w:val="18"/>
          <w:szCs w:val="18"/>
        </w:rPr>
        <w:t>年博士论文。</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hint="eastAsia" w:ascii="宋体" w:hAnsi="宋体"/>
          <w:sz w:val="18"/>
          <w:szCs w:val="18"/>
        </w:rPr>
        <w:t>林挺进：《中国地级市市长职位升迁的经济逻辑分析》[J]，《公共管理研究》201</w:t>
      </w:r>
      <w:r>
        <w:rPr>
          <w:rFonts w:ascii="宋体" w:hAnsi="宋体"/>
          <w:sz w:val="18"/>
          <w:szCs w:val="18"/>
        </w:rPr>
        <w:t>0</w:t>
      </w:r>
      <w:r>
        <w:rPr>
          <w:rFonts w:hint="eastAsia" w:ascii="宋体" w:hAnsi="宋体"/>
          <w:sz w:val="18"/>
          <w:szCs w:val="18"/>
        </w:rPr>
        <w:t>年第5卷，第</w:t>
      </w:r>
      <w:r>
        <w:rPr>
          <w:rFonts w:ascii="宋体" w:hAnsi="宋体"/>
          <w:sz w:val="18"/>
          <w:szCs w:val="18"/>
        </w:rPr>
        <w:t>45</w:t>
      </w:r>
      <w:r>
        <w:rPr>
          <w:rFonts w:hint="eastAsia" w:ascii="宋体" w:hAnsi="宋体"/>
          <w:sz w:val="18"/>
          <w:szCs w:val="18"/>
        </w:rPr>
        <w:t>—6页。</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陆铭</w:t>
      </w:r>
      <w:r>
        <w:rPr>
          <w:rFonts w:hint="eastAsia" w:ascii="宋体" w:hAnsi="宋体"/>
          <w:sz w:val="18"/>
          <w:szCs w:val="18"/>
        </w:rPr>
        <w:t>：《</w:t>
      </w:r>
      <w:r>
        <w:rPr>
          <w:rFonts w:ascii="宋体" w:hAnsi="宋体"/>
          <w:sz w:val="18"/>
          <w:szCs w:val="18"/>
        </w:rPr>
        <w:t>面向长期、全局、多维的发展：中国道路的政治经济学</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学术月刊</w:t>
      </w:r>
      <w:r>
        <w:rPr>
          <w:rFonts w:hint="eastAsia" w:ascii="宋体" w:hAnsi="宋体"/>
          <w:sz w:val="18"/>
          <w:szCs w:val="18"/>
        </w:rPr>
        <w:t>》</w:t>
      </w:r>
      <w:r>
        <w:rPr>
          <w:rFonts w:ascii="宋体" w:hAnsi="宋体"/>
          <w:sz w:val="18"/>
          <w:szCs w:val="18"/>
        </w:rPr>
        <w:t>2022a</w:t>
      </w:r>
      <w:r>
        <w:rPr>
          <w:rFonts w:hint="eastAsia" w:ascii="宋体" w:hAnsi="宋体"/>
          <w:sz w:val="18"/>
          <w:szCs w:val="18"/>
        </w:rPr>
        <w:t>年第</w:t>
      </w:r>
      <w:r>
        <w:rPr>
          <w:rFonts w:ascii="宋体" w:hAnsi="宋体"/>
          <w:sz w:val="18"/>
          <w:szCs w:val="18"/>
        </w:rPr>
        <w:t>3</w:t>
      </w:r>
      <w:r>
        <w:rPr>
          <w:rFonts w:hint="eastAsia" w:ascii="宋体" w:hAnsi="宋体"/>
          <w:sz w:val="18"/>
          <w:szCs w:val="18"/>
        </w:rPr>
        <w:t>期，第</w:t>
      </w:r>
      <w:r>
        <w:rPr>
          <w:rFonts w:ascii="宋体" w:hAnsi="宋体"/>
          <w:sz w:val="18"/>
          <w:szCs w:val="18"/>
        </w:rPr>
        <w:t>58</w:t>
      </w:r>
      <w:r>
        <w:rPr>
          <w:rFonts w:hint="eastAsia" w:ascii="宋体" w:hAnsi="宋体"/>
          <w:sz w:val="18"/>
          <w:szCs w:val="18"/>
        </w:rPr>
        <w:t>—</w:t>
      </w:r>
      <w:r>
        <w:rPr>
          <w:rFonts w:ascii="宋体" w:hAnsi="宋体"/>
          <w:sz w:val="18"/>
          <w:szCs w:val="18"/>
        </w:rPr>
        <w:t>71</w:t>
      </w:r>
      <w:r>
        <w:rPr>
          <w:rFonts w:hint="eastAsia" w:ascii="宋体" w:hAnsi="宋体"/>
          <w:sz w:val="18"/>
          <w:szCs w:val="18"/>
        </w:rPr>
        <w:t>页。</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陆铭</w:t>
      </w:r>
      <w:r>
        <w:rPr>
          <w:rFonts w:hint="eastAsia" w:ascii="宋体" w:hAnsi="宋体"/>
          <w:sz w:val="18"/>
          <w:szCs w:val="18"/>
        </w:rPr>
        <w:t>：</w:t>
      </w:r>
      <w:r>
        <w:rPr>
          <w:rFonts w:ascii="宋体" w:hAnsi="宋体"/>
          <w:sz w:val="18"/>
          <w:szCs w:val="18"/>
        </w:rPr>
        <w:t>《向心城市：</w:t>
      </w:r>
      <w:r>
        <w:rPr>
          <w:rFonts w:hint="eastAsia" w:ascii="宋体" w:hAnsi="宋体"/>
          <w:sz w:val="18"/>
          <w:szCs w:val="18"/>
        </w:rPr>
        <w:t>迈</w:t>
      </w:r>
      <w:r>
        <w:rPr>
          <w:rFonts w:ascii="宋体" w:hAnsi="宋体"/>
          <w:sz w:val="18"/>
          <w:szCs w:val="18"/>
        </w:rPr>
        <w:t>向未来的活力、</w:t>
      </w:r>
      <w:r>
        <w:rPr>
          <w:rFonts w:hint="eastAsia" w:ascii="宋体" w:hAnsi="宋体"/>
          <w:sz w:val="18"/>
          <w:szCs w:val="18"/>
        </w:rPr>
        <w:t>宜</w:t>
      </w:r>
      <w:r>
        <w:rPr>
          <w:rFonts w:ascii="宋体" w:hAnsi="宋体"/>
          <w:sz w:val="18"/>
          <w:szCs w:val="18"/>
        </w:rPr>
        <w:t>居与和谐》[M]，</w:t>
      </w:r>
      <w:r>
        <w:rPr>
          <w:rFonts w:hint="eastAsia" w:ascii="宋体" w:hAnsi="宋体"/>
          <w:sz w:val="18"/>
          <w:szCs w:val="18"/>
        </w:rPr>
        <w:t>上海人民出版社（</w:t>
      </w:r>
      <w:r>
        <w:rPr>
          <w:rFonts w:ascii="宋体" w:hAnsi="宋体"/>
          <w:sz w:val="18"/>
          <w:szCs w:val="18"/>
        </w:rPr>
        <w:t>世纪文景）2022b</w:t>
      </w:r>
      <w:r>
        <w:rPr>
          <w:rFonts w:hint="eastAsia" w:ascii="宋体" w:hAnsi="宋体"/>
          <w:sz w:val="18"/>
          <w:szCs w:val="18"/>
        </w:rPr>
        <w:t>年</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陆铭、李鹏飞、钟辉勇</w:t>
      </w:r>
      <w:r>
        <w:rPr>
          <w:rFonts w:hint="eastAsia" w:ascii="宋体" w:hAnsi="宋体"/>
          <w:sz w:val="18"/>
          <w:szCs w:val="18"/>
        </w:rPr>
        <w:t>：《</w:t>
      </w:r>
      <w:r>
        <w:rPr>
          <w:rFonts w:ascii="宋体" w:hAnsi="宋体"/>
          <w:sz w:val="18"/>
          <w:szCs w:val="18"/>
        </w:rPr>
        <w:t>发展与平衡的新时代——新中国70年的空间政治经济学</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管理世界</w:t>
      </w:r>
      <w:r>
        <w:rPr>
          <w:rFonts w:hint="eastAsia" w:ascii="宋体" w:hAnsi="宋体"/>
          <w:sz w:val="18"/>
          <w:szCs w:val="18"/>
        </w:rPr>
        <w:t>》</w:t>
      </w:r>
      <w:r>
        <w:rPr>
          <w:rFonts w:ascii="宋体" w:hAnsi="宋体"/>
          <w:sz w:val="18"/>
          <w:szCs w:val="18"/>
        </w:rPr>
        <w:t>2019</w:t>
      </w:r>
      <w:r>
        <w:rPr>
          <w:rFonts w:hint="eastAsia" w:ascii="宋体" w:hAnsi="宋体"/>
          <w:sz w:val="18"/>
          <w:szCs w:val="18"/>
        </w:rPr>
        <w:t>年第</w:t>
      </w:r>
      <w:r>
        <w:rPr>
          <w:rFonts w:ascii="宋体" w:hAnsi="宋体"/>
          <w:sz w:val="18"/>
          <w:szCs w:val="18"/>
        </w:rPr>
        <w:t>10</w:t>
      </w:r>
      <w:r>
        <w:rPr>
          <w:rFonts w:hint="eastAsia" w:ascii="宋体" w:hAnsi="宋体"/>
          <w:sz w:val="18"/>
          <w:szCs w:val="18"/>
        </w:rPr>
        <w:t>期，第</w:t>
      </w:r>
      <w:r>
        <w:rPr>
          <w:rFonts w:ascii="宋体" w:hAnsi="宋体"/>
          <w:sz w:val="18"/>
          <w:szCs w:val="18"/>
        </w:rPr>
        <w:t>11</w:t>
      </w:r>
      <w:r>
        <w:rPr>
          <w:rFonts w:hint="eastAsia" w:ascii="宋体" w:hAnsi="宋体"/>
          <w:sz w:val="18"/>
          <w:szCs w:val="18"/>
        </w:rPr>
        <w:t>—</w:t>
      </w:r>
      <w:r>
        <w:rPr>
          <w:rFonts w:ascii="宋体" w:hAnsi="宋体"/>
          <w:sz w:val="18"/>
          <w:szCs w:val="18"/>
        </w:rPr>
        <w:t>23</w:t>
      </w:r>
      <w:r>
        <w:rPr>
          <w:rFonts w:hint="eastAsia" w:ascii="宋体" w:hAnsi="宋体"/>
          <w:sz w:val="18"/>
          <w:szCs w:val="18"/>
        </w:rPr>
        <w:t>页</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陆铭、向宽虎</w:t>
      </w:r>
      <w:r>
        <w:rPr>
          <w:rFonts w:hint="eastAsia" w:ascii="宋体" w:hAnsi="宋体"/>
          <w:sz w:val="18"/>
          <w:szCs w:val="18"/>
        </w:rPr>
        <w:t>：《</w:t>
      </w:r>
      <w:r>
        <w:rPr>
          <w:rFonts w:ascii="宋体" w:hAnsi="宋体"/>
          <w:sz w:val="18"/>
          <w:szCs w:val="18"/>
        </w:rPr>
        <w:t>破解效率与平衡的冲突——论中国的区域发展战略</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经济社会体制比较</w:t>
      </w:r>
      <w:r>
        <w:rPr>
          <w:rFonts w:hint="eastAsia" w:ascii="宋体" w:hAnsi="宋体"/>
          <w:sz w:val="18"/>
          <w:szCs w:val="18"/>
        </w:rPr>
        <w:t>》</w:t>
      </w:r>
      <w:r>
        <w:rPr>
          <w:rFonts w:ascii="宋体" w:hAnsi="宋体"/>
          <w:sz w:val="18"/>
          <w:szCs w:val="18"/>
        </w:rPr>
        <w:t>2014</w:t>
      </w:r>
      <w:r>
        <w:rPr>
          <w:rFonts w:hint="eastAsia" w:ascii="宋体" w:hAnsi="宋体"/>
          <w:sz w:val="18"/>
          <w:szCs w:val="18"/>
        </w:rPr>
        <w:t>年第</w:t>
      </w:r>
      <w:r>
        <w:rPr>
          <w:rFonts w:ascii="宋体" w:hAnsi="宋体"/>
          <w:sz w:val="18"/>
          <w:szCs w:val="18"/>
        </w:rPr>
        <w:t>4</w:t>
      </w:r>
      <w:r>
        <w:rPr>
          <w:rFonts w:hint="eastAsia" w:ascii="宋体" w:hAnsi="宋体"/>
          <w:sz w:val="18"/>
          <w:szCs w:val="18"/>
        </w:rPr>
        <w:t>期，第</w:t>
      </w:r>
      <w:r>
        <w:rPr>
          <w:rFonts w:ascii="宋体" w:hAnsi="宋体"/>
          <w:sz w:val="18"/>
          <w:szCs w:val="18"/>
        </w:rPr>
        <w:t>1</w:t>
      </w:r>
      <w:r>
        <w:rPr>
          <w:rFonts w:hint="eastAsia" w:ascii="宋体" w:hAnsi="宋体"/>
          <w:sz w:val="18"/>
          <w:szCs w:val="18"/>
        </w:rPr>
        <w:t>—</w:t>
      </w:r>
      <w:r>
        <w:rPr>
          <w:rFonts w:ascii="宋体" w:hAnsi="宋体"/>
          <w:sz w:val="18"/>
          <w:szCs w:val="18"/>
        </w:rPr>
        <w:t>16</w:t>
      </w:r>
      <w:r>
        <w:rPr>
          <w:rFonts w:hint="eastAsia" w:ascii="宋体" w:hAnsi="宋体"/>
          <w:sz w:val="18"/>
          <w:szCs w:val="18"/>
        </w:rPr>
        <w:t>页</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陆铭</w:t>
      </w:r>
      <w:r>
        <w:rPr>
          <w:rFonts w:hint="eastAsia" w:ascii="宋体" w:hAnsi="宋体"/>
          <w:sz w:val="18"/>
          <w:szCs w:val="18"/>
        </w:rPr>
        <w:t>：《</w:t>
      </w:r>
      <w:r>
        <w:rPr>
          <w:rFonts w:ascii="宋体" w:hAnsi="宋体"/>
          <w:sz w:val="18"/>
          <w:szCs w:val="18"/>
        </w:rPr>
        <w:t>城市、区域和国家发展——空间政治经济学的现在与未来</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经济学</w:t>
      </w:r>
      <w:r>
        <w:rPr>
          <w:rFonts w:hint="eastAsia" w:ascii="宋体" w:hAnsi="宋体"/>
          <w:sz w:val="18"/>
          <w:szCs w:val="18"/>
        </w:rPr>
        <w:t>》（</w:t>
      </w:r>
      <w:r>
        <w:rPr>
          <w:rFonts w:ascii="宋体" w:hAnsi="宋体"/>
          <w:sz w:val="18"/>
          <w:szCs w:val="18"/>
        </w:rPr>
        <w:t>季刊</w:t>
      </w:r>
      <w:r>
        <w:rPr>
          <w:rFonts w:hint="eastAsia" w:ascii="宋体" w:hAnsi="宋体"/>
          <w:sz w:val="18"/>
          <w:szCs w:val="18"/>
        </w:rPr>
        <w:t>）</w:t>
      </w:r>
      <w:r>
        <w:rPr>
          <w:rFonts w:ascii="宋体" w:hAnsi="宋体"/>
          <w:sz w:val="18"/>
          <w:szCs w:val="18"/>
        </w:rPr>
        <w:t>2017</w:t>
      </w:r>
      <w:r>
        <w:rPr>
          <w:rFonts w:hint="eastAsia" w:ascii="宋体" w:hAnsi="宋体"/>
          <w:sz w:val="18"/>
          <w:szCs w:val="18"/>
        </w:rPr>
        <w:t>年第</w:t>
      </w:r>
      <w:r>
        <w:rPr>
          <w:rFonts w:ascii="宋体" w:hAnsi="宋体"/>
          <w:sz w:val="18"/>
          <w:szCs w:val="18"/>
        </w:rPr>
        <w:t>4</w:t>
      </w:r>
      <w:r>
        <w:rPr>
          <w:rFonts w:hint="eastAsia" w:ascii="宋体" w:hAnsi="宋体"/>
          <w:sz w:val="18"/>
          <w:szCs w:val="18"/>
        </w:rPr>
        <w:t>期，第</w:t>
      </w:r>
      <w:r>
        <w:rPr>
          <w:rFonts w:ascii="宋体" w:hAnsi="宋体"/>
          <w:sz w:val="18"/>
          <w:szCs w:val="18"/>
        </w:rPr>
        <w:t>1499</w:t>
      </w:r>
      <w:r>
        <w:rPr>
          <w:rFonts w:hint="eastAsia" w:ascii="宋体" w:hAnsi="宋体"/>
          <w:sz w:val="18"/>
          <w:szCs w:val="18"/>
        </w:rPr>
        <w:t>—</w:t>
      </w:r>
      <w:r>
        <w:rPr>
          <w:rFonts w:ascii="宋体" w:hAnsi="宋体"/>
          <w:sz w:val="18"/>
          <w:szCs w:val="18"/>
        </w:rPr>
        <w:t>1532</w:t>
      </w:r>
      <w:r>
        <w:rPr>
          <w:rFonts w:hint="eastAsia" w:ascii="宋体" w:hAnsi="宋体"/>
          <w:sz w:val="18"/>
          <w:szCs w:val="18"/>
        </w:rPr>
        <w:t>页</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陆铭、张航、梁文泉</w:t>
      </w:r>
      <w:r>
        <w:rPr>
          <w:rFonts w:hint="eastAsia" w:ascii="宋体" w:hAnsi="宋体"/>
          <w:sz w:val="18"/>
          <w:szCs w:val="18"/>
        </w:rPr>
        <w:t>：《</w:t>
      </w:r>
      <w:r>
        <w:rPr>
          <w:rFonts w:ascii="宋体" w:hAnsi="宋体"/>
          <w:sz w:val="18"/>
          <w:szCs w:val="18"/>
        </w:rPr>
        <w:t>偏向中西部的土地供应如何推升了东部的工资</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中国社会科学</w:t>
      </w:r>
      <w:r>
        <w:rPr>
          <w:rFonts w:hint="eastAsia" w:ascii="宋体" w:hAnsi="宋体"/>
          <w:sz w:val="18"/>
          <w:szCs w:val="18"/>
        </w:rPr>
        <w:t>》</w:t>
      </w:r>
      <w:r>
        <w:rPr>
          <w:rFonts w:ascii="宋体" w:hAnsi="宋体"/>
          <w:sz w:val="18"/>
          <w:szCs w:val="18"/>
        </w:rPr>
        <w:t>2015</w:t>
      </w:r>
      <w:r>
        <w:rPr>
          <w:rFonts w:hint="eastAsia" w:ascii="宋体" w:hAnsi="宋体"/>
          <w:sz w:val="18"/>
          <w:szCs w:val="18"/>
        </w:rPr>
        <w:t>年第</w:t>
      </w:r>
      <w:r>
        <w:rPr>
          <w:rFonts w:ascii="宋体" w:hAnsi="宋体"/>
          <w:sz w:val="18"/>
          <w:szCs w:val="18"/>
        </w:rPr>
        <w:t>5</w:t>
      </w:r>
      <w:r>
        <w:rPr>
          <w:rFonts w:hint="eastAsia" w:ascii="宋体" w:hAnsi="宋体"/>
          <w:sz w:val="18"/>
          <w:szCs w:val="18"/>
        </w:rPr>
        <w:t>期，第</w:t>
      </w:r>
      <w:r>
        <w:rPr>
          <w:rFonts w:ascii="宋体" w:hAnsi="宋体"/>
          <w:sz w:val="18"/>
          <w:szCs w:val="18"/>
        </w:rPr>
        <w:t>59</w:t>
      </w:r>
      <w:r>
        <w:rPr>
          <w:rFonts w:hint="eastAsia" w:ascii="宋体" w:hAnsi="宋体"/>
          <w:sz w:val="18"/>
          <w:szCs w:val="18"/>
        </w:rPr>
        <w:t>—</w:t>
      </w:r>
      <w:r>
        <w:rPr>
          <w:rFonts w:ascii="宋体" w:hAnsi="宋体"/>
          <w:sz w:val="18"/>
          <w:szCs w:val="18"/>
        </w:rPr>
        <w:t>83</w:t>
      </w:r>
      <w:r>
        <w:rPr>
          <w:rFonts w:hint="eastAsia" w:ascii="宋体" w:hAnsi="宋体"/>
          <w:sz w:val="18"/>
          <w:szCs w:val="18"/>
        </w:rPr>
        <w:t>页</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hint="eastAsia" w:ascii="宋体" w:hAnsi="宋体"/>
          <w:sz w:val="18"/>
          <w:szCs w:val="18"/>
        </w:rPr>
        <w:t>李杰伟、</w:t>
      </w:r>
      <w:r>
        <w:rPr>
          <w:rFonts w:ascii="宋体" w:hAnsi="宋体"/>
          <w:sz w:val="18"/>
          <w:szCs w:val="18"/>
        </w:rPr>
        <w:t>韩立彬</w:t>
      </w:r>
      <w:r>
        <w:rPr>
          <w:rFonts w:hint="eastAsia" w:ascii="宋体" w:hAnsi="宋体"/>
          <w:sz w:val="18"/>
          <w:szCs w:val="18"/>
        </w:rPr>
        <w:t>：《</w:t>
      </w:r>
      <w:r>
        <w:rPr>
          <w:rFonts w:ascii="宋体" w:hAnsi="宋体"/>
          <w:sz w:val="18"/>
          <w:szCs w:val="18"/>
        </w:rPr>
        <w:t>控制人口能缓解城市通勤问题吗——基于人群异质性通勤模式的比较分析</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学术月刊</w:t>
      </w:r>
      <w:r>
        <w:rPr>
          <w:rFonts w:hint="eastAsia" w:ascii="宋体" w:hAnsi="宋体"/>
          <w:sz w:val="18"/>
          <w:szCs w:val="18"/>
        </w:rPr>
        <w:t>》</w:t>
      </w:r>
      <w:r>
        <w:rPr>
          <w:rFonts w:ascii="宋体" w:hAnsi="宋体"/>
          <w:sz w:val="18"/>
          <w:szCs w:val="18"/>
        </w:rPr>
        <w:t>2020</w:t>
      </w:r>
      <w:r>
        <w:rPr>
          <w:rFonts w:hint="eastAsia" w:ascii="宋体" w:hAnsi="宋体"/>
          <w:sz w:val="18"/>
          <w:szCs w:val="18"/>
        </w:rPr>
        <w:t>年第</w:t>
      </w:r>
      <w:r>
        <w:rPr>
          <w:rFonts w:ascii="宋体" w:hAnsi="宋体"/>
          <w:sz w:val="18"/>
          <w:szCs w:val="18"/>
        </w:rPr>
        <w:t>2</w:t>
      </w:r>
      <w:r>
        <w:rPr>
          <w:rFonts w:hint="eastAsia" w:ascii="宋体" w:hAnsi="宋体"/>
          <w:sz w:val="18"/>
          <w:szCs w:val="18"/>
        </w:rPr>
        <w:t>期，第</w:t>
      </w:r>
      <w:r>
        <w:rPr>
          <w:rFonts w:ascii="宋体" w:hAnsi="宋体"/>
          <w:sz w:val="18"/>
          <w:szCs w:val="18"/>
        </w:rPr>
        <w:t>58</w:t>
      </w:r>
      <w:r>
        <w:rPr>
          <w:rFonts w:hint="eastAsia" w:ascii="宋体" w:hAnsi="宋体"/>
          <w:sz w:val="18"/>
          <w:szCs w:val="18"/>
        </w:rPr>
        <w:t>—</w:t>
      </w:r>
      <w:r>
        <w:rPr>
          <w:rFonts w:ascii="宋体" w:hAnsi="宋体"/>
          <w:sz w:val="18"/>
          <w:szCs w:val="18"/>
        </w:rPr>
        <w:t>67</w:t>
      </w:r>
      <w:r>
        <w:rPr>
          <w:rFonts w:hint="eastAsia" w:ascii="宋体" w:hAnsi="宋体"/>
          <w:sz w:val="18"/>
          <w:szCs w:val="18"/>
        </w:rPr>
        <w:t>页。</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hint="eastAsia" w:ascii="宋体" w:hAnsi="宋体"/>
          <w:sz w:val="18"/>
          <w:szCs w:val="18"/>
        </w:rPr>
        <w:t>李杰伟、</w:t>
      </w:r>
      <w:r>
        <w:rPr>
          <w:rFonts w:ascii="宋体" w:hAnsi="宋体"/>
          <w:sz w:val="18"/>
          <w:szCs w:val="18"/>
        </w:rPr>
        <w:t>陆铭</w:t>
      </w:r>
      <w:r>
        <w:rPr>
          <w:rFonts w:hint="eastAsia" w:ascii="宋体" w:hAnsi="宋体"/>
          <w:sz w:val="18"/>
          <w:szCs w:val="18"/>
        </w:rPr>
        <w:t>：《</w:t>
      </w:r>
      <w:r>
        <w:rPr>
          <w:rFonts w:ascii="宋体" w:hAnsi="宋体"/>
          <w:sz w:val="18"/>
          <w:szCs w:val="18"/>
        </w:rPr>
        <w:t>城市人多添堵?——人口与通勤的实证研究和中美比较</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世界经济文汇</w:t>
      </w:r>
      <w:r>
        <w:rPr>
          <w:rFonts w:hint="eastAsia" w:ascii="宋体" w:hAnsi="宋体"/>
          <w:sz w:val="18"/>
          <w:szCs w:val="18"/>
        </w:rPr>
        <w:t>》2</w:t>
      </w:r>
      <w:r>
        <w:rPr>
          <w:rFonts w:ascii="宋体" w:hAnsi="宋体"/>
          <w:sz w:val="18"/>
          <w:szCs w:val="18"/>
        </w:rPr>
        <w:t>018</w:t>
      </w:r>
      <w:r>
        <w:rPr>
          <w:rFonts w:hint="eastAsia" w:ascii="宋体" w:hAnsi="宋体"/>
          <w:sz w:val="18"/>
          <w:szCs w:val="18"/>
        </w:rPr>
        <w:t>年第</w:t>
      </w:r>
      <w:r>
        <w:rPr>
          <w:rFonts w:ascii="宋体" w:hAnsi="宋体"/>
          <w:sz w:val="18"/>
          <w:szCs w:val="18"/>
        </w:rPr>
        <w:t>6</w:t>
      </w:r>
      <w:r>
        <w:rPr>
          <w:rFonts w:hint="eastAsia" w:ascii="宋体" w:hAnsi="宋体"/>
          <w:sz w:val="18"/>
          <w:szCs w:val="18"/>
        </w:rPr>
        <w:t>期，第</w:t>
      </w:r>
      <w:r>
        <w:rPr>
          <w:rFonts w:ascii="宋体" w:hAnsi="宋体"/>
          <w:sz w:val="18"/>
          <w:szCs w:val="18"/>
        </w:rPr>
        <w:t>1</w:t>
      </w:r>
      <w:r>
        <w:rPr>
          <w:rFonts w:hint="eastAsia" w:ascii="宋体" w:hAnsi="宋体"/>
          <w:sz w:val="18"/>
          <w:szCs w:val="18"/>
        </w:rPr>
        <w:t>—</w:t>
      </w:r>
      <w:r>
        <w:rPr>
          <w:rFonts w:ascii="宋体" w:hAnsi="宋体"/>
          <w:sz w:val="18"/>
          <w:szCs w:val="18"/>
        </w:rPr>
        <w:t>16</w:t>
      </w:r>
      <w:r>
        <w:rPr>
          <w:rFonts w:hint="eastAsia" w:ascii="宋体" w:hAnsi="宋体"/>
          <w:sz w:val="18"/>
          <w:szCs w:val="18"/>
        </w:rPr>
        <w:t>页。</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hint="eastAsia" w:ascii="宋体" w:hAnsi="宋体"/>
          <w:sz w:val="18"/>
          <w:szCs w:val="18"/>
        </w:rPr>
        <w:t>刘瑞明、赵仁杰：《西部大开发:增长驱动还是政策陷阱——基于PSM-DID方法的研究》</w:t>
      </w:r>
      <w:r>
        <w:rPr>
          <w:rFonts w:ascii="宋体" w:hAnsi="宋体"/>
          <w:sz w:val="18"/>
          <w:szCs w:val="18"/>
        </w:rPr>
        <w:t>[J]，</w:t>
      </w:r>
      <w:r>
        <w:rPr>
          <w:rFonts w:hint="eastAsia" w:ascii="宋体" w:hAnsi="宋体"/>
          <w:sz w:val="18"/>
          <w:szCs w:val="18"/>
        </w:rPr>
        <w:t>《中国工业经济》2</w:t>
      </w:r>
      <w:r>
        <w:rPr>
          <w:rFonts w:ascii="宋体" w:hAnsi="宋体"/>
          <w:sz w:val="18"/>
          <w:szCs w:val="18"/>
        </w:rPr>
        <w:t>015</w:t>
      </w:r>
      <w:r>
        <w:rPr>
          <w:rFonts w:hint="eastAsia" w:ascii="宋体" w:hAnsi="宋体"/>
          <w:sz w:val="18"/>
          <w:szCs w:val="18"/>
        </w:rPr>
        <w:t>年第6期，第32—43页。</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hint="eastAsia" w:ascii="宋体" w:hAnsi="宋体"/>
          <w:sz w:val="18"/>
          <w:szCs w:val="18"/>
        </w:rPr>
        <w:t>吕冰洋、陈怡心：《财政激励制与晋升锦标赛：增长动力的制度之辩》[J]，《财贸经济》2022年第6期，第25—47页。</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hint="eastAsia" w:ascii="宋体" w:hAnsi="宋体"/>
          <w:sz w:val="18"/>
          <w:szCs w:val="18"/>
        </w:rPr>
        <w:t>陶然、苏福兵：《经济增长的“中国模式”：两个备择理论假说和一个系统性分析框架》[M]，《比较》2</w:t>
      </w:r>
      <w:r>
        <w:rPr>
          <w:rFonts w:ascii="宋体" w:hAnsi="宋体"/>
          <w:sz w:val="18"/>
          <w:szCs w:val="18"/>
        </w:rPr>
        <w:t>021</w:t>
      </w:r>
      <w:r>
        <w:rPr>
          <w:rFonts w:hint="eastAsia" w:ascii="宋体" w:hAnsi="宋体"/>
          <w:sz w:val="18"/>
          <w:szCs w:val="18"/>
        </w:rPr>
        <w:t>年第114辑，第1</w:t>
      </w:r>
      <w:r>
        <w:rPr>
          <w:rFonts w:ascii="宋体" w:hAnsi="宋体"/>
          <w:sz w:val="18"/>
          <w:szCs w:val="18"/>
        </w:rPr>
        <w:t>28</w:t>
      </w:r>
      <w:r>
        <w:rPr>
          <w:rFonts w:hint="eastAsia" w:ascii="宋体" w:hAnsi="宋体"/>
          <w:sz w:val="18"/>
          <w:szCs w:val="18"/>
        </w:rPr>
        <w:t>—1</w:t>
      </w:r>
      <w:r>
        <w:rPr>
          <w:rFonts w:ascii="宋体" w:hAnsi="宋体"/>
          <w:sz w:val="18"/>
          <w:szCs w:val="18"/>
        </w:rPr>
        <w:t>89</w:t>
      </w:r>
      <w:r>
        <w:rPr>
          <w:rFonts w:hint="eastAsia" w:ascii="宋体" w:hAnsi="宋体"/>
          <w:sz w:val="18"/>
          <w:szCs w:val="18"/>
        </w:rPr>
        <w:t>页。</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hint="eastAsia" w:ascii="宋体" w:hAnsi="宋体"/>
          <w:sz w:val="18"/>
          <w:szCs w:val="18"/>
        </w:rPr>
        <w:t>陶然、苏福兵、陆曦、朱昱铭：《经济增长能够带来晋升吗？——对晋升锦标竞赛理论的逻辑挑战与省级实证重估》[J]，《管理世界》2010年12期，第13—26页.</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王小鲁</w:t>
      </w:r>
      <w:r>
        <w:rPr>
          <w:rFonts w:hint="eastAsia" w:ascii="宋体" w:hAnsi="宋体"/>
          <w:sz w:val="18"/>
          <w:szCs w:val="18"/>
        </w:rPr>
        <w:t>：《</w:t>
      </w:r>
      <w:r>
        <w:rPr>
          <w:rFonts w:ascii="宋体" w:hAnsi="宋体"/>
          <w:sz w:val="18"/>
          <w:szCs w:val="18"/>
        </w:rPr>
        <w:t>中国城市化路径与城市规模的经济学分析</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经济研究</w:t>
      </w:r>
      <w:r>
        <w:rPr>
          <w:rFonts w:hint="eastAsia" w:ascii="宋体" w:hAnsi="宋体"/>
          <w:sz w:val="18"/>
          <w:szCs w:val="18"/>
        </w:rPr>
        <w:t>》</w:t>
      </w:r>
      <w:r>
        <w:rPr>
          <w:rFonts w:ascii="宋体" w:hAnsi="宋体"/>
          <w:sz w:val="18"/>
          <w:szCs w:val="18"/>
        </w:rPr>
        <w:t>2010</w:t>
      </w:r>
      <w:r>
        <w:rPr>
          <w:rFonts w:hint="eastAsia" w:ascii="宋体" w:hAnsi="宋体"/>
          <w:sz w:val="18"/>
          <w:szCs w:val="18"/>
        </w:rPr>
        <w:t>年第</w:t>
      </w:r>
      <w:r>
        <w:rPr>
          <w:rFonts w:ascii="宋体" w:hAnsi="宋体"/>
          <w:sz w:val="18"/>
          <w:szCs w:val="18"/>
        </w:rPr>
        <w:t>10</w:t>
      </w:r>
      <w:r>
        <w:rPr>
          <w:rFonts w:hint="eastAsia" w:ascii="宋体" w:hAnsi="宋体"/>
          <w:sz w:val="18"/>
          <w:szCs w:val="18"/>
        </w:rPr>
        <w:t>期，第</w:t>
      </w:r>
      <w:r>
        <w:rPr>
          <w:rFonts w:ascii="宋体" w:hAnsi="宋体"/>
          <w:sz w:val="18"/>
          <w:szCs w:val="18"/>
        </w:rPr>
        <w:t>20</w:t>
      </w:r>
      <w:r>
        <w:rPr>
          <w:rFonts w:hint="eastAsia" w:ascii="宋体" w:hAnsi="宋体"/>
          <w:sz w:val="18"/>
          <w:szCs w:val="18"/>
        </w:rPr>
        <w:t>—</w:t>
      </w:r>
      <w:r>
        <w:rPr>
          <w:rFonts w:ascii="宋体" w:hAnsi="宋体"/>
          <w:sz w:val="18"/>
          <w:szCs w:val="18"/>
        </w:rPr>
        <w:t>32</w:t>
      </w:r>
      <w:r>
        <w:rPr>
          <w:rFonts w:hint="eastAsia" w:ascii="宋体" w:hAnsi="宋体"/>
          <w:sz w:val="18"/>
          <w:szCs w:val="18"/>
        </w:rPr>
        <w:t>页</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王丽艳、马光荣</w:t>
      </w:r>
      <w:r>
        <w:rPr>
          <w:rFonts w:hint="eastAsia" w:ascii="宋体" w:hAnsi="宋体"/>
          <w:sz w:val="18"/>
          <w:szCs w:val="18"/>
        </w:rPr>
        <w:t>：《</w:t>
      </w:r>
      <w:r>
        <w:rPr>
          <w:rFonts w:ascii="宋体" w:hAnsi="宋体"/>
          <w:sz w:val="18"/>
          <w:szCs w:val="18"/>
        </w:rPr>
        <w:t>财政转移支付对地区经济增长的影响——基于空间断点回归的实证研究</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经济评论</w:t>
      </w:r>
      <w:r>
        <w:rPr>
          <w:rFonts w:hint="eastAsia" w:ascii="宋体" w:hAnsi="宋体"/>
          <w:sz w:val="18"/>
          <w:szCs w:val="18"/>
        </w:rPr>
        <w:t>》</w:t>
      </w:r>
      <w:r>
        <w:rPr>
          <w:rFonts w:ascii="宋体" w:hAnsi="宋体"/>
          <w:sz w:val="18"/>
          <w:szCs w:val="18"/>
        </w:rPr>
        <w:t>2018</w:t>
      </w:r>
      <w:r>
        <w:rPr>
          <w:rFonts w:hint="eastAsia" w:ascii="宋体" w:hAnsi="宋体"/>
          <w:sz w:val="18"/>
          <w:szCs w:val="18"/>
        </w:rPr>
        <w:t>年第</w:t>
      </w:r>
      <w:r>
        <w:rPr>
          <w:rFonts w:ascii="宋体" w:hAnsi="宋体"/>
          <w:sz w:val="18"/>
          <w:szCs w:val="18"/>
        </w:rPr>
        <w:t>2</w:t>
      </w:r>
      <w:r>
        <w:rPr>
          <w:rFonts w:hint="eastAsia" w:ascii="宋体" w:hAnsi="宋体"/>
          <w:sz w:val="18"/>
          <w:szCs w:val="18"/>
        </w:rPr>
        <w:t>期，第</w:t>
      </w:r>
      <w:r>
        <w:rPr>
          <w:rFonts w:ascii="宋体" w:hAnsi="宋体"/>
          <w:sz w:val="18"/>
          <w:szCs w:val="18"/>
        </w:rPr>
        <w:t>3</w:t>
      </w:r>
      <w:r>
        <w:rPr>
          <w:rFonts w:hint="eastAsia" w:ascii="宋体" w:hAnsi="宋体"/>
          <w:sz w:val="18"/>
          <w:szCs w:val="18"/>
        </w:rPr>
        <w:t>—</w:t>
      </w:r>
      <w:r>
        <w:rPr>
          <w:rFonts w:ascii="宋体" w:hAnsi="宋体"/>
          <w:sz w:val="18"/>
          <w:szCs w:val="18"/>
        </w:rPr>
        <w:t>14</w:t>
      </w:r>
      <w:r>
        <w:rPr>
          <w:rFonts w:hint="eastAsia" w:ascii="宋体" w:hAnsi="宋体"/>
          <w:sz w:val="18"/>
          <w:szCs w:val="18"/>
        </w:rPr>
        <w:t>页</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吴意云、朱希伟</w:t>
      </w:r>
      <w:r>
        <w:rPr>
          <w:rFonts w:hint="eastAsia" w:ascii="宋体" w:hAnsi="宋体"/>
          <w:sz w:val="18"/>
          <w:szCs w:val="18"/>
        </w:rPr>
        <w:t>：《</w:t>
      </w:r>
      <w:r>
        <w:rPr>
          <w:rFonts w:ascii="宋体" w:hAnsi="宋体"/>
          <w:sz w:val="18"/>
          <w:szCs w:val="18"/>
        </w:rPr>
        <w:t>中国为何过早进入再分散：产业政策与经济地理</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世界经济</w:t>
      </w:r>
      <w:r>
        <w:rPr>
          <w:rFonts w:hint="eastAsia" w:ascii="宋体" w:hAnsi="宋体"/>
          <w:sz w:val="18"/>
          <w:szCs w:val="18"/>
        </w:rPr>
        <w:t>》</w:t>
      </w:r>
      <w:r>
        <w:rPr>
          <w:rFonts w:ascii="宋体" w:hAnsi="宋体"/>
          <w:sz w:val="18"/>
          <w:szCs w:val="18"/>
        </w:rPr>
        <w:t>2015</w:t>
      </w:r>
      <w:r>
        <w:rPr>
          <w:rFonts w:hint="eastAsia" w:ascii="宋体" w:hAnsi="宋体"/>
          <w:sz w:val="18"/>
          <w:szCs w:val="18"/>
        </w:rPr>
        <w:t>年第</w:t>
      </w:r>
      <w:r>
        <w:rPr>
          <w:rFonts w:ascii="宋体" w:hAnsi="宋体"/>
          <w:sz w:val="18"/>
          <w:szCs w:val="18"/>
        </w:rPr>
        <w:t>2</w:t>
      </w:r>
      <w:r>
        <w:rPr>
          <w:rFonts w:hint="eastAsia" w:ascii="宋体" w:hAnsi="宋体"/>
          <w:sz w:val="18"/>
          <w:szCs w:val="18"/>
        </w:rPr>
        <w:t>期，第</w:t>
      </w:r>
      <w:r>
        <w:rPr>
          <w:rFonts w:ascii="宋体" w:hAnsi="宋体"/>
          <w:sz w:val="18"/>
          <w:szCs w:val="18"/>
        </w:rPr>
        <w:t>140</w:t>
      </w:r>
      <w:r>
        <w:rPr>
          <w:rFonts w:hint="eastAsia" w:ascii="宋体" w:hAnsi="宋体"/>
          <w:sz w:val="18"/>
          <w:szCs w:val="18"/>
        </w:rPr>
        <w:t>—</w:t>
      </w:r>
      <w:r>
        <w:rPr>
          <w:rFonts w:ascii="宋体" w:hAnsi="宋体"/>
          <w:sz w:val="18"/>
          <w:szCs w:val="18"/>
        </w:rPr>
        <w:t>166</w:t>
      </w:r>
      <w:r>
        <w:rPr>
          <w:rFonts w:hint="eastAsia" w:ascii="宋体" w:hAnsi="宋体"/>
          <w:sz w:val="18"/>
          <w:szCs w:val="18"/>
        </w:rPr>
        <w:t>页</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cs="Arial"/>
          <w:color w:val="333333"/>
          <w:sz w:val="18"/>
          <w:szCs w:val="18"/>
          <w:shd w:val="clear" w:color="auto" w:fill="FFFFFF"/>
        </w:rPr>
        <w:t>杨其静</w:t>
      </w:r>
      <w:r>
        <w:rPr>
          <w:rFonts w:hint="eastAsia" w:ascii="宋体" w:hAnsi="宋体" w:cs="Arial"/>
          <w:color w:val="333333"/>
          <w:sz w:val="18"/>
          <w:szCs w:val="18"/>
          <w:shd w:val="clear" w:color="auto" w:fill="FFFFFF"/>
        </w:rPr>
        <w:t>、</w:t>
      </w:r>
      <w:r>
        <w:rPr>
          <w:rFonts w:ascii="宋体" w:hAnsi="宋体" w:cs="Arial"/>
          <w:color w:val="333333"/>
          <w:sz w:val="18"/>
          <w:szCs w:val="18"/>
          <w:shd w:val="clear" w:color="auto" w:fill="FFFFFF"/>
        </w:rPr>
        <w:t>郑楠</w:t>
      </w:r>
      <w:r>
        <w:rPr>
          <w:rFonts w:hint="eastAsia" w:ascii="宋体" w:hAnsi="宋体" w:cs="Arial"/>
          <w:color w:val="333333"/>
          <w:sz w:val="18"/>
          <w:szCs w:val="18"/>
          <w:shd w:val="clear" w:color="auto" w:fill="FFFFFF"/>
        </w:rPr>
        <w:t>：《</w:t>
      </w:r>
      <w:r>
        <w:rPr>
          <w:rFonts w:ascii="宋体" w:hAnsi="宋体" w:cs="Arial"/>
          <w:color w:val="333333"/>
          <w:sz w:val="18"/>
          <w:szCs w:val="18"/>
          <w:shd w:val="clear" w:color="auto" w:fill="FFFFFF"/>
        </w:rPr>
        <w:t>地方领导晋升竞争是标尺赛、锦标赛还是资格赛</w:t>
      </w:r>
      <w:r>
        <w:rPr>
          <w:rFonts w:hint="eastAsia" w:ascii="宋体" w:hAnsi="宋体" w:cs="Arial"/>
          <w:color w:val="333333"/>
          <w:sz w:val="18"/>
          <w:szCs w:val="18"/>
          <w:shd w:val="clear" w:color="auto" w:fill="FFFFFF"/>
        </w:rPr>
        <w:t>》</w:t>
      </w:r>
      <w:r>
        <w:rPr>
          <w:rFonts w:ascii="宋体" w:hAnsi="宋体"/>
          <w:sz w:val="18"/>
          <w:szCs w:val="18"/>
        </w:rPr>
        <w:t>[J]</w:t>
      </w:r>
      <w:r>
        <w:rPr>
          <w:rFonts w:hint="eastAsia" w:ascii="宋体" w:hAnsi="宋体" w:cs="Arial"/>
          <w:color w:val="333333"/>
          <w:sz w:val="18"/>
          <w:szCs w:val="18"/>
          <w:shd w:val="clear" w:color="auto" w:fill="FFFFFF"/>
        </w:rPr>
        <w:t>，《</w:t>
      </w:r>
      <w:r>
        <w:rPr>
          <w:rFonts w:ascii="宋体" w:hAnsi="宋体" w:cs="Arial"/>
          <w:color w:val="333333"/>
          <w:sz w:val="18"/>
          <w:szCs w:val="18"/>
          <w:shd w:val="clear" w:color="auto" w:fill="FFFFFF"/>
        </w:rPr>
        <w:t>世界经济</w:t>
      </w:r>
      <w:r>
        <w:rPr>
          <w:rFonts w:hint="eastAsia" w:ascii="宋体" w:hAnsi="宋体" w:cs="Arial"/>
          <w:color w:val="333333"/>
          <w:sz w:val="18"/>
          <w:szCs w:val="18"/>
          <w:shd w:val="clear" w:color="auto" w:fill="FFFFFF"/>
        </w:rPr>
        <w:t>》</w:t>
      </w:r>
      <w:r>
        <w:rPr>
          <w:rFonts w:ascii="宋体" w:hAnsi="宋体"/>
          <w:color w:val="333333"/>
          <w:sz w:val="18"/>
          <w:szCs w:val="18"/>
          <w:shd w:val="clear" w:color="auto" w:fill="FFFFFF"/>
        </w:rPr>
        <w:t>2013</w:t>
      </w:r>
      <w:r>
        <w:rPr>
          <w:rFonts w:hint="eastAsia" w:ascii="宋体" w:hAnsi="宋体"/>
          <w:color w:val="333333"/>
          <w:sz w:val="18"/>
          <w:szCs w:val="18"/>
          <w:shd w:val="clear" w:color="auto" w:fill="FFFFFF"/>
        </w:rPr>
        <w:t>年第</w:t>
      </w:r>
      <w:r>
        <w:rPr>
          <w:rFonts w:ascii="宋体" w:hAnsi="宋体"/>
          <w:color w:val="333333"/>
          <w:sz w:val="18"/>
          <w:szCs w:val="18"/>
          <w:shd w:val="clear" w:color="auto" w:fill="FFFFFF"/>
        </w:rPr>
        <w:t>12</w:t>
      </w:r>
      <w:r>
        <w:rPr>
          <w:rFonts w:hint="eastAsia" w:ascii="宋体" w:hAnsi="宋体"/>
          <w:color w:val="333333"/>
          <w:sz w:val="18"/>
          <w:szCs w:val="18"/>
          <w:shd w:val="clear" w:color="auto" w:fill="FFFFFF"/>
        </w:rPr>
        <w:t>期，第</w:t>
      </w:r>
      <w:r>
        <w:rPr>
          <w:rFonts w:ascii="宋体" w:hAnsi="宋体"/>
          <w:color w:val="333333"/>
          <w:sz w:val="18"/>
          <w:szCs w:val="18"/>
          <w:shd w:val="clear" w:color="auto" w:fill="FFFFFF"/>
        </w:rPr>
        <w:t>130</w:t>
      </w:r>
      <w:r>
        <w:rPr>
          <w:rFonts w:hint="eastAsia" w:ascii="宋体" w:hAnsi="宋体"/>
          <w:color w:val="333333"/>
          <w:sz w:val="18"/>
          <w:szCs w:val="18"/>
          <w:shd w:val="clear" w:color="auto" w:fill="FFFFFF"/>
        </w:rPr>
        <w:t>—</w:t>
      </w:r>
      <w:r>
        <w:rPr>
          <w:rFonts w:ascii="宋体" w:hAnsi="宋体"/>
          <w:color w:val="333333"/>
          <w:sz w:val="18"/>
          <w:szCs w:val="18"/>
          <w:shd w:val="clear" w:color="auto" w:fill="FFFFFF"/>
        </w:rPr>
        <w:t>156</w:t>
      </w:r>
      <w:r>
        <w:rPr>
          <w:rFonts w:hint="eastAsia" w:ascii="宋体" w:hAnsi="宋体"/>
          <w:color w:val="333333"/>
          <w:sz w:val="18"/>
          <w:szCs w:val="18"/>
          <w:shd w:val="clear" w:color="auto" w:fill="FFFFFF"/>
        </w:rPr>
        <w:t>页。</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hint="eastAsia" w:ascii="宋体" w:hAnsi="宋体"/>
          <w:sz w:val="18"/>
          <w:szCs w:val="18"/>
        </w:rPr>
        <w:t>姚洋、张牧扬：《官员绩效与晋升锦标赛—来自城市数据的证据》</w:t>
      </w:r>
      <w:r>
        <w:rPr>
          <w:rFonts w:ascii="宋体" w:hAnsi="宋体"/>
          <w:sz w:val="18"/>
          <w:szCs w:val="18"/>
        </w:rPr>
        <w:t>[J]</w:t>
      </w:r>
      <w:r>
        <w:rPr>
          <w:rFonts w:hint="eastAsia" w:ascii="宋体" w:hAnsi="宋体"/>
          <w:sz w:val="18"/>
          <w:szCs w:val="18"/>
        </w:rPr>
        <w:t>，《经济研究》2013年第1期，第137—150页。</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hint="eastAsia" w:ascii="宋体" w:hAnsi="宋体"/>
          <w:sz w:val="18"/>
          <w:szCs w:val="18"/>
        </w:rPr>
        <w:t>袁航、朱承亮：《西部大开发推动产业结构转型升级了吗?——基于PSM-DID方法的检验》</w:t>
      </w:r>
      <w:r>
        <w:rPr>
          <w:rFonts w:ascii="宋体" w:hAnsi="宋体"/>
          <w:sz w:val="18"/>
          <w:szCs w:val="18"/>
        </w:rPr>
        <w:t>[J]，</w:t>
      </w:r>
      <w:r>
        <w:rPr>
          <w:rFonts w:hint="eastAsia" w:ascii="宋体" w:hAnsi="宋体"/>
          <w:sz w:val="18"/>
          <w:szCs w:val="18"/>
        </w:rPr>
        <w:t>《中国软科学》2</w:t>
      </w:r>
      <w:r>
        <w:rPr>
          <w:rFonts w:ascii="宋体" w:hAnsi="宋体"/>
          <w:sz w:val="18"/>
          <w:szCs w:val="18"/>
        </w:rPr>
        <w:t>018</w:t>
      </w:r>
      <w:r>
        <w:rPr>
          <w:rFonts w:hint="eastAsia" w:ascii="宋体" w:hAnsi="宋体"/>
          <w:sz w:val="18"/>
          <w:szCs w:val="18"/>
        </w:rPr>
        <w:t>年第6期，第67—81页。</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周黎安</w:t>
      </w:r>
      <w:r>
        <w:rPr>
          <w:rFonts w:hint="eastAsia" w:ascii="宋体" w:hAnsi="宋体"/>
          <w:sz w:val="18"/>
          <w:szCs w:val="18"/>
        </w:rPr>
        <w:t>：《</w:t>
      </w:r>
      <w:r>
        <w:rPr>
          <w:rFonts w:ascii="宋体" w:hAnsi="宋体"/>
          <w:sz w:val="18"/>
          <w:szCs w:val="18"/>
        </w:rPr>
        <w:t>晋升博弈中政府官员的激励与合作——兼论我国地方保护主义和重复建设问题长期存在的原因</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经济研究</w:t>
      </w:r>
      <w:r>
        <w:rPr>
          <w:rFonts w:hint="eastAsia" w:ascii="宋体" w:hAnsi="宋体"/>
          <w:sz w:val="18"/>
          <w:szCs w:val="18"/>
        </w:rPr>
        <w:t>》</w:t>
      </w:r>
      <w:r>
        <w:rPr>
          <w:rFonts w:ascii="宋体" w:hAnsi="宋体"/>
          <w:sz w:val="18"/>
          <w:szCs w:val="18"/>
        </w:rPr>
        <w:t>2004</w:t>
      </w:r>
      <w:r>
        <w:rPr>
          <w:rFonts w:hint="eastAsia" w:ascii="宋体" w:hAnsi="宋体"/>
          <w:sz w:val="18"/>
          <w:szCs w:val="18"/>
        </w:rPr>
        <w:t>年第</w:t>
      </w:r>
      <w:r>
        <w:rPr>
          <w:rFonts w:ascii="宋体" w:hAnsi="宋体"/>
          <w:sz w:val="18"/>
          <w:szCs w:val="18"/>
        </w:rPr>
        <w:t>6</w:t>
      </w:r>
      <w:r>
        <w:rPr>
          <w:rFonts w:hint="eastAsia" w:ascii="宋体" w:hAnsi="宋体"/>
          <w:sz w:val="18"/>
          <w:szCs w:val="18"/>
        </w:rPr>
        <w:t>期，第</w:t>
      </w:r>
      <w:r>
        <w:rPr>
          <w:rFonts w:ascii="宋体" w:hAnsi="宋体"/>
          <w:sz w:val="18"/>
          <w:szCs w:val="18"/>
        </w:rPr>
        <w:t>33</w:t>
      </w:r>
      <w:r>
        <w:rPr>
          <w:rFonts w:hint="eastAsia" w:ascii="宋体" w:hAnsi="宋体"/>
          <w:sz w:val="18"/>
          <w:szCs w:val="18"/>
        </w:rPr>
        <w:t>—</w:t>
      </w:r>
      <w:r>
        <w:rPr>
          <w:rFonts w:ascii="宋体" w:hAnsi="宋体"/>
          <w:sz w:val="18"/>
          <w:szCs w:val="18"/>
        </w:rPr>
        <w:t>40</w:t>
      </w:r>
      <w:r>
        <w:rPr>
          <w:rFonts w:hint="eastAsia" w:ascii="宋体" w:hAnsi="宋体"/>
          <w:sz w:val="18"/>
          <w:szCs w:val="18"/>
        </w:rPr>
        <w:t>页</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周黎安</w:t>
      </w:r>
      <w:r>
        <w:rPr>
          <w:rFonts w:hint="eastAsia" w:ascii="宋体" w:hAnsi="宋体"/>
          <w:sz w:val="18"/>
          <w:szCs w:val="18"/>
        </w:rPr>
        <w:t>：《</w:t>
      </w:r>
      <w:r>
        <w:rPr>
          <w:rFonts w:ascii="宋体" w:hAnsi="宋体"/>
          <w:sz w:val="18"/>
          <w:szCs w:val="18"/>
        </w:rPr>
        <w:t>中国地方官员的晋升锦标赛模式研究</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经济研究</w:t>
      </w:r>
      <w:r>
        <w:rPr>
          <w:rFonts w:hint="eastAsia" w:ascii="宋体" w:hAnsi="宋体"/>
          <w:sz w:val="18"/>
          <w:szCs w:val="18"/>
        </w:rPr>
        <w:t>》</w:t>
      </w:r>
      <w:r>
        <w:rPr>
          <w:rFonts w:ascii="宋体" w:hAnsi="宋体"/>
          <w:sz w:val="18"/>
          <w:szCs w:val="18"/>
        </w:rPr>
        <w:t>2007</w:t>
      </w:r>
      <w:r>
        <w:rPr>
          <w:rFonts w:hint="eastAsia" w:ascii="宋体" w:hAnsi="宋体"/>
          <w:sz w:val="18"/>
          <w:szCs w:val="18"/>
        </w:rPr>
        <w:t>年第</w:t>
      </w:r>
      <w:r>
        <w:rPr>
          <w:rFonts w:ascii="宋体" w:hAnsi="宋体"/>
          <w:sz w:val="18"/>
          <w:szCs w:val="18"/>
        </w:rPr>
        <w:t>7</w:t>
      </w:r>
      <w:r>
        <w:rPr>
          <w:rFonts w:hint="eastAsia" w:ascii="宋体" w:hAnsi="宋体"/>
          <w:sz w:val="18"/>
          <w:szCs w:val="18"/>
        </w:rPr>
        <w:t>期，第</w:t>
      </w:r>
      <w:r>
        <w:rPr>
          <w:rFonts w:ascii="宋体" w:hAnsi="宋体"/>
          <w:sz w:val="18"/>
          <w:szCs w:val="18"/>
        </w:rPr>
        <w:t>36</w:t>
      </w:r>
      <w:r>
        <w:rPr>
          <w:rFonts w:hint="eastAsia" w:ascii="宋体" w:hAnsi="宋体"/>
          <w:sz w:val="18"/>
          <w:szCs w:val="18"/>
        </w:rPr>
        <w:t>—</w:t>
      </w:r>
      <w:r>
        <w:rPr>
          <w:rFonts w:ascii="宋体" w:hAnsi="宋体"/>
          <w:sz w:val="18"/>
          <w:szCs w:val="18"/>
        </w:rPr>
        <w:t>50</w:t>
      </w:r>
      <w:r>
        <w:rPr>
          <w:rFonts w:hint="eastAsia" w:ascii="宋体" w:hAnsi="宋体"/>
          <w:sz w:val="18"/>
          <w:szCs w:val="18"/>
        </w:rPr>
        <w:t>页</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赵婷、陈钊</w:t>
      </w:r>
      <w:r>
        <w:rPr>
          <w:rFonts w:hint="eastAsia" w:ascii="宋体" w:hAnsi="宋体"/>
          <w:sz w:val="18"/>
          <w:szCs w:val="18"/>
        </w:rPr>
        <w:t>：《</w:t>
      </w:r>
      <w:r>
        <w:rPr>
          <w:rFonts w:ascii="宋体" w:hAnsi="宋体"/>
          <w:sz w:val="18"/>
          <w:szCs w:val="18"/>
        </w:rPr>
        <w:t>比较优势与产业政策效果：区域差异及制度成因</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经济学</w:t>
      </w:r>
      <w:r>
        <w:rPr>
          <w:rFonts w:hint="eastAsia" w:ascii="宋体" w:hAnsi="宋体"/>
          <w:sz w:val="18"/>
          <w:szCs w:val="18"/>
        </w:rPr>
        <w:t>》（</w:t>
      </w:r>
      <w:r>
        <w:rPr>
          <w:rFonts w:ascii="宋体" w:hAnsi="宋体"/>
          <w:sz w:val="18"/>
          <w:szCs w:val="18"/>
        </w:rPr>
        <w:t>季刊</w:t>
      </w:r>
      <w:r>
        <w:rPr>
          <w:rFonts w:hint="eastAsia" w:ascii="宋体" w:hAnsi="宋体"/>
          <w:sz w:val="18"/>
          <w:szCs w:val="18"/>
        </w:rPr>
        <w:t>）</w:t>
      </w:r>
      <w:r>
        <w:rPr>
          <w:rFonts w:ascii="宋体" w:hAnsi="宋体"/>
          <w:sz w:val="18"/>
          <w:szCs w:val="18"/>
        </w:rPr>
        <w:t>，2020</w:t>
      </w:r>
      <w:r>
        <w:rPr>
          <w:rFonts w:hint="eastAsia" w:ascii="宋体" w:hAnsi="宋体"/>
          <w:sz w:val="18"/>
          <w:szCs w:val="18"/>
        </w:rPr>
        <w:t>年第</w:t>
      </w:r>
      <w:r>
        <w:rPr>
          <w:rFonts w:ascii="宋体" w:hAnsi="宋体"/>
          <w:sz w:val="18"/>
          <w:szCs w:val="18"/>
        </w:rPr>
        <w:t>3</w:t>
      </w:r>
      <w:r>
        <w:rPr>
          <w:rFonts w:hint="eastAsia" w:ascii="宋体" w:hAnsi="宋体"/>
          <w:sz w:val="18"/>
          <w:szCs w:val="18"/>
        </w:rPr>
        <w:t>期，第</w:t>
      </w:r>
      <w:r>
        <w:rPr>
          <w:rFonts w:ascii="宋体" w:hAnsi="宋体"/>
          <w:sz w:val="18"/>
          <w:szCs w:val="18"/>
        </w:rPr>
        <w:t>777</w:t>
      </w:r>
      <w:r>
        <w:rPr>
          <w:rFonts w:hint="eastAsia" w:ascii="宋体" w:hAnsi="宋体"/>
          <w:sz w:val="18"/>
          <w:szCs w:val="18"/>
        </w:rPr>
        <w:t>—</w:t>
      </w:r>
      <w:r>
        <w:rPr>
          <w:rFonts w:ascii="宋体" w:hAnsi="宋体"/>
          <w:sz w:val="18"/>
          <w:szCs w:val="18"/>
        </w:rPr>
        <w:t>796</w:t>
      </w:r>
      <w:r>
        <w:rPr>
          <w:rFonts w:hint="eastAsia" w:ascii="宋体" w:hAnsi="宋体"/>
          <w:sz w:val="18"/>
          <w:szCs w:val="18"/>
        </w:rPr>
        <w:t>页</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郑怡林、</w:t>
      </w:r>
      <w:r>
        <w:rPr>
          <w:rFonts w:hint="eastAsia" w:ascii="宋体" w:hAnsi="宋体"/>
          <w:sz w:val="18"/>
          <w:szCs w:val="18"/>
        </w:rPr>
        <w:t>陆</w:t>
      </w:r>
      <w:r>
        <w:rPr>
          <w:rFonts w:ascii="宋体" w:hAnsi="宋体"/>
          <w:sz w:val="18"/>
          <w:szCs w:val="18"/>
        </w:rPr>
        <w:t>铭，2018,《</w:t>
      </w:r>
      <w:r>
        <w:rPr>
          <w:rFonts w:hint="eastAsia" w:ascii="宋体" w:hAnsi="宋体"/>
          <w:sz w:val="18"/>
          <w:szCs w:val="18"/>
        </w:rPr>
        <w:t>大</w:t>
      </w:r>
      <w:r>
        <w:rPr>
          <w:rFonts w:ascii="宋体" w:hAnsi="宋体"/>
          <w:sz w:val="18"/>
          <w:szCs w:val="18"/>
        </w:rPr>
        <w:t>城市更不环保吗？</w:t>
      </w:r>
      <w:r>
        <w:rPr>
          <w:rFonts w:hint="eastAsia" w:ascii="宋体" w:hAnsi="宋体"/>
          <w:sz w:val="18"/>
          <w:szCs w:val="18"/>
        </w:rPr>
        <w:t>基</w:t>
      </w:r>
      <w:r>
        <w:rPr>
          <w:rFonts w:ascii="宋体" w:hAnsi="宋体"/>
          <w:sz w:val="18"/>
          <w:szCs w:val="18"/>
        </w:rPr>
        <w:t>于规模效应和同群效应的分析》，《</w:t>
      </w:r>
      <w:r>
        <w:rPr>
          <w:rFonts w:hint="eastAsia" w:ascii="宋体" w:hAnsi="宋体"/>
          <w:sz w:val="18"/>
          <w:szCs w:val="18"/>
        </w:rPr>
        <w:t>复</w:t>
      </w:r>
      <w:r>
        <w:rPr>
          <w:rFonts w:ascii="宋体" w:hAnsi="宋体"/>
          <w:sz w:val="18"/>
          <w:szCs w:val="18"/>
        </w:rPr>
        <w:t>旦学报》，</w:t>
      </w:r>
      <w:r>
        <w:rPr>
          <w:rFonts w:hint="eastAsia" w:ascii="宋体" w:hAnsi="宋体"/>
          <w:sz w:val="18"/>
          <w:szCs w:val="18"/>
        </w:rPr>
        <w:t>第</w:t>
      </w:r>
      <w:r>
        <w:rPr>
          <w:rFonts w:ascii="宋体" w:hAnsi="宋体"/>
          <w:sz w:val="18"/>
          <w:szCs w:val="18"/>
        </w:rPr>
        <w:t>1</w:t>
      </w:r>
      <w:r>
        <w:rPr>
          <w:rFonts w:hint="eastAsia" w:ascii="宋体" w:hAnsi="宋体"/>
          <w:sz w:val="18"/>
          <w:szCs w:val="18"/>
        </w:rPr>
        <w:t>期</w:t>
      </w:r>
      <w:r>
        <w:rPr>
          <w:rFonts w:ascii="宋体" w:hAnsi="宋体"/>
          <w:sz w:val="18"/>
          <w:szCs w:val="18"/>
        </w:rPr>
        <w:t>，133</w:t>
      </w:r>
      <w:r>
        <w:rPr>
          <w:rFonts w:hint="eastAsia" w:ascii="宋体" w:hAnsi="宋体"/>
          <w:sz w:val="18"/>
          <w:szCs w:val="18"/>
        </w:rPr>
        <w:t>—</w:t>
      </w:r>
      <w:r>
        <w:rPr>
          <w:rFonts w:ascii="宋体" w:hAnsi="宋体"/>
          <w:sz w:val="18"/>
          <w:szCs w:val="18"/>
        </w:rPr>
        <w:t>143</w:t>
      </w:r>
      <w:r>
        <w:rPr>
          <w:rFonts w:hint="eastAsia" w:ascii="宋体" w:hAnsi="宋体"/>
          <w:sz w:val="18"/>
          <w:szCs w:val="18"/>
        </w:rPr>
        <w:t>页</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郑世林、应珊珊</w:t>
      </w:r>
      <w:r>
        <w:rPr>
          <w:rFonts w:hint="eastAsia" w:ascii="宋体" w:hAnsi="宋体"/>
          <w:sz w:val="18"/>
          <w:szCs w:val="18"/>
        </w:rPr>
        <w:t>：《</w:t>
      </w:r>
      <w:r>
        <w:rPr>
          <w:rFonts w:ascii="宋体" w:hAnsi="宋体"/>
          <w:sz w:val="18"/>
          <w:szCs w:val="18"/>
        </w:rPr>
        <w:t>项目制治理模式与中国地区经济发展</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中国工业经济</w:t>
      </w:r>
      <w:r>
        <w:rPr>
          <w:rFonts w:hint="eastAsia" w:ascii="宋体" w:hAnsi="宋体"/>
          <w:sz w:val="18"/>
          <w:szCs w:val="18"/>
        </w:rPr>
        <w:t>》</w:t>
      </w:r>
      <w:r>
        <w:rPr>
          <w:rFonts w:ascii="宋体" w:hAnsi="宋体"/>
          <w:sz w:val="18"/>
          <w:szCs w:val="18"/>
        </w:rPr>
        <w:t>2017</w:t>
      </w:r>
      <w:r>
        <w:rPr>
          <w:rFonts w:hint="eastAsia" w:ascii="宋体" w:hAnsi="宋体"/>
          <w:sz w:val="18"/>
          <w:szCs w:val="18"/>
        </w:rPr>
        <w:t>年第</w:t>
      </w:r>
      <w:r>
        <w:rPr>
          <w:rFonts w:ascii="宋体" w:hAnsi="宋体"/>
          <w:sz w:val="18"/>
          <w:szCs w:val="18"/>
        </w:rPr>
        <w:t>2</w:t>
      </w:r>
      <w:r>
        <w:rPr>
          <w:rFonts w:hint="eastAsia" w:ascii="宋体" w:hAnsi="宋体"/>
          <w:sz w:val="18"/>
          <w:szCs w:val="18"/>
        </w:rPr>
        <w:t>期，第</w:t>
      </w:r>
      <w:r>
        <w:rPr>
          <w:rFonts w:ascii="宋体" w:hAnsi="宋体"/>
          <w:sz w:val="18"/>
          <w:szCs w:val="18"/>
        </w:rPr>
        <w:t>24</w:t>
      </w:r>
      <w:r>
        <w:rPr>
          <w:rFonts w:hint="eastAsia" w:ascii="宋体" w:hAnsi="宋体"/>
          <w:sz w:val="18"/>
          <w:szCs w:val="18"/>
        </w:rPr>
        <w:t>—</w:t>
      </w:r>
      <w:r>
        <w:rPr>
          <w:rFonts w:ascii="宋体" w:hAnsi="宋体"/>
          <w:sz w:val="18"/>
          <w:szCs w:val="18"/>
        </w:rPr>
        <w:t>42</w:t>
      </w:r>
      <w:r>
        <w:rPr>
          <w:rFonts w:hint="eastAsia" w:ascii="宋体" w:hAnsi="宋体"/>
          <w:sz w:val="18"/>
          <w:szCs w:val="18"/>
        </w:rPr>
        <w:t>页</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ascii="宋体" w:hAnsi="宋体"/>
          <w:sz w:val="18"/>
          <w:szCs w:val="18"/>
        </w:rPr>
        <w:t>钟辉勇、陆铭</w:t>
      </w:r>
      <w:r>
        <w:rPr>
          <w:rFonts w:hint="eastAsia" w:ascii="宋体" w:hAnsi="宋体"/>
          <w:sz w:val="18"/>
          <w:szCs w:val="18"/>
        </w:rPr>
        <w:t>：《</w:t>
      </w:r>
      <w:r>
        <w:rPr>
          <w:rFonts w:ascii="宋体" w:hAnsi="宋体"/>
          <w:sz w:val="18"/>
          <w:szCs w:val="18"/>
        </w:rPr>
        <w:t>中国经济的欧洲化——统一货币区、央地关系和地方政府债务</w:t>
      </w:r>
      <w:r>
        <w:rPr>
          <w:rFonts w:hint="eastAsia" w:ascii="宋体" w:hAnsi="宋体"/>
          <w:sz w:val="18"/>
          <w:szCs w:val="18"/>
        </w:rPr>
        <w:t>》</w:t>
      </w:r>
      <w:r>
        <w:rPr>
          <w:rFonts w:ascii="宋体" w:hAnsi="宋体"/>
          <w:sz w:val="18"/>
          <w:szCs w:val="18"/>
        </w:rPr>
        <w:t>[J]，</w:t>
      </w:r>
      <w:r>
        <w:rPr>
          <w:rFonts w:hint="eastAsia" w:ascii="宋体" w:hAnsi="宋体"/>
          <w:sz w:val="18"/>
          <w:szCs w:val="18"/>
        </w:rPr>
        <w:t>《</w:t>
      </w:r>
      <w:r>
        <w:rPr>
          <w:rFonts w:ascii="宋体" w:hAnsi="宋体"/>
          <w:sz w:val="18"/>
          <w:szCs w:val="18"/>
        </w:rPr>
        <w:t>学术月刊</w:t>
      </w:r>
      <w:r>
        <w:rPr>
          <w:rFonts w:hint="eastAsia" w:ascii="宋体" w:hAnsi="宋体"/>
          <w:sz w:val="18"/>
          <w:szCs w:val="18"/>
        </w:rPr>
        <w:t>》</w:t>
      </w:r>
      <w:r>
        <w:rPr>
          <w:rFonts w:ascii="宋体" w:hAnsi="宋体"/>
          <w:sz w:val="18"/>
          <w:szCs w:val="18"/>
        </w:rPr>
        <w:t>2015</w:t>
      </w:r>
      <w:r>
        <w:rPr>
          <w:rFonts w:hint="eastAsia" w:ascii="宋体" w:hAnsi="宋体"/>
          <w:sz w:val="18"/>
          <w:szCs w:val="18"/>
        </w:rPr>
        <w:t>年第</w:t>
      </w:r>
      <w:r>
        <w:rPr>
          <w:rFonts w:ascii="宋体" w:hAnsi="宋体"/>
          <w:sz w:val="18"/>
          <w:szCs w:val="18"/>
        </w:rPr>
        <w:t>10</w:t>
      </w:r>
      <w:r>
        <w:rPr>
          <w:rFonts w:hint="eastAsia" w:ascii="宋体" w:hAnsi="宋体"/>
          <w:sz w:val="18"/>
          <w:szCs w:val="18"/>
        </w:rPr>
        <w:t>期，第</w:t>
      </w:r>
      <w:r>
        <w:rPr>
          <w:rFonts w:ascii="宋体" w:hAnsi="宋体"/>
          <w:sz w:val="18"/>
          <w:szCs w:val="18"/>
        </w:rPr>
        <w:t>63</w:t>
      </w:r>
      <w:r>
        <w:rPr>
          <w:rFonts w:hint="eastAsia" w:ascii="宋体" w:hAnsi="宋体"/>
          <w:sz w:val="18"/>
          <w:szCs w:val="18"/>
        </w:rPr>
        <w:t>—</w:t>
      </w:r>
      <w:r>
        <w:rPr>
          <w:rFonts w:ascii="宋体" w:hAnsi="宋体"/>
          <w:sz w:val="18"/>
          <w:szCs w:val="18"/>
        </w:rPr>
        <w:t>71</w:t>
      </w:r>
      <w:r>
        <w:rPr>
          <w:rFonts w:hint="eastAsia" w:ascii="宋体" w:hAnsi="宋体"/>
          <w:sz w:val="18"/>
          <w:szCs w:val="18"/>
        </w:rPr>
        <w:t>页</w:t>
      </w:r>
      <w:r>
        <w:rPr>
          <w:rFonts w:ascii="宋体" w:hAnsi="宋体"/>
          <w:sz w:val="18"/>
          <w:szCs w:val="18"/>
        </w:rPr>
        <w:t>。</w:t>
      </w:r>
    </w:p>
    <w:p>
      <w:pPr>
        <w:pStyle w:val="13"/>
        <w:widowControl/>
        <w:numPr>
          <w:ilvl w:val="0"/>
          <w:numId w:val="1"/>
        </w:numPr>
        <w:snapToGrid w:val="0"/>
        <w:spacing w:line="240" w:lineRule="auto"/>
        <w:ind w:firstLineChars="0"/>
        <w:jc w:val="left"/>
        <w:textAlignment w:val="auto"/>
        <w:rPr>
          <w:rFonts w:ascii="宋体" w:hAnsi="宋体"/>
          <w:sz w:val="18"/>
          <w:szCs w:val="18"/>
        </w:rPr>
      </w:pPr>
      <w:r>
        <w:rPr>
          <w:rFonts w:hint="eastAsia" w:ascii="宋体" w:hAnsi="宋体"/>
          <w:sz w:val="18"/>
          <w:szCs w:val="18"/>
        </w:rPr>
        <w:t>钟辉勇</w:t>
      </w:r>
      <w:r>
        <w:rPr>
          <w:rFonts w:ascii="宋体" w:hAnsi="宋体"/>
          <w:sz w:val="18"/>
          <w:szCs w:val="18"/>
        </w:rPr>
        <w:t>、</w:t>
      </w:r>
      <w:r>
        <w:rPr>
          <w:rFonts w:hint="eastAsia" w:ascii="宋体" w:hAnsi="宋体"/>
          <w:sz w:val="18"/>
          <w:szCs w:val="18"/>
        </w:rPr>
        <w:t>陆铭</w:t>
      </w:r>
      <w:r>
        <w:rPr>
          <w:rFonts w:ascii="宋体" w:hAnsi="宋体"/>
          <w:sz w:val="18"/>
          <w:szCs w:val="18"/>
        </w:rPr>
        <w:t>、</w:t>
      </w:r>
      <w:r>
        <w:rPr>
          <w:rFonts w:hint="eastAsia" w:ascii="宋体" w:hAnsi="宋体"/>
          <w:sz w:val="18"/>
          <w:szCs w:val="18"/>
        </w:rPr>
        <w:t>李瑞峰：</w:t>
      </w:r>
      <w:r>
        <w:rPr>
          <w:rFonts w:ascii="宋体" w:hAnsi="宋体"/>
          <w:sz w:val="18"/>
          <w:szCs w:val="18"/>
        </w:rPr>
        <w:t>《增长</w:t>
      </w:r>
      <w:r>
        <w:rPr>
          <w:rFonts w:hint="eastAsia" w:ascii="宋体" w:hAnsi="宋体"/>
          <w:sz w:val="18"/>
          <w:szCs w:val="18"/>
        </w:rPr>
        <w:t>、</w:t>
      </w:r>
      <w:r>
        <w:rPr>
          <w:rFonts w:ascii="宋体" w:hAnsi="宋体"/>
          <w:sz w:val="18"/>
          <w:szCs w:val="18"/>
        </w:rPr>
        <w:t>补贴</w:t>
      </w:r>
      <w:r>
        <w:rPr>
          <w:rFonts w:hint="eastAsia" w:ascii="宋体" w:hAnsi="宋体"/>
          <w:sz w:val="18"/>
          <w:szCs w:val="18"/>
        </w:rPr>
        <w:t>与债务：统一货币区的空间政治经济学》</w:t>
      </w:r>
      <w:r>
        <w:rPr>
          <w:rFonts w:ascii="宋体" w:hAnsi="宋体"/>
          <w:sz w:val="18"/>
          <w:szCs w:val="18"/>
        </w:rPr>
        <w:t>[J]，</w:t>
      </w:r>
      <w:r>
        <w:rPr>
          <w:rFonts w:hint="eastAsia" w:ascii="宋体" w:hAnsi="宋体"/>
          <w:sz w:val="18"/>
          <w:szCs w:val="18"/>
        </w:rPr>
        <w:t>《</w:t>
      </w:r>
      <w:r>
        <w:rPr>
          <w:rFonts w:ascii="宋体" w:hAnsi="宋体"/>
          <w:sz w:val="18"/>
          <w:szCs w:val="18"/>
        </w:rPr>
        <w:t>中国人民大学学报》2022</w:t>
      </w:r>
      <w:r>
        <w:rPr>
          <w:rFonts w:hint="eastAsia" w:ascii="宋体" w:hAnsi="宋体"/>
          <w:sz w:val="18"/>
          <w:szCs w:val="18"/>
        </w:rPr>
        <w:t>年即将</w:t>
      </w:r>
      <w:r>
        <w:rPr>
          <w:rFonts w:ascii="宋体" w:hAnsi="宋体"/>
          <w:sz w:val="18"/>
          <w:szCs w:val="18"/>
        </w:rPr>
        <w:t>发表。</w:t>
      </w:r>
    </w:p>
    <w:p>
      <w:pPr>
        <w:pStyle w:val="2"/>
        <w:numPr>
          <w:ilvl w:val="0"/>
          <w:numId w:val="1"/>
        </w:numPr>
        <w:adjustRightInd w:val="0"/>
        <w:snapToGrid w:val="0"/>
        <w:rPr>
          <w:rFonts w:ascii="Times New Roman" w:hAnsi="Times New Roman" w:eastAsia="宋体" w:cs="Times New Roman"/>
          <w:sz w:val="18"/>
          <w:szCs w:val="18"/>
        </w:rPr>
      </w:pPr>
      <w:r>
        <w:rPr>
          <w:rFonts w:ascii="Times New Roman" w:hAnsi="Times New Roman" w:eastAsia="宋体" w:cs="Times New Roman"/>
          <w:sz w:val="18"/>
          <w:szCs w:val="18"/>
        </w:rPr>
        <w:t xml:space="preserve">Arshad, S., Hu S. G. and Ashraf B. N., 2018, “Zipf’s Law and City Size Distribution: A Survey of the Literature and Future Research Agenda” [J], </w:t>
      </w:r>
      <w:r>
        <w:rPr>
          <w:rFonts w:ascii="Times New Roman" w:hAnsi="Times New Roman" w:eastAsia="宋体" w:cs="Times New Roman"/>
          <w:i/>
          <w:sz w:val="18"/>
          <w:szCs w:val="18"/>
        </w:rPr>
        <w:t>Physica A: Statistical Mechanics and its Applications</w:t>
      </w:r>
      <w:r>
        <w:rPr>
          <w:rFonts w:ascii="Times New Roman" w:hAnsi="Times New Roman" w:eastAsia="宋体" w:cs="Times New Roman"/>
          <w:sz w:val="18"/>
          <w:szCs w:val="18"/>
        </w:rPr>
        <w:t>, Vol. 492, No. 15: 75–92</w:t>
      </w:r>
    </w:p>
    <w:p>
      <w:pPr>
        <w:pStyle w:val="13"/>
        <w:widowControl/>
        <w:numPr>
          <w:ilvl w:val="0"/>
          <w:numId w:val="1"/>
        </w:numPr>
        <w:snapToGrid w:val="0"/>
        <w:spacing w:line="240" w:lineRule="auto"/>
        <w:ind w:firstLineChars="0"/>
        <w:jc w:val="left"/>
        <w:textAlignment w:val="auto"/>
        <w:rPr>
          <w:rFonts w:ascii="Times New Roman" w:hAnsi="Times New Roman"/>
          <w:sz w:val="18"/>
          <w:szCs w:val="18"/>
        </w:rPr>
      </w:pPr>
      <w:r>
        <w:rPr>
          <w:rFonts w:ascii="Times New Roman" w:hAnsi="Times New Roman"/>
          <w:sz w:val="18"/>
          <w:szCs w:val="18"/>
        </w:rPr>
        <w:t>Au, C. and Henderson V., 2006, “Are Chinese Cities Too Small?” [J],</w:t>
      </w:r>
      <w:r>
        <w:rPr>
          <w:rFonts w:ascii="Times New Roman" w:hAnsi="Times New Roman"/>
          <w:i/>
          <w:sz w:val="18"/>
          <w:szCs w:val="18"/>
        </w:rPr>
        <w:t xml:space="preserve"> Review of Economic Studies</w:t>
      </w:r>
      <w:r>
        <w:rPr>
          <w:rFonts w:ascii="Times New Roman" w:hAnsi="Times New Roman"/>
          <w:sz w:val="18"/>
          <w:szCs w:val="18"/>
        </w:rPr>
        <w:t>, Vol. 73, No. 2: 549–576.</w:t>
      </w:r>
    </w:p>
    <w:p>
      <w:pPr>
        <w:pStyle w:val="13"/>
        <w:numPr>
          <w:ilvl w:val="0"/>
          <w:numId w:val="1"/>
        </w:numPr>
        <w:snapToGrid w:val="0"/>
        <w:spacing w:line="240" w:lineRule="auto"/>
        <w:ind w:firstLineChars="0"/>
        <w:jc w:val="left"/>
        <w:rPr>
          <w:rFonts w:ascii="Times New Roman" w:hAnsi="Times New Roman"/>
          <w:sz w:val="18"/>
          <w:szCs w:val="18"/>
        </w:rPr>
      </w:pPr>
      <w:r>
        <w:rPr>
          <w:rFonts w:ascii="Times New Roman" w:hAnsi="Times New Roman"/>
          <w:sz w:val="18"/>
          <w:szCs w:val="18"/>
        </w:rPr>
        <w:t>Chen, B. K., Lu M., Timmins C., and Xiang K. H., 2019, “Spatial Misallocation: Evaluating Place-Based Policies Using a Natural Experiment in China” [</w:t>
      </w:r>
      <w:r>
        <w:rPr>
          <w:rFonts w:ascii="Times New Roman" w:hAnsi="Times New Roman"/>
          <w:sz w:val="18"/>
          <w:szCs w:val="21"/>
        </w:rPr>
        <w:t>[D]</w:t>
      </w:r>
      <w:r>
        <w:rPr>
          <w:rFonts w:ascii="Times New Roman" w:hAnsi="Times New Roman"/>
          <w:sz w:val="18"/>
          <w:szCs w:val="18"/>
        </w:rPr>
        <w:t>], NBER working paper 26148.</w:t>
      </w:r>
    </w:p>
    <w:p>
      <w:pPr>
        <w:pStyle w:val="13"/>
        <w:numPr>
          <w:ilvl w:val="0"/>
          <w:numId w:val="1"/>
        </w:numPr>
        <w:snapToGrid w:val="0"/>
        <w:spacing w:line="240" w:lineRule="auto"/>
        <w:ind w:firstLineChars="0"/>
        <w:jc w:val="left"/>
        <w:rPr>
          <w:rFonts w:ascii="Times New Roman" w:hAnsi="Times New Roman"/>
          <w:sz w:val="18"/>
          <w:szCs w:val="18"/>
        </w:rPr>
      </w:pPr>
      <w:r>
        <w:rPr>
          <w:rFonts w:ascii="Times New Roman" w:hAnsi="Times New Roman"/>
          <w:sz w:val="18"/>
          <w:szCs w:val="18"/>
        </w:rPr>
        <w:t>Chen, Z., Lu M., Xu L., 2014, “Returns to Dialect: Identity Exposure through Language in the Chinese Labor Market” [J], China Economic Review, Vol. 30: 27–43.</w:t>
      </w:r>
    </w:p>
    <w:p>
      <w:pPr>
        <w:pStyle w:val="13"/>
        <w:widowControl/>
        <w:numPr>
          <w:ilvl w:val="0"/>
          <w:numId w:val="1"/>
        </w:numPr>
        <w:autoSpaceDE w:val="0"/>
        <w:autoSpaceDN w:val="0"/>
        <w:snapToGrid w:val="0"/>
        <w:spacing w:line="240" w:lineRule="auto"/>
        <w:ind w:firstLineChars="0"/>
        <w:jc w:val="left"/>
        <w:textAlignment w:val="auto"/>
        <w:rPr>
          <w:rFonts w:ascii="Times New Roman" w:hAnsi="Times New Roman"/>
          <w:sz w:val="18"/>
          <w:szCs w:val="18"/>
        </w:rPr>
      </w:pPr>
      <w:r>
        <w:rPr>
          <w:rFonts w:ascii="Times New Roman" w:hAnsi="Times New Roman"/>
          <w:sz w:val="18"/>
          <w:szCs w:val="18"/>
        </w:rPr>
        <w:t xml:space="preserve">Gao, H., Li J., Lu M., and Zhong H. Y., 2021, “Eurozone Disease in China: Currency Overvaluation and Local Government Debt” [J], Working paper. </w:t>
      </w:r>
    </w:p>
    <w:p>
      <w:pPr>
        <w:pStyle w:val="13"/>
        <w:widowControl/>
        <w:numPr>
          <w:ilvl w:val="0"/>
          <w:numId w:val="1"/>
        </w:numPr>
        <w:snapToGrid w:val="0"/>
        <w:spacing w:line="240" w:lineRule="auto"/>
        <w:ind w:firstLineChars="0"/>
        <w:jc w:val="left"/>
        <w:textAlignment w:val="auto"/>
        <w:rPr>
          <w:rFonts w:ascii="Times New Roman" w:hAnsi="Times New Roman"/>
          <w:sz w:val="18"/>
          <w:szCs w:val="18"/>
        </w:rPr>
      </w:pPr>
      <w:r>
        <w:rPr>
          <w:rFonts w:ascii="Times New Roman" w:hAnsi="Times New Roman"/>
          <w:sz w:val="18"/>
          <w:szCs w:val="18"/>
        </w:rPr>
        <w:t xml:space="preserve">Han, L. B. and Lu M., 2017, “Housing Prices and Investment: An Assessment of China's Inland-Favoring Land Supply Policies” [J], </w:t>
      </w:r>
      <w:r>
        <w:rPr>
          <w:rFonts w:ascii="Times New Roman" w:hAnsi="Times New Roman"/>
          <w:i/>
          <w:sz w:val="18"/>
          <w:szCs w:val="18"/>
        </w:rPr>
        <w:t>Journal of the Asia Pacific Economy</w:t>
      </w:r>
      <w:r>
        <w:rPr>
          <w:rFonts w:ascii="Times New Roman" w:hAnsi="Times New Roman"/>
          <w:sz w:val="18"/>
          <w:szCs w:val="18"/>
        </w:rPr>
        <w:t>, Vol. 22, No. 1: 106-121.</w:t>
      </w:r>
    </w:p>
    <w:p>
      <w:pPr>
        <w:pStyle w:val="13"/>
        <w:numPr>
          <w:ilvl w:val="0"/>
          <w:numId w:val="1"/>
        </w:numPr>
        <w:snapToGrid w:val="0"/>
        <w:spacing w:line="240" w:lineRule="auto"/>
        <w:ind w:firstLineChars="0"/>
        <w:jc w:val="left"/>
        <w:rPr>
          <w:rFonts w:ascii="Times New Roman" w:hAnsi="Times New Roman"/>
          <w:sz w:val="18"/>
          <w:szCs w:val="18"/>
        </w:rPr>
      </w:pPr>
      <w:r>
        <w:rPr>
          <w:rFonts w:ascii="Times New Roman" w:hAnsi="Times New Roman"/>
          <w:sz w:val="18"/>
          <w:szCs w:val="18"/>
        </w:rPr>
        <w:t xml:space="preserve">Jia, J., Ma G. and Qin C., 2020, “Place-based Policies, State-led Industrialization, and Regional Development: Evidence from China's Great Western Development Programme” [J], </w:t>
      </w:r>
      <w:r>
        <w:rPr>
          <w:rFonts w:ascii="Times New Roman" w:hAnsi="Times New Roman"/>
          <w:i/>
          <w:iCs/>
          <w:sz w:val="18"/>
          <w:szCs w:val="18"/>
        </w:rPr>
        <w:t>European Economic Review</w:t>
      </w:r>
      <w:r>
        <w:rPr>
          <w:rFonts w:ascii="Times New Roman" w:hAnsi="Times New Roman"/>
          <w:sz w:val="18"/>
          <w:szCs w:val="18"/>
        </w:rPr>
        <w:t>, Vol. 123: 103398.</w:t>
      </w:r>
    </w:p>
    <w:p>
      <w:pPr>
        <w:pStyle w:val="13"/>
        <w:widowControl/>
        <w:numPr>
          <w:ilvl w:val="0"/>
          <w:numId w:val="1"/>
        </w:numPr>
        <w:snapToGrid w:val="0"/>
        <w:spacing w:line="240" w:lineRule="auto"/>
        <w:ind w:firstLineChars="0"/>
        <w:jc w:val="left"/>
        <w:textAlignment w:val="auto"/>
        <w:rPr>
          <w:rFonts w:ascii="Times New Roman" w:hAnsi="Times New Roman"/>
          <w:color w:val="222222"/>
          <w:sz w:val="18"/>
          <w:szCs w:val="18"/>
        </w:rPr>
      </w:pPr>
      <w:r>
        <w:rPr>
          <w:rFonts w:ascii="Times New Roman" w:hAnsi="Times New Roman"/>
          <w:sz w:val="18"/>
          <w:szCs w:val="18"/>
        </w:rPr>
        <w:t>Kausik, G. and Basu B., 2009, “City Size Distributions for India and China” [J],</w:t>
      </w:r>
      <w:r>
        <w:rPr>
          <w:rFonts w:ascii="Times New Roman" w:hAnsi="Times New Roman"/>
          <w:i/>
          <w:sz w:val="18"/>
          <w:szCs w:val="18"/>
        </w:rPr>
        <w:t xml:space="preserve"> Physica A: Statistical Mechanics and its Applications</w:t>
      </w:r>
      <w:r>
        <w:rPr>
          <w:rFonts w:ascii="Times New Roman" w:hAnsi="Times New Roman"/>
          <w:sz w:val="18"/>
          <w:szCs w:val="18"/>
        </w:rPr>
        <w:t>, Vol. 388, No. 13: 2682–2688.</w:t>
      </w:r>
    </w:p>
    <w:p>
      <w:pPr>
        <w:pStyle w:val="13"/>
        <w:widowControl/>
        <w:numPr>
          <w:ilvl w:val="0"/>
          <w:numId w:val="1"/>
        </w:numPr>
        <w:snapToGrid w:val="0"/>
        <w:spacing w:line="240" w:lineRule="auto"/>
        <w:ind w:firstLineChars="0"/>
        <w:jc w:val="left"/>
        <w:textAlignment w:val="auto"/>
        <w:rPr>
          <w:rFonts w:ascii="Times New Roman" w:hAnsi="Times New Roman"/>
          <w:color w:val="222222"/>
          <w:sz w:val="18"/>
          <w:szCs w:val="18"/>
        </w:rPr>
      </w:pPr>
      <w:r>
        <w:rPr>
          <w:rFonts w:ascii="Times New Roman" w:hAnsi="Times New Roman"/>
          <w:color w:val="000000"/>
          <w:sz w:val="18"/>
          <w:szCs w:val="18"/>
        </w:rPr>
        <w:t>Li, P. F. and Lu M., 2021, “Urban Systems: Understanding and Predicting the Spatial Distribution of China's Population</w:t>
      </w:r>
      <w:r>
        <w:rPr>
          <w:rFonts w:ascii="Times New Roman" w:hAnsi="Times New Roman"/>
          <w:sz w:val="18"/>
          <w:szCs w:val="18"/>
        </w:rPr>
        <w:t xml:space="preserve">” [J], </w:t>
      </w:r>
      <w:r>
        <w:rPr>
          <w:rFonts w:ascii="Times New Roman" w:hAnsi="Times New Roman"/>
          <w:i/>
          <w:color w:val="000000"/>
          <w:sz w:val="18"/>
          <w:szCs w:val="18"/>
        </w:rPr>
        <w:t>China &amp; World Economy</w:t>
      </w:r>
      <w:r>
        <w:rPr>
          <w:rFonts w:ascii="Times New Roman" w:hAnsi="Times New Roman"/>
          <w:color w:val="000000"/>
          <w:sz w:val="18"/>
          <w:szCs w:val="18"/>
        </w:rPr>
        <w:t>, Vol. 29, No. 4: 35-62.</w:t>
      </w:r>
    </w:p>
    <w:p>
      <w:pPr>
        <w:pStyle w:val="13"/>
        <w:widowControl/>
        <w:numPr>
          <w:ilvl w:val="0"/>
          <w:numId w:val="1"/>
        </w:numPr>
        <w:snapToGrid w:val="0"/>
        <w:spacing w:line="240" w:lineRule="auto"/>
        <w:ind w:firstLineChars="0"/>
        <w:jc w:val="left"/>
        <w:textAlignment w:val="auto"/>
        <w:rPr>
          <w:rFonts w:ascii="Times New Roman" w:hAnsi="Times New Roman"/>
          <w:color w:val="222222"/>
          <w:sz w:val="18"/>
          <w:szCs w:val="18"/>
        </w:rPr>
      </w:pPr>
      <w:r>
        <w:rPr>
          <w:rFonts w:ascii="Times New Roman" w:hAnsi="Times New Roman"/>
          <w:sz w:val="18"/>
          <w:szCs w:val="18"/>
        </w:rPr>
        <w:t xml:space="preserve">Li, X., Liu C., Weng X. and Zhou L. A, 2019, “Target Setting in Tournaments: Theory and Evidence from China” [J], </w:t>
      </w:r>
      <w:r>
        <w:rPr>
          <w:rFonts w:ascii="Times New Roman" w:hAnsi="Times New Roman"/>
          <w:i/>
          <w:sz w:val="18"/>
          <w:szCs w:val="18"/>
        </w:rPr>
        <w:t>The Economic Journal</w:t>
      </w:r>
      <w:r>
        <w:rPr>
          <w:rFonts w:ascii="Times New Roman" w:hAnsi="Times New Roman"/>
          <w:sz w:val="18"/>
          <w:szCs w:val="18"/>
        </w:rPr>
        <w:t>, Vol. 129, No. 623: 2888-2915.</w:t>
      </w:r>
    </w:p>
    <w:p>
      <w:pPr>
        <w:pStyle w:val="13"/>
        <w:widowControl/>
        <w:numPr>
          <w:ilvl w:val="0"/>
          <w:numId w:val="1"/>
        </w:numPr>
        <w:autoSpaceDE w:val="0"/>
        <w:autoSpaceDN w:val="0"/>
        <w:snapToGrid w:val="0"/>
        <w:spacing w:line="240" w:lineRule="auto"/>
        <w:ind w:firstLineChars="0"/>
        <w:jc w:val="left"/>
        <w:textAlignment w:val="auto"/>
        <w:rPr>
          <w:rFonts w:ascii="Times New Roman" w:hAnsi="Times New Roman"/>
          <w:sz w:val="18"/>
          <w:szCs w:val="18"/>
        </w:rPr>
      </w:pPr>
      <w:r>
        <w:rPr>
          <w:rFonts w:ascii="Times New Roman" w:hAnsi="Times New Roman"/>
          <w:sz w:val="18"/>
          <w:szCs w:val="18"/>
        </w:rPr>
        <w:t>Li, J., Lu M., Yan G., and Yang R. D., 2021, “Market Rigidity: The Dilemma of One Currency Area” [</w:t>
      </w:r>
      <w:r>
        <w:rPr>
          <w:rFonts w:ascii="Times New Roman" w:hAnsi="Times New Roman"/>
          <w:sz w:val="18"/>
          <w:szCs w:val="21"/>
        </w:rPr>
        <w:t>[D]</w:t>
      </w:r>
      <w:r>
        <w:rPr>
          <w:rFonts w:ascii="Times New Roman" w:hAnsi="Times New Roman"/>
          <w:sz w:val="18"/>
          <w:szCs w:val="18"/>
        </w:rPr>
        <w:t>], Working paper.</w:t>
      </w:r>
    </w:p>
    <w:p>
      <w:pPr>
        <w:pStyle w:val="13"/>
        <w:widowControl/>
        <w:numPr>
          <w:ilvl w:val="0"/>
          <w:numId w:val="1"/>
        </w:numPr>
        <w:snapToGrid w:val="0"/>
        <w:spacing w:line="240" w:lineRule="auto"/>
        <w:ind w:firstLineChars="0"/>
        <w:jc w:val="left"/>
        <w:textAlignment w:val="auto"/>
        <w:rPr>
          <w:rFonts w:ascii="Times New Roman" w:hAnsi="Times New Roman"/>
          <w:sz w:val="18"/>
          <w:szCs w:val="18"/>
        </w:rPr>
      </w:pPr>
      <w:r>
        <w:rPr>
          <w:rFonts w:ascii="Times New Roman" w:hAnsi="Times New Roman"/>
          <w:sz w:val="18"/>
          <w:szCs w:val="18"/>
        </w:rPr>
        <w:t>Lu, M. and Xiang K. H., 2016, “Great Turning: How Has Chinese Economy Been Trapped in an Efficiency-and-Balance Tradeoff?” [J],</w:t>
      </w:r>
      <w:r>
        <w:rPr>
          <w:rFonts w:ascii="Times New Roman" w:hAnsi="Times New Roman"/>
          <w:i/>
          <w:iCs/>
          <w:sz w:val="18"/>
          <w:szCs w:val="18"/>
        </w:rPr>
        <w:t xml:space="preserve"> Asian Economic Papers</w:t>
      </w:r>
      <w:r>
        <w:rPr>
          <w:rFonts w:ascii="Times New Roman" w:hAnsi="Times New Roman"/>
          <w:sz w:val="18"/>
          <w:szCs w:val="18"/>
        </w:rPr>
        <w:t>, Vol. 15, No. 1: 25-50.</w:t>
      </w:r>
    </w:p>
    <w:p>
      <w:pPr>
        <w:pStyle w:val="13"/>
        <w:widowControl/>
        <w:numPr>
          <w:ilvl w:val="0"/>
          <w:numId w:val="1"/>
        </w:numPr>
        <w:snapToGrid w:val="0"/>
        <w:spacing w:line="240" w:lineRule="auto"/>
        <w:ind w:firstLineChars="0"/>
        <w:jc w:val="left"/>
        <w:textAlignment w:val="auto"/>
        <w:rPr>
          <w:rFonts w:ascii="Times New Roman" w:hAnsi="Times New Roman"/>
          <w:sz w:val="18"/>
          <w:szCs w:val="18"/>
        </w:rPr>
      </w:pPr>
      <w:r>
        <w:rPr>
          <w:rStyle w:val="11"/>
          <w:rFonts w:ascii="Times New Roman" w:hAnsi="Times New Roman"/>
          <w:sz w:val="18"/>
          <w:szCs w:val="18"/>
        </w:rPr>
        <w:t>Lu, M. and Wan G. H., 2014, “Urbanization and Urban Systems in the People’s Republic of China: Research Findings and Policy Recommendations</w:t>
      </w:r>
      <w:r>
        <w:rPr>
          <w:rFonts w:ascii="Times New Roman" w:hAnsi="Times New Roman"/>
          <w:sz w:val="18"/>
          <w:szCs w:val="18"/>
        </w:rPr>
        <w:t>” [J],</w:t>
      </w:r>
      <w:r>
        <w:rPr>
          <w:rStyle w:val="11"/>
          <w:rFonts w:ascii="Times New Roman" w:hAnsi="Times New Roman"/>
          <w:sz w:val="18"/>
          <w:szCs w:val="18"/>
        </w:rPr>
        <w:t xml:space="preserve"> </w:t>
      </w:r>
      <w:r>
        <w:rPr>
          <w:rStyle w:val="11"/>
          <w:rFonts w:ascii="Times New Roman" w:hAnsi="Times New Roman"/>
          <w:i/>
          <w:sz w:val="18"/>
          <w:szCs w:val="18"/>
        </w:rPr>
        <w:t>Journal of Economy Surveys</w:t>
      </w:r>
      <w:r>
        <w:rPr>
          <w:rStyle w:val="11"/>
          <w:rFonts w:ascii="Times New Roman" w:hAnsi="Times New Roman"/>
          <w:sz w:val="18"/>
          <w:szCs w:val="18"/>
        </w:rPr>
        <w:t xml:space="preserve">, Vol. 28, No. </w:t>
      </w:r>
      <w:r>
        <w:rPr>
          <w:rFonts w:ascii="Times New Roman" w:hAnsi="Times New Roman"/>
          <w:sz w:val="18"/>
          <w:szCs w:val="18"/>
        </w:rPr>
        <w:t>4: 671–685.</w:t>
      </w:r>
    </w:p>
    <w:p>
      <w:pPr>
        <w:pStyle w:val="13"/>
        <w:widowControl/>
        <w:numPr>
          <w:ilvl w:val="0"/>
          <w:numId w:val="1"/>
        </w:numPr>
        <w:snapToGrid w:val="0"/>
        <w:spacing w:line="240" w:lineRule="auto"/>
        <w:ind w:firstLineChars="0"/>
        <w:jc w:val="left"/>
        <w:textAlignment w:val="auto"/>
        <w:rPr>
          <w:rStyle w:val="11"/>
          <w:rFonts w:ascii="Times New Roman" w:hAnsi="Times New Roman"/>
          <w:sz w:val="18"/>
          <w:szCs w:val="18"/>
        </w:rPr>
      </w:pPr>
      <w:r>
        <w:rPr>
          <w:rStyle w:val="11"/>
          <w:rFonts w:ascii="Times New Roman" w:hAnsi="Times New Roman"/>
          <w:sz w:val="18"/>
          <w:szCs w:val="18"/>
        </w:rPr>
        <w:t>Lu, M., Yu Z. Y., and Ji Q. Y., 2021, “</w:t>
      </w:r>
      <w:r>
        <w:fldChar w:fldCharType="begin"/>
      </w:r>
      <w:r>
        <w:instrText xml:space="preserve"> HYPERLINK "https://www.sciencedirect.com/science/article/pii/S2666933121000010" </w:instrText>
      </w:r>
      <w:r>
        <w:fldChar w:fldCharType="separate"/>
      </w:r>
      <w:r>
        <w:rPr>
          <w:rStyle w:val="11"/>
          <w:rFonts w:ascii="Times New Roman" w:hAnsi="Times New Roman"/>
          <w:sz w:val="18"/>
          <w:szCs w:val="18"/>
        </w:rPr>
        <w:t>Pride and Prejudice: Different Responses to Migrant Information Among Different Identity Groups</w:t>
      </w:r>
      <w:r>
        <w:rPr>
          <w:rStyle w:val="11"/>
          <w:rFonts w:ascii="Times New Roman" w:hAnsi="Times New Roman"/>
          <w:sz w:val="18"/>
          <w:szCs w:val="18"/>
        </w:rPr>
        <w:fldChar w:fldCharType="end"/>
      </w:r>
      <w:r>
        <w:rPr>
          <w:rFonts w:ascii="Times New Roman" w:hAnsi="Times New Roman"/>
          <w:sz w:val="18"/>
          <w:szCs w:val="18"/>
        </w:rPr>
        <w:t>” [J],</w:t>
      </w:r>
      <w:r>
        <w:rPr>
          <w:rStyle w:val="11"/>
          <w:rFonts w:ascii="Times New Roman" w:hAnsi="Times New Roman"/>
          <w:i/>
          <w:iCs/>
          <w:sz w:val="18"/>
          <w:szCs w:val="18"/>
        </w:rPr>
        <w:t xml:space="preserve"> </w:t>
      </w:r>
      <w:r>
        <w:fldChar w:fldCharType="begin"/>
      </w:r>
      <w:r>
        <w:instrText xml:space="preserve"> HYPERLINK "https://www.sciencedirect.com/science/journal/26669331" </w:instrText>
      </w:r>
      <w:r>
        <w:fldChar w:fldCharType="separate"/>
      </w:r>
      <w:r>
        <w:rPr>
          <w:rStyle w:val="11"/>
          <w:rFonts w:ascii="Times New Roman" w:hAnsi="Times New Roman"/>
          <w:i/>
          <w:iCs/>
          <w:sz w:val="18"/>
          <w:szCs w:val="18"/>
        </w:rPr>
        <w:t>China Economic Quarterly International</w:t>
      </w:r>
      <w:r>
        <w:rPr>
          <w:rStyle w:val="11"/>
          <w:rFonts w:ascii="Times New Roman" w:hAnsi="Times New Roman"/>
          <w:i/>
          <w:iCs/>
          <w:sz w:val="18"/>
          <w:szCs w:val="18"/>
        </w:rPr>
        <w:fldChar w:fldCharType="end"/>
      </w:r>
      <w:r>
        <w:rPr>
          <w:rStyle w:val="11"/>
          <w:rFonts w:ascii="Times New Roman" w:hAnsi="Times New Roman"/>
          <w:sz w:val="18"/>
          <w:szCs w:val="18"/>
        </w:rPr>
        <w:t xml:space="preserve">, </w:t>
      </w:r>
      <w:r>
        <w:fldChar w:fldCharType="begin"/>
      </w:r>
      <w:r>
        <w:instrText xml:space="preserve"> HYPERLINK "https://www.sciencedirect.com/journal/china-economic-quarterly-international/vol/1/issue/1" \o "Go to table of contents for this volume/issue" </w:instrText>
      </w:r>
      <w:r>
        <w:fldChar w:fldCharType="separate"/>
      </w:r>
      <w:r>
        <w:rPr>
          <w:rStyle w:val="11"/>
          <w:rFonts w:ascii="Times New Roman" w:hAnsi="Times New Roman"/>
          <w:sz w:val="18"/>
          <w:szCs w:val="18"/>
        </w:rPr>
        <w:t>Vol.1, No. 1</w:t>
      </w:r>
      <w:r>
        <w:rPr>
          <w:rStyle w:val="11"/>
          <w:rFonts w:ascii="Times New Roman" w:hAnsi="Times New Roman"/>
          <w:sz w:val="18"/>
          <w:szCs w:val="18"/>
        </w:rPr>
        <w:fldChar w:fldCharType="end"/>
      </w:r>
      <w:r>
        <w:rPr>
          <w:rStyle w:val="11"/>
          <w:rFonts w:ascii="Times New Roman" w:hAnsi="Times New Roman"/>
          <w:sz w:val="18"/>
          <w:szCs w:val="18"/>
        </w:rPr>
        <w:t>: 84-96.</w:t>
      </w:r>
    </w:p>
    <w:p>
      <w:pPr>
        <w:pStyle w:val="13"/>
        <w:widowControl/>
        <w:numPr>
          <w:ilvl w:val="0"/>
          <w:numId w:val="1"/>
        </w:numPr>
        <w:snapToGrid w:val="0"/>
        <w:spacing w:line="240" w:lineRule="auto"/>
        <w:ind w:firstLineChars="0"/>
        <w:jc w:val="left"/>
        <w:textAlignment w:val="auto"/>
        <w:rPr>
          <w:rStyle w:val="11"/>
          <w:rFonts w:ascii="Times New Roman" w:hAnsi="Times New Roman"/>
          <w:sz w:val="18"/>
          <w:szCs w:val="18"/>
        </w:rPr>
      </w:pPr>
      <w:r>
        <w:rPr>
          <w:rStyle w:val="11"/>
          <w:rFonts w:ascii="Times New Roman" w:hAnsi="Times New Roman"/>
          <w:sz w:val="18"/>
          <w:szCs w:val="18"/>
        </w:rPr>
        <w:t xml:space="preserve">Montinola G., Qian Y. and Weingast B. R., 1995, “Federalism, Chinese Style: The Political Basis for Economic Success in China” [J], </w:t>
      </w:r>
      <w:r>
        <w:rPr>
          <w:rStyle w:val="11"/>
          <w:rFonts w:ascii="Times New Roman" w:hAnsi="Times New Roman"/>
          <w:iCs/>
          <w:sz w:val="18"/>
          <w:szCs w:val="18"/>
        </w:rPr>
        <w:t>World Politics</w:t>
      </w:r>
      <w:r>
        <w:rPr>
          <w:rStyle w:val="11"/>
          <w:rFonts w:ascii="Times New Roman" w:hAnsi="Times New Roman"/>
          <w:sz w:val="18"/>
          <w:szCs w:val="18"/>
        </w:rPr>
        <w:t>, Vol. 48, No. 1: 50-81.</w:t>
      </w:r>
    </w:p>
    <w:p>
      <w:pPr>
        <w:pStyle w:val="13"/>
        <w:widowControl/>
        <w:numPr>
          <w:ilvl w:val="0"/>
          <w:numId w:val="1"/>
        </w:numPr>
        <w:snapToGrid w:val="0"/>
        <w:spacing w:line="240" w:lineRule="auto"/>
        <w:ind w:firstLineChars="0"/>
        <w:jc w:val="left"/>
        <w:textAlignment w:val="auto"/>
        <w:rPr>
          <w:rStyle w:val="11"/>
          <w:rFonts w:ascii="Times New Roman" w:hAnsi="Times New Roman"/>
          <w:sz w:val="18"/>
          <w:szCs w:val="18"/>
        </w:rPr>
      </w:pPr>
      <w:r>
        <w:rPr>
          <w:rStyle w:val="11"/>
          <w:rFonts w:ascii="Times New Roman" w:hAnsi="Times New Roman"/>
          <w:sz w:val="18"/>
          <w:szCs w:val="18"/>
        </w:rPr>
        <w:t xml:space="preserve">Mundell, R. A., 1961, “A theory of Optimum Currency Areas” [J], </w:t>
      </w:r>
      <w:r>
        <w:rPr>
          <w:rStyle w:val="11"/>
          <w:rFonts w:ascii="Times New Roman" w:hAnsi="Times New Roman"/>
          <w:iCs/>
          <w:sz w:val="18"/>
          <w:szCs w:val="18"/>
        </w:rPr>
        <w:t>The American Economic Review</w:t>
      </w:r>
      <w:r>
        <w:rPr>
          <w:rStyle w:val="11"/>
          <w:rFonts w:ascii="Times New Roman" w:hAnsi="Times New Roman"/>
          <w:sz w:val="18"/>
          <w:szCs w:val="18"/>
        </w:rPr>
        <w:t>, Vol. 51, No. 4: 657-665.</w:t>
      </w:r>
    </w:p>
    <w:p>
      <w:pPr>
        <w:pStyle w:val="13"/>
        <w:widowControl/>
        <w:numPr>
          <w:ilvl w:val="0"/>
          <w:numId w:val="1"/>
        </w:numPr>
        <w:snapToGrid w:val="0"/>
        <w:spacing w:line="240" w:lineRule="auto"/>
        <w:ind w:firstLineChars="0"/>
        <w:jc w:val="left"/>
        <w:textAlignment w:val="auto"/>
        <w:rPr>
          <w:rStyle w:val="11"/>
          <w:rFonts w:ascii="Times New Roman" w:hAnsi="Times New Roman"/>
          <w:sz w:val="18"/>
          <w:szCs w:val="18"/>
        </w:rPr>
      </w:pPr>
      <w:r>
        <w:rPr>
          <w:rStyle w:val="11"/>
          <w:rFonts w:ascii="Times New Roman" w:hAnsi="Times New Roman"/>
          <w:sz w:val="18"/>
          <w:szCs w:val="18"/>
        </w:rPr>
        <w:t>North, D. C., 1990, “Institutions, Institutional Change and Economic Performance” [M], Cambridge University Press.</w:t>
      </w:r>
    </w:p>
    <w:p>
      <w:pPr>
        <w:pStyle w:val="13"/>
        <w:widowControl/>
        <w:numPr>
          <w:ilvl w:val="0"/>
          <w:numId w:val="1"/>
        </w:numPr>
        <w:snapToGrid w:val="0"/>
        <w:spacing w:line="240" w:lineRule="auto"/>
        <w:ind w:firstLineChars="0"/>
        <w:jc w:val="left"/>
        <w:textAlignment w:val="auto"/>
        <w:rPr>
          <w:rStyle w:val="11"/>
          <w:rFonts w:ascii="Times New Roman" w:hAnsi="Times New Roman"/>
          <w:sz w:val="18"/>
          <w:szCs w:val="18"/>
        </w:rPr>
      </w:pPr>
      <w:r>
        <w:rPr>
          <w:rStyle w:val="11"/>
          <w:rFonts w:ascii="Times New Roman" w:hAnsi="Times New Roman"/>
          <w:sz w:val="18"/>
          <w:szCs w:val="18"/>
        </w:rPr>
        <w:t xml:space="preserve">Rose A. K. 2000, “One Money, One Market: The Effect of Common Currencies on Trade” [J], </w:t>
      </w:r>
      <w:r>
        <w:rPr>
          <w:rStyle w:val="11"/>
          <w:rFonts w:ascii="Times New Roman" w:hAnsi="Times New Roman"/>
          <w:iCs/>
          <w:sz w:val="18"/>
          <w:szCs w:val="18"/>
        </w:rPr>
        <w:t>Economic policy</w:t>
      </w:r>
      <w:r>
        <w:rPr>
          <w:rStyle w:val="11"/>
          <w:rFonts w:ascii="Times New Roman" w:hAnsi="Times New Roman"/>
          <w:sz w:val="18"/>
          <w:szCs w:val="18"/>
        </w:rPr>
        <w:t>, Vol. 15, No. 30: 8-45.</w:t>
      </w:r>
    </w:p>
    <w:p>
      <w:pPr>
        <w:pStyle w:val="13"/>
        <w:widowControl/>
        <w:numPr>
          <w:ilvl w:val="0"/>
          <w:numId w:val="1"/>
        </w:numPr>
        <w:snapToGrid w:val="0"/>
        <w:spacing w:line="240" w:lineRule="auto"/>
        <w:ind w:firstLineChars="0"/>
        <w:jc w:val="left"/>
        <w:textAlignment w:val="auto"/>
        <w:rPr>
          <w:rStyle w:val="11"/>
          <w:rFonts w:ascii="Times New Roman" w:hAnsi="Times New Roman"/>
          <w:sz w:val="18"/>
          <w:szCs w:val="18"/>
        </w:rPr>
      </w:pPr>
      <w:r>
        <w:rPr>
          <w:rStyle w:val="11"/>
          <w:rFonts w:ascii="Times New Roman" w:hAnsi="Times New Roman"/>
          <w:sz w:val="18"/>
          <w:szCs w:val="18"/>
        </w:rPr>
        <w:t xml:space="preserve">Silva, J. S., and Tenreyro, S., 2010, “Currency Unions in Prospect and Retrospect” [J], </w:t>
      </w:r>
      <w:r>
        <w:rPr>
          <w:rStyle w:val="11"/>
          <w:rFonts w:ascii="Times New Roman" w:hAnsi="Times New Roman"/>
          <w:i/>
          <w:iCs/>
          <w:sz w:val="18"/>
          <w:szCs w:val="18"/>
        </w:rPr>
        <w:t>Annual Review of Economics</w:t>
      </w:r>
      <w:r>
        <w:rPr>
          <w:rStyle w:val="11"/>
          <w:rFonts w:ascii="Times New Roman" w:hAnsi="Times New Roman"/>
          <w:sz w:val="18"/>
          <w:szCs w:val="18"/>
        </w:rPr>
        <w:t>, Vol. 2, No. 1: 51-74.</w:t>
      </w:r>
    </w:p>
    <w:p>
      <w:pPr>
        <w:pStyle w:val="13"/>
        <w:widowControl/>
        <w:numPr>
          <w:ilvl w:val="0"/>
          <w:numId w:val="1"/>
        </w:numPr>
        <w:snapToGrid w:val="0"/>
        <w:spacing w:line="240" w:lineRule="auto"/>
        <w:ind w:firstLineChars="0"/>
        <w:jc w:val="left"/>
        <w:textAlignment w:val="auto"/>
        <w:rPr>
          <w:rStyle w:val="11"/>
          <w:rFonts w:ascii="Times New Roman" w:hAnsi="Times New Roman"/>
          <w:sz w:val="18"/>
          <w:szCs w:val="18"/>
        </w:rPr>
      </w:pPr>
      <w:r>
        <w:rPr>
          <w:rStyle w:val="11"/>
          <w:rFonts w:ascii="Times New Roman" w:hAnsi="Times New Roman"/>
          <w:sz w:val="18"/>
          <w:szCs w:val="18"/>
        </w:rPr>
        <w:t xml:space="preserve">Shih V., Adolph C., Liu M., 2012, “Getting Ahead in the Communist Party: Explaining the Advancement of Central Committee Members in China” [J], </w:t>
      </w:r>
      <w:r>
        <w:rPr>
          <w:rStyle w:val="11"/>
          <w:rFonts w:ascii="Times New Roman" w:hAnsi="Times New Roman"/>
          <w:i/>
          <w:sz w:val="18"/>
          <w:szCs w:val="18"/>
        </w:rPr>
        <w:t>American Political Science Review</w:t>
      </w:r>
      <w:r>
        <w:rPr>
          <w:rStyle w:val="11"/>
          <w:rFonts w:ascii="Times New Roman" w:hAnsi="Times New Roman"/>
          <w:sz w:val="18"/>
          <w:szCs w:val="18"/>
        </w:rPr>
        <w:t>, Vol. 106, No. 1: 166-187.</w:t>
      </w:r>
    </w:p>
    <w:p>
      <w:pPr>
        <w:pStyle w:val="13"/>
        <w:widowControl/>
        <w:numPr>
          <w:ilvl w:val="0"/>
          <w:numId w:val="1"/>
        </w:numPr>
        <w:snapToGrid w:val="0"/>
        <w:spacing w:line="240" w:lineRule="auto"/>
        <w:ind w:firstLineChars="0"/>
        <w:jc w:val="left"/>
        <w:textAlignment w:val="auto"/>
        <w:rPr>
          <w:rStyle w:val="11"/>
          <w:rFonts w:ascii="Times New Roman" w:hAnsi="Times New Roman"/>
          <w:sz w:val="18"/>
          <w:szCs w:val="18"/>
        </w:rPr>
      </w:pPr>
      <w:r>
        <w:rPr>
          <w:rStyle w:val="11"/>
          <w:rFonts w:hint="eastAsia" w:ascii="Times New Roman" w:hAnsi="Times New Roman"/>
          <w:sz w:val="18"/>
          <w:szCs w:val="18"/>
        </w:rPr>
        <w:t>Wiebe, Michael, 2021,</w:t>
      </w:r>
      <w:r>
        <w:rPr>
          <w:rStyle w:val="11"/>
          <w:rFonts w:ascii="Times New Roman" w:hAnsi="Times New Roman"/>
          <w:sz w:val="18"/>
          <w:szCs w:val="18"/>
        </w:rPr>
        <w:t xml:space="preserve"> “</w:t>
      </w:r>
      <w:r>
        <w:rPr>
          <w:rStyle w:val="11"/>
          <w:rFonts w:hint="eastAsia" w:ascii="Times New Roman" w:hAnsi="Times New Roman"/>
          <w:sz w:val="18"/>
          <w:szCs w:val="18"/>
        </w:rPr>
        <w:t>Replicating the literature on meritocratic promotion in China</w:t>
      </w:r>
      <w:r>
        <w:rPr>
          <w:rStyle w:val="11"/>
          <w:rFonts w:ascii="Times New Roman" w:hAnsi="Times New Roman"/>
          <w:sz w:val="18"/>
          <w:szCs w:val="18"/>
        </w:rPr>
        <w:t xml:space="preserve">” </w:t>
      </w:r>
      <w:r>
        <w:rPr>
          <w:rFonts w:ascii="Times New Roman" w:hAnsi="Times New Roman"/>
          <w:sz w:val="18"/>
          <w:szCs w:val="18"/>
        </w:rPr>
        <w:t>[</w:t>
      </w:r>
      <w:r>
        <w:rPr>
          <w:rFonts w:ascii="Times New Roman" w:hAnsi="Times New Roman"/>
          <w:sz w:val="18"/>
          <w:szCs w:val="21"/>
        </w:rPr>
        <w:t>D</w:t>
      </w:r>
      <w:r>
        <w:rPr>
          <w:rFonts w:ascii="Times New Roman" w:hAnsi="Times New Roman"/>
          <w:sz w:val="18"/>
          <w:szCs w:val="18"/>
        </w:rPr>
        <w:t>]</w:t>
      </w:r>
      <w:r>
        <w:rPr>
          <w:rFonts w:hint="eastAsia" w:ascii="Times New Roman" w:hAnsi="Times New Roman"/>
          <w:sz w:val="18"/>
          <w:szCs w:val="18"/>
        </w:rPr>
        <w:t>,</w:t>
      </w:r>
      <w:r>
        <w:rPr>
          <w:rFonts w:ascii="Times New Roman" w:hAnsi="Times New Roman"/>
          <w:sz w:val="18"/>
          <w:szCs w:val="18"/>
        </w:rPr>
        <w:t xml:space="preserve"> </w:t>
      </w:r>
      <w:r>
        <w:rPr>
          <w:rStyle w:val="11"/>
          <w:rFonts w:hint="eastAsia" w:ascii="Times New Roman" w:hAnsi="Times New Roman"/>
          <w:sz w:val="18"/>
          <w:szCs w:val="18"/>
        </w:rPr>
        <w:t>https://michaelwiebe.com/blog/2021/02/replications</w:t>
      </w:r>
    </w:p>
    <w:p>
      <w:pPr>
        <w:pStyle w:val="13"/>
        <w:widowControl/>
        <w:numPr>
          <w:ilvl w:val="0"/>
          <w:numId w:val="1"/>
        </w:numPr>
        <w:snapToGrid w:val="0"/>
        <w:spacing w:line="240" w:lineRule="auto"/>
        <w:ind w:firstLineChars="0"/>
        <w:jc w:val="left"/>
        <w:textAlignment w:val="auto"/>
        <w:rPr>
          <w:rStyle w:val="11"/>
          <w:rFonts w:ascii="Times New Roman" w:hAnsi="Times New Roman"/>
          <w:sz w:val="18"/>
          <w:szCs w:val="18"/>
        </w:rPr>
      </w:pPr>
      <w:r>
        <w:rPr>
          <w:rStyle w:val="11"/>
          <w:rFonts w:ascii="Times New Roman" w:hAnsi="Times New Roman"/>
          <w:sz w:val="18"/>
          <w:szCs w:val="18"/>
        </w:rPr>
        <w:t xml:space="preserve">Zheng, Y. L., Lu M. and Li J. W., 2022, “Internal Circulation in China: Analyzing Market Segmentation and Integration Using Big Data for Truck Traffic Flow” [J], </w:t>
      </w:r>
      <w:r>
        <w:rPr>
          <w:rStyle w:val="11"/>
          <w:rFonts w:ascii="Times New Roman" w:hAnsi="Times New Roman"/>
          <w:i/>
          <w:iCs/>
          <w:sz w:val="18"/>
          <w:szCs w:val="18"/>
        </w:rPr>
        <w:t>Economic Modelling</w:t>
      </w:r>
      <w:r>
        <w:rPr>
          <w:rStyle w:val="11"/>
          <w:rFonts w:ascii="Times New Roman" w:hAnsi="Times New Roman"/>
          <w:sz w:val="18"/>
          <w:szCs w:val="18"/>
        </w:rPr>
        <w:t xml:space="preserve">, Vol. 115:105975.  </w:t>
      </w:r>
    </w:p>
    <w:p>
      <w:pPr>
        <w:snapToGrid w:val="0"/>
        <w:rPr>
          <w:rStyle w:val="11"/>
          <w:rFonts w:ascii="宋体" w:hAnsi="宋体" w:eastAsia="宋体"/>
        </w:rPr>
      </w:pPr>
    </w:p>
    <w:p>
      <w:pPr>
        <w:snapToGrid w:val="0"/>
        <w:jc w:val="center"/>
        <w:rPr>
          <w:rStyle w:val="11"/>
          <w:b/>
          <w:bCs/>
          <w:sz w:val="28"/>
        </w:rPr>
      </w:pPr>
      <w:r>
        <w:rPr>
          <w:rStyle w:val="11"/>
          <w:b/>
          <w:bCs/>
          <w:sz w:val="28"/>
        </w:rPr>
        <w:t xml:space="preserve">Economics of </w:t>
      </w:r>
      <w:r>
        <w:rPr>
          <w:rStyle w:val="11"/>
          <w:rFonts w:hint="eastAsia"/>
          <w:b/>
          <w:bCs/>
          <w:sz w:val="28"/>
        </w:rPr>
        <w:t>S</w:t>
      </w:r>
      <w:r>
        <w:rPr>
          <w:rStyle w:val="11"/>
          <w:b/>
          <w:bCs/>
          <w:sz w:val="28"/>
        </w:rPr>
        <w:t xml:space="preserve">patial Governance in </w:t>
      </w:r>
      <w:r>
        <w:rPr>
          <w:rStyle w:val="11"/>
          <w:rFonts w:hint="eastAsia"/>
          <w:b/>
          <w:bCs/>
          <w:sz w:val="28"/>
        </w:rPr>
        <w:t>a</w:t>
      </w:r>
      <w:r>
        <w:rPr>
          <w:rStyle w:val="11"/>
          <w:b/>
          <w:bCs/>
          <w:sz w:val="28"/>
        </w:rPr>
        <w:t xml:space="preserve"> Great Nation</w:t>
      </w:r>
    </w:p>
    <w:p>
      <w:pPr>
        <w:snapToGrid w:val="0"/>
        <w:rPr>
          <w:rStyle w:val="11"/>
          <w:sz w:val="32"/>
        </w:rPr>
      </w:pPr>
    </w:p>
    <w:p>
      <w:pPr>
        <w:snapToGrid w:val="0"/>
        <w:jc w:val="center"/>
        <w:rPr>
          <w:rStyle w:val="11"/>
        </w:rPr>
      </w:pPr>
      <w:r>
        <w:rPr>
          <w:rStyle w:val="11"/>
          <w:rFonts w:hint="eastAsia"/>
        </w:rPr>
        <w:t>Li</w:t>
      </w:r>
      <w:r>
        <w:rPr>
          <w:rStyle w:val="11"/>
        </w:rPr>
        <w:t xml:space="preserve"> Pengfei, Lu Ming</w:t>
      </w:r>
    </w:p>
    <w:p>
      <w:pPr>
        <w:snapToGrid w:val="0"/>
        <w:jc w:val="center"/>
        <w:rPr>
          <w:rStyle w:val="11"/>
        </w:rPr>
      </w:pPr>
      <w:r>
        <w:rPr>
          <w:rStyle w:val="11"/>
        </w:rPr>
        <w:t>(Antai College of Economics &amp; Management, Shanghai Jiao Tong University)</w:t>
      </w:r>
    </w:p>
    <w:p>
      <w:pPr>
        <w:snapToGrid w:val="0"/>
        <w:rPr>
          <w:rStyle w:val="11"/>
          <w:sz w:val="32"/>
        </w:rPr>
      </w:pPr>
    </w:p>
    <w:p>
      <w:pPr>
        <w:snapToGrid w:val="0"/>
        <w:rPr>
          <w:rStyle w:val="11"/>
        </w:rPr>
      </w:pPr>
      <w:r>
        <w:rPr>
          <w:rStyle w:val="11"/>
          <w:b/>
        </w:rPr>
        <w:t>Abstract</w:t>
      </w:r>
      <w:r>
        <w:rPr>
          <w:rStyle w:val="11"/>
        </w:rPr>
        <w:t xml:space="preserve">: A crucial element of national governance is promoting coordinated development among regions through spatial governance approaches such as regional policies and financial support. In a great nation with interregional productivity gaps and a single currency, the free </w:t>
      </w:r>
      <w:r>
        <w:rPr>
          <w:rStyle w:val="11"/>
          <w:rFonts w:hint="eastAsia"/>
        </w:rPr>
        <w:t>flow</w:t>
      </w:r>
      <w:r>
        <w:rPr>
          <w:rStyle w:val="11"/>
        </w:rPr>
        <w:t xml:space="preserve"> of factors of production </w:t>
      </w:r>
      <w:r>
        <w:rPr>
          <w:rStyle w:val="11"/>
          <w:rFonts w:hint="eastAsia"/>
        </w:rPr>
        <w:t xml:space="preserve">(especially labor) </w:t>
      </w:r>
      <w:r>
        <w:rPr>
          <w:rStyle w:val="11"/>
        </w:rPr>
        <w:t>forms the basis for spatial governance, for it promotes the convergence of regional productivit</w:t>
      </w:r>
      <w:r>
        <w:rPr>
          <w:rStyle w:val="11"/>
          <w:rFonts w:hint="eastAsia"/>
        </w:rPr>
        <w:t>y</w:t>
      </w:r>
      <w:r>
        <w:rPr>
          <w:rStyle w:val="11"/>
        </w:rPr>
        <w:t xml:space="preserve"> so </w:t>
      </w:r>
      <w:r>
        <w:rPr>
          <w:rStyle w:val="11"/>
          <w:rFonts w:hint="eastAsia"/>
        </w:rPr>
        <w:t xml:space="preserve">that </w:t>
      </w:r>
      <w:r>
        <w:rPr>
          <w:rStyle w:val="11"/>
        </w:rPr>
        <w:t>a unified exchange rate can then reflect the productivity level of each region</w:t>
      </w:r>
      <w:r>
        <w:rPr>
          <w:rStyle w:val="11"/>
          <w:rFonts w:hint="eastAsia"/>
        </w:rPr>
        <w:t>,</w:t>
      </w:r>
      <w:r>
        <w:rPr>
          <w:rStyle w:val="11"/>
        </w:rPr>
        <w:t xml:space="preserve"> avoiding the predicament where underdeveloped regions with relatively low labor productivity have to bear overvalued real exchange rates. Many problems that China faces now in administering population, land, and public finance, are rooted in the spatial mismatch of factors of production being in a </w:t>
      </w:r>
      <w:r>
        <w:rPr>
          <w:rStyle w:val="11"/>
          <w:rFonts w:hint="eastAsia"/>
        </w:rPr>
        <w:t>unified</w:t>
      </w:r>
      <w:r>
        <w:rPr>
          <w:rStyle w:val="11"/>
        </w:rPr>
        <w:t xml:space="preserve"> currency area.</w:t>
      </w:r>
      <w:r>
        <w:rPr>
          <w:rStyle w:val="11"/>
          <w:rFonts w:hint="eastAsia"/>
        </w:rPr>
        <w:t xml:space="preserve"> </w:t>
      </w:r>
      <w:r>
        <w:rPr>
          <w:rStyle w:val="11"/>
        </w:rPr>
        <w:t xml:space="preserve">Such spatial mismatch of factors is the result of the </w:t>
      </w:r>
      <w:r>
        <w:rPr>
          <w:rStyle w:val="11"/>
          <w:rFonts w:hint="eastAsia"/>
        </w:rPr>
        <w:t>barrier</w:t>
      </w:r>
      <w:r>
        <w:rPr>
          <w:rStyle w:val="11"/>
        </w:rPr>
        <w:t>s</w:t>
      </w:r>
      <w:r>
        <w:rPr>
          <w:rStyle w:val="11"/>
          <w:rFonts w:hint="eastAsia"/>
        </w:rPr>
        <w:t xml:space="preserve"> </w:t>
      </w:r>
      <w:r>
        <w:rPr>
          <w:rStyle w:val="11"/>
        </w:rPr>
        <w:t>to</w:t>
      </w:r>
      <w:r>
        <w:rPr>
          <w:rStyle w:val="11"/>
          <w:rFonts w:hint="eastAsia"/>
        </w:rPr>
        <w:t xml:space="preserve"> the flow of factors </w:t>
      </w:r>
      <w:r>
        <w:rPr>
          <w:rStyle w:val="11"/>
        </w:rPr>
        <w:t xml:space="preserve">of </w:t>
      </w:r>
      <w:r>
        <w:rPr>
          <w:rStyle w:val="11"/>
          <w:rFonts w:hint="eastAsia"/>
        </w:rPr>
        <w:t xml:space="preserve">production </w:t>
      </w:r>
      <w:r>
        <w:rPr>
          <w:rStyle w:val="11"/>
        </w:rPr>
        <w:t xml:space="preserve">originating from the planned economy and the local-biased mindset developed in an agricultural society. Therefore, the key to China’s spatial governance is to deepen the reform of the economic system, reshape the conventional ideas, fulfill the coordinating and supportive role of the central government, and promote the efficient agglomeration and reasonable flow of factors among regions, in order to achieve balanced development through agglomeration and relative balance through development. In the future, based on scientific predictions, we should act in accordance with the trend </w:t>
      </w:r>
      <w:r>
        <w:rPr>
          <w:rStyle w:val="11"/>
          <w:rFonts w:hint="eastAsia"/>
        </w:rPr>
        <w:t xml:space="preserve">of </w:t>
      </w:r>
      <w:r>
        <w:rPr>
          <w:rStyle w:val="11"/>
        </w:rPr>
        <w:t>population flow, keep reinforcing the economy and population carrying capacity of central cities and city clusters, take full advantage of the</w:t>
      </w:r>
      <w:r>
        <w:rPr>
          <w:rStyle w:val="11"/>
          <w:rFonts w:hint="eastAsia"/>
        </w:rPr>
        <w:t xml:space="preserve"> unified national market, </w:t>
      </w:r>
      <w:r>
        <w:rPr>
          <w:rStyle w:val="11"/>
        </w:rPr>
        <w:t>and finally realize the goal of long-term, overall, and multi-dimensional development.</w:t>
      </w:r>
    </w:p>
    <w:p>
      <w:pPr>
        <w:snapToGrid w:val="0"/>
        <w:rPr>
          <w:rStyle w:val="11"/>
        </w:rPr>
      </w:pPr>
    </w:p>
    <w:p>
      <w:pPr>
        <w:snapToGrid w:val="0"/>
        <w:rPr>
          <w:rStyle w:val="11"/>
        </w:rPr>
      </w:pPr>
      <w:r>
        <w:rPr>
          <w:rStyle w:val="11"/>
          <w:b/>
        </w:rPr>
        <w:t>Keywords</w:t>
      </w:r>
      <w:r>
        <w:rPr>
          <w:rStyle w:val="11"/>
        </w:rPr>
        <w:t xml:space="preserve">: spatial governance; </w:t>
      </w:r>
      <w:r>
        <w:rPr>
          <w:rStyle w:val="11"/>
          <w:rFonts w:hint="eastAsia"/>
        </w:rPr>
        <w:t>unified</w:t>
      </w:r>
      <w:r>
        <w:rPr>
          <w:rStyle w:val="11"/>
        </w:rPr>
        <w:t xml:space="preserve"> currency area; </w:t>
      </w:r>
      <w:r>
        <w:rPr>
          <w:rStyle w:val="11"/>
          <w:rFonts w:hint="eastAsia"/>
        </w:rPr>
        <w:t xml:space="preserve">unified national </w:t>
      </w:r>
      <w:r>
        <w:rPr>
          <w:rStyle w:val="11"/>
        </w:rPr>
        <w:t xml:space="preserve">market; </w:t>
      </w:r>
      <w:r>
        <w:t>f</w:t>
      </w:r>
      <w:r>
        <w:rPr>
          <w:rStyle w:val="11"/>
        </w:rPr>
        <w:t xml:space="preserve">ree </w:t>
      </w:r>
      <w:r>
        <w:rPr>
          <w:rStyle w:val="11"/>
          <w:rFonts w:hint="eastAsia"/>
        </w:rPr>
        <w:t>flow</w:t>
      </w:r>
      <w:r>
        <w:rPr>
          <w:rStyle w:val="11"/>
        </w:rPr>
        <w:t xml:space="preserve"> of factors; advantage of a</w:t>
      </w:r>
      <w:r>
        <w:rPr>
          <w:szCs w:val="22"/>
        </w:rPr>
        <w:t xml:space="preserve"> </w:t>
      </w:r>
      <w:r>
        <w:rPr>
          <w:rStyle w:val="11"/>
        </w:rPr>
        <w:t>great nation</w:t>
      </w:r>
    </w:p>
    <w:p>
      <w:pPr>
        <w:snapToGrid w:val="0"/>
        <w:rPr>
          <w:rStyle w:val="11"/>
        </w:rPr>
      </w:pPr>
      <w:r>
        <w:rPr>
          <w:rStyle w:val="11"/>
          <w:b/>
        </w:rPr>
        <w:t>JEL Classification</w:t>
      </w:r>
      <w:r>
        <w:rPr>
          <w:rStyle w:val="11"/>
        </w:rPr>
        <w:t>: H77; O18; p27</w:t>
      </w:r>
    </w:p>
    <w:p>
      <w:pPr>
        <w:snapToGrid w:val="0"/>
        <w:rPr>
          <w:rStyle w:val="11"/>
          <w:rFonts w:ascii="宋体" w:hAnsi="宋体" w:eastAsia="宋体"/>
        </w:rPr>
      </w:pPr>
    </w:p>
    <w:p>
      <w:pPr>
        <w:snapToGrid w:val="0"/>
        <w:rPr>
          <w:rStyle w:val="11"/>
          <w:rFonts w:ascii="宋体" w:hAnsi="宋体" w:eastAsia="宋体"/>
          <w:sz w:val="24"/>
        </w:rPr>
      </w:pPr>
    </w:p>
    <w:sectPr>
      <w:footnotePr>
        <w:numFmt w:val="decimalEnclosedCircleChinese"/>
        <w:numRestart w:val="eachPage"/>
      </w:footnotePr>
      <w:type w:val="continuous"/>
      <w:pgSz w:w="11163" w:h="15483"/>
      <w:pgMar w:top="1077" w:right="1134" w:bottom="1077"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Microsoft Yi Baiti">
    <w:panose1 w:val="03000500000000000000"/>
    <w:charset w:val="00"/>
    <w:family w:val="script"/>
    <w:pitch w:val="default"/>
    <w:sig w:usb0="00000000" w:usb1="00000000" w:usb2="00000000" w:usb3="00000000" w:csb0="00000000" w:csb1="00000000"/>
  </w:font>
  <w:font w:name="楷体">
    <w:panose1 w:val="02010609060101010101"/>
    <w:charset w:val="86"/>
    <w:family w:val="modern"/>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7461527"/>
      <w:docPartObj>
        <w:docPartGallery w:val="AutoText"/>
      </w:docPartObj>
    </w:sdtPr>
    <w:sdtContent>
      <w:p>
        <w:pPr>
          <w:pStyle w:val="4"/>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15</w:t>
        </w:r>
        <w:r>
          <w:rPr>
            <w:rFonts w:ascii="Times New Roman" w:hAnsi="Times New Roman" w:cs="Times New Roma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6"/>
        <w:ind w:left="180" w:hanging="180" w:hangingChars="100"/>
      </w:pPr>
      <w:r>
        <w:rPr>
          <w:rStyle w:val="12"/>
          <w:rFonts w:ascii="宋体" w:hAnsi="宋体" w:eastAsia="宋体"/>
          <w:vertAlign w:val="baseline"/>
        </w:rPr>
        <w:t>*</w:t>
      </w:r>
      <w:r>
        <w:rPr>
          <w:rFonts w:hint="eastAsia" w:ascii="宋体" w:hAnsi="宋体" w:eastAsia="宋体" w:cs="黑体"/>
        </w:rPr>
        <w:t>本文为</w:t>
      </w:r>
      <w:r>
        <w:rPr>
          <w:rFonts w:hint="eastAsia" w:ascii="宋体" w:hAnsi="宋体" w:eastAsia="宋体" w:cs="Times New Roman"/>
        </w:rPr>
        <w:t>国家自然科学基金面上项目“</w:t>
      </w:r>
      <w:r>
        <w:rPr>
          <w:rFonts w:ascii="宋体" w:hAnsi="宋体" w:eastAsia="宋体" w:cs="Times New Roman"/>
        </w:rPr>
        <w:t>大数据视野下的城市空间结构与有效治理</w:t>
      </w:r>
      <w:r>
        <w:rPr>
          <w:rFonts w:hint="eastAsia" w:ascii="宋体" w:hAnsi="宋体" w:eastAsia="宋体" w:cs="Times New Roman"/>
        </w:rPr>
        <w:t>”（</w:t>
      </w:r>
      <w:bookmarkStart w:id="0" w:name="OLE_LINK2"/>
      <w:bookmarkStart w:id="1" w:name="OLE_LINK1"/>
      <w:r>
        <w:rPr>
          <w:rFonts w:hint="eastAsia" w:ascii="宋体" w:hAnsi="宋体" w:eastAsia="宋体" w:cs="Times New Roman"/>
        </w:rPr>
        <w:t>项目编号：</w:t>
      </w:r>
      <w:bookmarkEnd w:id="0"/>
      <w:bookmarkEnd w:id="1"/>
      <w:r>
        <w:rPr>
          <w:rFonts w:ascii="宋体" w:hAnsi="宋体" w:eastAsia="宋体" w:cs="Times New Roman"/>
        </w:rPr>
        <w:t>72073094</w:t>
      </w:r>
      <w:r>
        <w:rPr>
          <w:rFonts w:hint="eastAsia" w:ascii="宋体" w:hAnsi="宋体" w:eastAsia="宋体" w:cs="Times New Roman"/>
        </w:rPr>
        <w:t>）和国家自然科学基金重点项目</w:t>
      </w:r>
      <w:r>
        <w:rPr>
          <w:rFonts w:ascii="宋体" w:hAnsi="宋体" w:eastAsia="宋体" w:cs="Times New Roman"/>
        </w:rPr>
        <w:t>“</w:t>
      </w:r>
      <w:r>
        <w:rPr>
          <w:rFonts w:hint="eastAsia" w:ascii="宋体" w:hAnsi="宋体" w:eastAsia="宋体" w:cs="Times New Roman"/>
        </w:rPr>
        <w:t>我国小城镇的转型发展与治理研究</w:t>
      </w:r>
      <w:r>
        <w:rPr>
          <w:rFonts w:ascii="宋体" w:hAnsi="宋体" w:eastAsia="宋体" w:cs="Times New Roman"/>
        </w:rPr>
        <w:t>”(</w:t>
      </w:r>
      <w:r>
        <w:rPr>
          <w:rFonts w:hint="eastAsia" w:ascii="宋体" w:hAnsi="宋体" w:eastAsia="宋体" w:cs="Times New Roman"/>
        </w:rPr>
        <w:t>项目编号：</w:t>
      </w:r>
      <w:r>
        <w:rPr>
          <w:rFonts w:ascii="宋体" w:hAnsi="宋体" w:eastAsia="宋体" w:cs="Times New Roman"/>
        </w:rPr>
        <w:t>71834005)</w:t>
      </w:r>
      <w:r>
        <w:rPr>
          <w:rFonts w:hint="eastAsia" w:ascii="宋体" w:hAnsi="宋体" w:eastAsia="宋体" w:cs="Times New Roman"/>
        </w:rPr>
        <w:t>的阶段性成果，作者感谢上海交通大学现代金融研究中心资助。文责自负。陆铭同时为上海交通大学城市治理研究院研究员。</w:t>
      </w:r>
    </w:p>
  </w:footnote>
  <w:footnote w:id="1">
    <w:p>
      <w:pPr>
        <w:pStyle w:val="6"/>
        <w:ind w:left="180" w:hanging="180" w:hangingChars="100"/>
        <w:rPr>
          <w:rFonts w:ascii="Times New Roman" w:hAnsi="Times New Roman" w:eastAsia="楷体" w:cs="Times New Roman"/>
        </w:rPr>
      </w:pPr>
      <w:r>
        <w:rPr>
          <w:rStyle w:val="12"/>
          <w:rFonts w:ascii="Times New Roman" w:hAnsi="Times New Roman" w:eastAsia="楷体" w:cs="Times New Roman"/>
        </w:rPr>
        <w:footnoteRef/>
      </w:r>
      <w:r>
        <w:rPr>
          <w:rFonts w:ascii="Times New Roman" w:hAnsi="Times New Roman" w:eastAsia="楷体" w:cs="Times New Roman"/>
        </w:rPr>
        <w:t xml:space="preserve"> </w:t>
      </w:r>
      <w:r>
        <w:rPr>
          <w:rFonts w:ascii="Times New Roman" w:hAnsi="Times New Roman" w:eastAsia="宋体" w:cs="Times New Roman"/>
        </w:rPr>
        <w:t>在这个视角下，中国的区域经济不平衡问题仍然主要是沿海－内陆问题，而近年来在社会各界普遍关注的南北问题，实际上在人均GDP差距这一维度上并不明显（陆铭</w:t>
      </w:r>
      <w:r>
        <w:rPr>
          <w:rFonts w:hint="eastAsia" w:ascii="Times New Roman" w:hAnsi="Times New Roman" w:eastAsia="宋体" w:cs="Times New Roman"/>
        </w:rPr>
        <w:t>等</w:t>
      </w:r>
      <w:r>
        <w:rPr>
          <w:rFonts w:ascii="Times New Roman" w:hAnsi="Times New Roman" w:eastAsia="宋体" w:cs="Times New Roman"/>
        </w:rPr>
        <w:t>，2019）。</w:t>
      </w:r>
    </w:p>
  </w:footnote>
  <w:footnote w:id="2">
    <w:p>
      <w:pPr>
        <w:ind w:left="360" w:hanging="360" w:hangingChars="200"/>
        <w:rPr>
          <w:rFonts w:ascii="Microsoft Yi Baiti" w:hAnsi="Microsoft Yi Baiti" w:cs="Microsoft Yi Baiti"/>
          <w:sz w:val="18"/>
          <w:szCs w:val="18"/>
        </w:rPr>
      </w:pPr>
      <w:r>
        <w:rPr>
          <w:rStyle w:val="12"/>
          <w:rFonts w:ascii="宋体" w:hAnsi="宋体" w:eastAsia="宋体"/>
          <w:sz w:val="18"/>
          <w:szCs w:val="18"/>
          <w:vertAlign w:val="baseline"/>
        </w:rPr>
        <w:footnoteRef/>
      </w:r>
      <w:r>
        <w:rPr>
          <w:rFonts w:hint="eastAsia" w:ascii="宋体" w:hAnsi="宋体" w:eastAsia="宋体"/>
          <w:sz w:val="18"/>
          <w:szCs w:val="18"/>
        </w:rPr>
        <w:t xml:space="preserve"> </w:t>
      </w:r>
      <w:r>
        <w:rPr>
          <w:rFonts w:ascii="宋体" w:hAnsi="宋体" w:eastAsia="宋体"/>
          <w:sz w:val="18"/>
          <w:szCs w:val="18"/>
        </w:rPr>
        <w:t xml:space="preserve"> </w:t>
      </w:r>
      <w:r>
        <w:rPr>
          <w:rFonts w:hint="eastAsia" w:ascii="宋体" w:hAnsi="宋体" w:eastAsia="宋体"/>
          <w:sz w:val="18"/>
          <w:szCs w:val="18"/>
        </w:rPr>
        <w:t>已有研究发现</w:t>
      </w:r>
      <w:r>
        <w:rPr>
          <w:rFonts w:hint="eastAsia" w:ascii="宋体" w:hAnsi="宋体" w:eastAsia="宋体" w:cs="Microsoft Yi Baiti"/>
          <w:sz w:val="18"/>
          <w:szCs w:val="18"/>
        </w:rPr>
        <w:t>，</w:t>
      </w:r>
      <w:r>
        <w:rPr>
          <w:rFonts w:hint="eastAsia" w:ascii="宋体" w:hAnsi="宋体" w:eastAsia="宋体"/>
          <w:sz w:val="18"/>
          <w:szCs w:val="18"/>
        </w:rPr>
        <w:t>在一些人口流入地</w:t>
      </w:r>
      <w:r>
        <w:rPr>
          <w:rFonts w:hint="eastAsia" w:ascii="宋体" w:hAnsi="宋体" w:eastAsia="宋体" w:cs="Microsoft Yi Baiti"/>
          <w:sz w:val="18"/>
          <w:szCs w:val="18"/>
        </w:rPr>
        <w:t>，</w:t>
      </w:r>
      <w:r>
        <w:rPr>
          <w:rFonts w:hint="eastAsia" w:ascii="宋体" w:hAnsi="宋体" w:eastAsia="宋体"/>
          <w:sz w:val="18"/>
          <w:szCs w:val="18"/>
        </w:rPr>
        <w:t>说方言的能力成为外来人口的身份识别机制</w:t>
      </w:r>
      <w:r>
        <w:rPr>
          <w:rFonts w:hint="eastAsia" w:ascii="宋体" w:hAnsi="宋体" w:eastAsia="宋体" w:cs="Microsoft Yi Baiti"/>
          <w:sz w:val="18"/>
          <w:szCs w:val="18"/>
        </w:rPr>
        <w:t>，</w:t>
      </w:r>
      <w:r>
        <w:rPr>
          <w:rFonts w:hint="eastAsia" w:ascii="宋体" w:hAnsi="宋体" w:eastAsia="宋体"/>
          <w:sz w:val="18"/>
          <w:szCs w:val="18"/>
        </w:rPr>
        <w:t>从而影响劳动力市场表现（</w:t>
      </w:r>
      <w:r>
        <w:rPr>
          <w:rFonts w:ascii="宋体" w:hAnsi="宋体" w:eastAsia="宋体"/>
          <w:sz w:val="18"/>
          <w:szCs w:val="18"/>
        </w:rPr>
        <w:t>Chen</w:t>
      </w:r>
      <w:r>
        <w:rPr>
          <w:rFonts w:hint="eastAsia" w:ascii="宋体" w:hAnsi="宋体" w:eastAsia="宋体"/>
          <w:sz w:val="18"/>
          <w:szCs w:val="18"/>
        </w:rPr>
        <w:t>等，2</w:t>
      </w:r>
      <w:r>
        <w:rPr>
          <w:rFonts w:ascii="宋体" w:hAnsi="宋体" w:eastAsia="宋体"/>
          <w:sz w:val="18"/>
          <w:szCs w:val="18"/>
        </w:rPr>
        <w:t>014</w:t>
      </w:r>
      <w:r>
        <w:rPr>
          <w:rFonts w:hint="eastAsia" w:ascii="宋体" w:hAnsi="宋体" w:eastAsia="宋体"/>
          <w:sz w:val="18"/>
          <w:szCs w:val="18"/>
        </w:rPr>
        <w:t>）。此外，街头的随机问卷和信息干预实验表明</w:t>
      </w:r>
      <w:r>
        <w:rPr>
          <w:rFonts w:hint="eastAsia" w:ascii="宋体" w:hAnsi="宋体" w:eastAsia="宋体" w:cs="Microsoft Yi Baiti"/>
          <w:sz w:val="18"/>
          <w:szCs w:val="18"/>
        </w:rPr>
        <w:t>，</w:t>
      </w:r>
      <w:r>
        <w:rPr>
          <w:rFonts w:hint="eastAsia" w:ascii="宋体" w:hAnsi="宋体" w:eastAsia="宋体"/>
          <w:sz w:val="18"/>
          <w:szCs w:val="18"/>
        </w:rPr>
        <w:t>简单地提供一些信息</w:t>
      </w:r>
      <w:r>
        <w:rPr>
          <w:rFonts w:hint="eastAsia" w:ascii="宋体" w:hAnsi="宋体" w:eastAsia="宋体" w:cs="Microsoft Yi Baiti"/>
          <w:sz w:val="18"/>
          <w:szCs w:val="18"/>
        </w:rPr>
        <w:t>，</w:t>
      </w:r>
      <w:r>
        <w:rPr>
          <w:rFonts w:hint="eastAsia" w:ascii="宋体" w:hAnsi="宋体" w:eastAsia="宋体"/>
          <w:sz w:val="18"/>
          <w:szCs w:val="18"/>
        </w:rPr>
        <w:t>说明外来人口对本地经济社会发展的作用，只能使外来人口对外来人口的态度改善，不能改变本地户籍人口对外来人口的态度</w:t>
      </w:r>
      <w:r>
        <w:rPr>
          <w:rFonts w:hint="eastAsia" w:ascii="宋体" w:hAnsi="宋体" w:eastAsia="宋体" w:cs="Microsoft Yi Baiti"/>
          <w:sz w:val="18"/>
          <w:szCs w:val="18"/>
        </w:rPr>
        <w:t>，</w:t>
      </w:r>
      <w:r>
        <w:rPr>
          <w:rFonts w:hint="eastAsia" w:ascii="宋体" w:hAnsi="宋体" w:eastAsia="宋体"/>
          <w:sz w:val="18"/>
          <w:szCs w:val="18"/>
        </w:rPr>
        <w:t>甚至本地出生人口对外来人口的态度出现了恶化（Lu等，2</w:t>
      </w:r>
      <w:r>
        <w:rPr>
          <w:rFonts w:ascii="宋体" w:hAnsi="宋体" w:eastAsia="宋体"/>
          <w:sz w:val="18"/>
          <w:szCs w:val="18"/>
        </w:rPr>
        <w:t>021</w:t>
      </w:r>
      <w:r>
        <w:rPr>
          <w:rFonts w:hint="eastAsia" w:ascii="宋体" w:hAnsi="宋体" w:eastAsia="宋体"/>
          <w:sz w:val="18"/>
          <w:szCs w:val="18"/>
        </w:rPr>
        <w:t>）。这意味着，即使正式制度造成的劳动力流动障碍被制度改革所破除，那些由文化和观念所导致的劳动力流动障碍在长期仍然会阻碍统一货币区发挥作用</w:t>
      </w:r>
      <w:r>
        <w:rPr>
          <w:rFonts w:hint="eastAsia" w:ascii="宋体" w:hAnsi="宋体" w:eastAsia="宋体" w:cs="Microsoft Yi Baiti"/>
          <w:sz w:val="18"/>
          <w:szCs w:val="18"/>
        </w:rPr>
        <w:t>，</w:t>
      </w:r>
      <w:r>
        <w:rPr>
          <w:rFonts w:hint="eastAsia" w:ascii="宋体" w:hAnsi="宋体" w:eastAsia="宋体"/>
          <w:sz w:val="18"/>
          <w:szCs w:val="18"/>
        </w:rPr>
        <w:t>而这也需要改善大国的空间治理来解决</w:t>
      </w:r>
      <w:r>
        <w:rPr>
          <w:rFonts w:hint="eastAsia" w:ascii="宋体" w:hAnsi="宋体" w:eastAsia="宋体" w:cs="Microsoft Yi Bait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C65FF"/>
    <w:multiLevelType w:val="multilevel"/>
    <w:tmpl w:val="166C65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numFmt w:val="decimalEnclosedCircleChinese"/>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3B"/>
    <w:rsid w:val="00000650"/>
    <w:rsid w:val="00000B86"/>
    <w:rsid w:val="000019E2"/>
    <w:rsid w:val="00002B67"/>
    <w:rsid w:val="00002DD0"/>
    <w:rsid w:val="00003128"/>
    <w:rsid w:val="00003B92"/>
    <w:rsid w:val="00003EA1"/>
    <w:rsid w:val="00004F27"/>
    <w:rsid w:val="00005333"/>
    <w:rsid w:val="0000650B"/>
    <w:rsid w:val="00006F4E"/>
    <w:rsid w:val="00007408"/>
    <w:rsid w:val="0000757A"/>
    <w:rsid w:val="00007F68"/>
    <w:rsid w:val="000106DD"/>
    <w:rsid w:val="00011971"/>
    <w:rsid w:val="00011E9C"/>
    <w:rsid w:val="000134D3"/>
    <w:rsid w:val="00013506"/>
    <w:rsid w:val="000139D7"/>
    <w:rsid w:val="000148E2"/>
    <w:rsid w:val="000148EE"/>
    <w:rsid w:val="00014AA8"/>
    <w:rsid w:val="00015370"/>
    <w:rsid w:val="00015A66"/>
    <w:rsid w:val="00015C43"/>
    <w:rsid w:val="00015F53"/>
    <w:rsid w:val="00017BA9"/>
    <w:rsid w:val="00017BB8"/>
    <w:rsid w:val="00017CAD"/>
    <w:rsid w:val="00017CC9"/>
    <w:rsid w:val="000207C0"/>
    <w:rsid w:val="000208AE"/>
    <w:rsid w:val="00020D69"/>
    <w:rsid w:val="00021BD4"/>
    <w:rsid w:val="0002209B"/>
    <w:rsid w:val="0002240C"/>
    <w:rsid w:val="00022439"/>
    <w:rsid w:val="00022470"/>
    <w:rsid w:val="000238A3"/>
    <w:rsid w:val="00024437"/>
    <w:rsid w:val="000249B0"/>
    <w:rsid w:val="00025F7E"/>
    <w:rsid w:val="00026A7D"/>
    <w:rsid w:val="00026D07"/>
    <w:rsid w:val="00027453"/>
    <w:rsid w:val="00027E8D"/>
    <w:rsid w:val="0003078C"/>
    <w:rsid w:val="0003104C"/>
    <w:rsid w:val="00031F6F"/>
    <w:rsid w:val="0003210C"/>
    <w:rsid w:val="0003250D"/>
    <w:rsid w:val="00033998"/>
    <w:rsid w:val="00035B3A"/>
    <w:rsid w:val="000414AA"/>
    <w:rsid w:val="00041C87"/>
    <w:rsid w:val="000445D2"/>
    <w:rsid w:val="0004529E"/>
    <w:rsid w:val="00045F36"/>
    <w:rsid w:val="00047ADA"/>
    <w:rsid w:val="00050E62"/>
    <w:rsid w:val="00051B8D"/>
    <w:rsid w:val="00052853"/>
    <w:rsid w:val="000531A7"/>
    <w:rsid w:val="00053B24"/>
    <w:rsid w:val="000567F2"/>
    <w:rsid w:val="00056D02"/>
    <w:rsid w:val="000576FF"/>
    <w:rsid w:val="00057B19"/>
    <w:rsid w:val="00060058"/>
    <w:rsid w:val="00061188"/>
    <w:rsid w:val="00061555"/>
    <w:rsid w:val="00061A89"/>
    <w:rsid w:val="00062639"/>
    <w:rsid w:val="00063260"/>
    <w:rsid w:val="00063A00"/>
    <w:rsid w:val="00063A2C"/>
    <w:rsid w:val="00064002"/>
    <w:rsid w:val="0006442E"/>
    <w:rsid w:val="00064C4F"/>
    <w:rsid w:val="0006502A"/>
    <w:rsid w:val="000664EC"/>
    <w:rsid w:val="000665F7"/>
    <w:rsid w:val="00070458"/>
    <w:rsid w:val="000710AA"/>
    <w:rsid w:val="00071BE0"/>
    <w:rsid w:val="00071C7A"/>
    <w:rsid w:val="00072D24"/>
    <w:rsid w:val="00073487"/>
    <w:rsid w:val="00073ED5"/>
    <w:rsid w:val="000746E5"/>
    <w:rsid w:val="00074B6B"/>
    <w:rsid w:val="00074CBE"/>
    <w:rsid w:val="00074D6A"/>
    <w:rsid w:val="0007532A"/>
    <w:rsid w:val="00076487"/>
    <w:rsid w:val="00077EFB"/>
    <w:rsid w:val="00082D87"/>
    <w:rsid w:val="00082FF3"/>
    <w:rsid w:val="0008559E"/>
    <w:rsid w:val="00085BE8"/>
    <w:rsid w:val="00085F2E"/>
    <w:rsid w:val="00085FD5"/>
    <w:rsid w:val="00086A71"/>
    <w:rsid w:val="00086C43"/>
    <w:rsid w:val="00087482"/>
    <w:rsid w:val="00090E9C"/>
    <w:rsid w:val="00091AA6"/>
    <w:rsid w:val="00092156"/>
    <w:rsid w:val="00092660"/>
    <w:rsid w:val="000929D3"/>
    <w:rsid w:val="00092FA6"/>
    <w:rsid w:val="000944F9"/>
    <w:rsid w:val="000946B7"/>
    <w:rsid w:val="00094F4E"/>
    <w:rsid w:val="00095959"/>
    <w:rsid w:val="00096726"/>
    <w:rsid w:val="000970EC"/>
    <w:rsid w:val="00097E7C"/>
    <w:rsid w:val="000A0200"/>
    <w:rsid w:val="000A1210"/>
    <w:rsid w:val="000A1684"/>
    <w:rsid w:val="000A18AA"/>
    <w:rsid w:val="000A2D68"/>
    <w:rsid w:val="000A3C5F"/>
    <w:rsid w:val="000A3C99"/>
    <w:rsid w:val="000A697A"/>
    <w:rsid w:val="000A6F2C"/>
    <w:rsid w:val="000B0609"/>
    <w:rsid w:val="000B20E1"/>
    <w:rsid w:val="000B2D66"/>
    <w:rsid w:val="000B34D6"/>
    <w:rsid w:val="000B3CA2"/>
    <w:rsid w:val="000B4516"/>
    <w:rsid w:val="000B46E5"/>
    <w:rsid w:val="000B4733"/>
    <w:rsid w:val="000B5FA9"/>
    <w:rsid w:val="000B719F"/>
    <w:rsid w:val="000B7EC8"/>
    <w:rsid w:val="000C11F2"/>
    <w:rsid w:val="000C33A9"/>
    <w:rsid w:val="000C3E48"/>
    <w:rsid w:val="000C46D7"/>
    <w:rsid w:val="000C4E46"/>
    <w:rsid w:val="000C57F7"/>
    <w:rsid w:val="000C5BC7"/>
    <w:rsid w:val="000C5D4B"/>
    <w:rsid w:val="000C72AE"/>
    <w:rsid w:val="000C742A"/>
    <w:rsid w:val="000D09C2"/>
    <w:rsid w:val="000D1AB1"/>
    <w:rsid w:val="000D20EC"/>
    <w:rsid w:val="000D2E4B"/>
    <w:rsid w:val="000D41EE"/>
    <w:rsid w:val="000D49F3"/>
    <w:rsid w:val="000D523F"/>
    <w:rsid w:val="000D5411"/>
    <w:rsid w:val="000D54C4"/>
    <w:rsid w:val="000D5E1F"/>
    <w:rsid w:val="000D7AD7"/>
    <w:rsid w:val="000D7D86"/>
    <w:rsid w:val="000E0010"/>
    <w:rsid w:val="000E1052"/>
    <w:rsid w:val="000E3069"/>
    <w:rsid w:val="000E3353"/>
    <w:rsid w:val="000E37D7"/>
    <w:rsid w:val="000E414E"/>
    <w:rsid w:val="000E4247"/>
    <w:rsid w:val="000E4A31"/>
    <w:rsid w:val="000E4BEB"/>
    <w:rsid w:val="000E537A"/>
    <w:rsid w:val="000E5469"/>
    <w:rsid w:val="000E5ADC"/>
    <w:rsid w:val="000E6832"/>
    <w:rsid w:val="000F1CD3"/>
    <w:rsid w:val="000F392D"/>
    <w:rsid w:val="000F40D2"/>
    <w:rsid w:val="000F4602"/>
    <w:rsid w:val="000F52C5"/>
    <w:rsid w:val="000F68CA"/>
    <w:rsid w:val="000F7E75"/>
    <w:rsid w:val="00100764"/>
    <w:rsid w:val="00101F36"/>
    <w:rsid w:val="00101FE0"/>
    <w:rsid w:val="00102135"/>
    <w:rsid w:val="00102E24"/>
    <w:rsid w:val="001047E8"/>
    <w:rsid w:val="00105886"/>
    <w:rsid w:val="0010598D"/>
    <w:rsid w:val="001101E2"/>
    <w:rsid w:val="001108F4"/>
    <w:rsid w:val="001119C8"/>
    <w:rsid w:val="001127E7"/>
    <w:rsid w:val="00113A07"/>
    <w:rsid w:val="001148A4"/>
    <w:rsid w:val="0011497F"/>
    <w:rsid w:val="0012032D"/>
    <w:rsid w:val="001203E8"/>
    <w:rsid w:val="00121029"/>
    <w:rsid w:val="001212FE"/>
    <w:rsid w:val="001215A1"/>
    <w:rsid w:val="00121AD0"/>
    <w:rsid w:val="0012237B"/>
    <w:rsid w:val="00123F58"/>
    <w:rsid w:val="0012411C"/>
    <w:rsid w:val="001242D6"/>
    <w:rsid w:val="0012467A"/>
    <w:rsid w:val="00124F67"/>
    <w:rsid w:val="0012500E"/>
    <w:rsid w:val="00127E2B"/>
    <w:rsid w:val="001301A6"/>
    <w:rsid w:val="001311AD"/>
    <w:rsid w:val="00131513"/>
    <w:rsid w:val="00132098"/>
    <w:rsid w:val="001325B7"/>
    <w:rsid w:val="0013266E"/>
    <w:rsid w:val="001332AE"/>
    <w:rsid w:val="00133E70"/>
    <w:rsid w:val="0013461F"/>
    <w:rsid w:val="00134D4A"/>
    <w:rsid w:val="00134F17"/>
    <w:rsid w:val="0013579E"/>
    <w:rsid w:val="00135AF4"/>
    <w:rsid w:val="00136FA7"/>
    <w:rsid w:val="001379C8"/>
    <w:rsid w:val="00137E75"/>
    <w:rsid w:val="001410DA"/>
    <w:rsid w:val="0014266C"/>
    <w:rsid w:val="00142A5E"/>
    <w:rsid w:val="001442E5"/>
    <w:rsid w:val="00145022"/>
    <w:rsid w:val="00145DCC"/>
    <w:rsid w:val="00145F55"/>
    <w:rsid w:val="0014632F"/>
    <w:rsid w:val="00146BD6"/>
    <w:rsid w:val="00147E0A"/>
    <w:rsid w:val="00147ED8"/>
    <w:rsid w:val="00150965"/>
    <w:rsid w:val="00150A9E"/>
    <w:rsid w:val="001534FE"/>
    <w:rsid w:val="00153E21"/>
    <w:rsid w:val="0015675A"/>
    <w:rsid w:val="0016072B"/>
    <w:rsid w:val="00160EA4"/>
    <w:rsid w:val="00161661"/>
    <w:rsid w:val="00161B0C"/>
    <w:rsid w:val="001620BD"/>
    <w:rsid w:val="0016401B"/>
    <w:rsid w:val="00164872"/>
    <w:rsid w:val="00164B91"/>
    <w:rsid w:val="00164D52"/>
    <w:rsid w:val="00165429"/>
    <w:rsid w:val="00165617"/>
    <w:rsid w:val="00167ED7"/>
    <w:rsid w:val="00167F3A"/>
    <w:rsid w:val="00167FAA"/>
    <w:rsid w:val="0017062E"/>
    <w:rsid w:val="001717E0"/>
    <w:rsid w:val="00176607"/>
    <w:rsid w:val="001807A8"/>
    <w:rsid w:val="00180AF4"/>
    <w:rsid w:val="001813E2"/>
    <w:rsid w:val="00182001"/>
    <w:rsid w:val="00182571"/>
    <w:rsid w:val="00182DF3"/>
    <w:rsid w:val="001833ED"/>
    <w:rsid w:val="00183C51"/>
    <w:rsid w:val="001840AD"/>
    <w:rsid w:val="00184C1F"/>
    <w:rsid w:val="00185777"/>
    <w:rsid w:val="0018597F"/>
    <w:rsid w:val="001867C0"/>
    <w:rsid w:val="00186E8D"/>
    <w:rsid w:val="001873BE"/>
    <w:rsid w:val="00190E62"/>
    <w:rsid w:val="001920B0"/>
    <w:rsid w:val="00192439"/>
    <w:rsid w:val="00192D60"/>
    <w:rsid w:val="0019622E"/>
    <w:rsid w:val="00197E45"/>
    <w:rsid w:val="001A1D95"/>
    <w:rsid w:val="001A23CE"/>
    <w:rsid w:val="001A2AE5"/>
    <w:rsid w:val="001A4BF4"/>
    <w:rsid w:val="001A5425"/>
    <w:rsid w:val="001A6247"/>
    <w:rsid w:val="001A679B"/>
    <w:rsid w:val="001A75CF"/>
    <w:rsid w:val="001A7C9E"/>
    <w:rsid w:val="001B0B01"/>
    <w:rsid w:val="001B1570"/>
    <w:rsid w:val="001B2775"/>
    <w:rsid w:val="001B3BC3"/>
    <w:rsid w:val="001B44EB"/>
    <w:rsid w:val="001B5537"/>
    <w:rsid w:val="001B623C"/>
    <w:rsid w:val="001B63F5"/>
    <w:rsid w:val="001B66B3"/>
    <w:rsid w:val="001B7574"/>
    <w:rsid w:val="001B780A"/>
    <w:rsid w:val="001B7A0B"/>
    <w:rsid w:val="001C0985"/>
    <w:rsid w:val="001C12B0"/>
    <w:rsid w:val="001C1BE3"/>
    <w:rsid w:val="001C2BD2"/>
    <w:rsid w:val="001C2C4C"/>
    <w:rsid w:val="001C3485"/>
    <w:rsid w:val="001C4494"/>
    <w:rsid w:val="001C4547"/>
    <w:rsid w:val="001C4604"/>
    <w:rsid w:val="001C5212"/>
    <w:rsid w:val="001C5CCB"/>
    <w:rsid w:val="001C6E84"/>
    <w:rsid w:val="001D0CB4"/>
    <w:rsid w:val="001D2250"/>
    <w:rsid w:val="001D2B31"/>
    <w:rsid w:val="001D2E89"/>
    <w:rsid w:val="001D3E85"/>
    <w:rsid w:val="001D4B84"/>
    <w:rsid w:val="001D5C05"/>
    <w:rsid w:val="001D6463"/>
    <w:rsid w:val="001D6B98"/>
    <w:rsid w:val="001D7452"/>
    <w:rsid w:val="001D75FF"/>
    <w:rsid w:val="001D7E31"/>
    <w:rsid w:val="001E0649"/>
    <w:rsid w:val="001E1BEF"/>
    <w:rsid w:val="001E273E"/>
    <w:rsid w:val="001E27F7"/>
    <w:rsid w:val="001E355A"/>
    <w:rsid w:val="001E3BC1"/>
    <w:rsid w:val="001E445C"/>
    <w:rsid w:val="001E5E4B"/>
    <w:rsid w:val="001E7703"/>
    <w:rsid w:val="001F00BC"/>
    <w:rsid w:val="001F0DC6"/>
    <w:rsid w:val="001F0DF3"/>
    <w:rsid w:val="001F1CDD"/>
    <w:rsid w:val="001F1E94"/>
    <w:rsid w:val="001F228D"/>
    <w:rsid w:val="001F2B9E"/>
    <w:rsid w:val="001F36F4"/>
    <w:rsid w:val="001F38EF"/>
    <w:rsid w:val="001F40C6"/>
    <w:rsid w:val="001F4E17"/>
    <w:rsid w:val="001F54B1"/>
    <w:rsid w:val="001F552A"/>
    <w:rsid w:val="001F5CFA"/>
    <w:rsid w:val="001F7B6E"/>
    <w:rsid w:val="001F7D8F"/>
    <w:rsid w:val="0020160D"/>
    <w:rsid w:val="002017E0"/>
    <w:rsid w:val="00202333"/>
    <w:rsid w:val="002028D7"/>
    <w:rsid w:val="00202D01"/>
    <w:rsid w:val="002036CB"/>
    <w:rsid w:val="002040F0"/>
    <w:rsid w:val="00205321"/>
    <w:rsid w:val="0020553E"/>
    <w:rsid w:val="00205F7A"/>
    <w:rsid w:val="002074D0"/>
    <w:rsid w:val="00207DB2"/>
    <w:rsid w:val="002108E6"/>
    <w:rsid w:val="00212078"/>
    <w:rsid w:val="0021216B"/>
    <w:rsid w:val="002127D7"/>
    <w:rsid w:val="00213668"/>
    <w:rsid w:val="00213CC7"/>
    <w:rsid w:val="00215B61"/>
    <w:rsid w:val="002168B9"/>
    <w:rsid w:val="00216D24"/>
    <w:rsid w:val="00220CCA"/>
    <w:rsid w:val="00220E83"/>
    <w:rsid w:val="00221CCC"/>
    <w:rsid w:val="00222821"/>
    <w:rsid w:val="002228E8"/>
    <w:rsid w:val="00222DE6"/>
    <w:rsid w:val="002231AA"/>
    <w:rsid w:val="00223693"/>
    <w:rsid w:val="002239F6"/>
    <w:rsid w:val="002245C8"/>
    <w:rsid w:val="002246F4"/>
    <w:rsid w:val="00226C4A"/>
    <w:rsid w:val="00230AA6"/>
    <w:rsid w:val="00231616"/>
    <w:rsid w:val="0023259A"/>
    <w:rsid w:val="00232D0E"/>
    <w:rsid w:val="00232D74"/>
    <w:rsid w:val="00233AC9"/>
    <w:rsid w:val="002347FD"/>
    <w:rsid w:val="00234BCF"/>
    <w:rsid w:val="0023505F"/>
    <w:rsid w:val="0023635F"/>
    <w:rsid w:val="002400E0"/>
    <w:rsid w:val="0024035E"/>
    <w:rsid w:val="002405FC"/>
    <w:rsid w:val="0024067D"/>
    <w:rsid w:val="00241764"/>
    <w:rsid w:val="00241A0C"/>
    <w:rsid w:val="0024226F"/>
    <w:rsid w:val="002435E5"/>
    <w:rsid w:val="002442EE"/>
    <w:rsid w:val="00245AF7"/>
    <w:rsid w:val="002477D7"/>
    <w:rsid w:val="00247A1C"/>
    <w:rsid w:val="00250C31"/>
    <w:rsid w:val="002514E7"/>
    <w:rsid w:val="0025159F"/>
    <w:rsid w:val="002523A1"/>
    <w:rsid w:val="00253E82"/>
    <w:rsid w:val="00253EEB"/>
    <w:rsid w:val="00255115"/>
    <w:rsid w:val="00255130"/>
    <w:rsid w:val="0025585D"/>
    <w:rsid w:val="00256076"/>
    <w:rsid w:val="00257214"/>
    <w:rsid w:val="002573EC"/>
    <w:rsid w:val="002600C7"/>
    <w:rsid w:val="0026033B"/>
    <w:rsid w:val="00261459"/>
    <w:rsid w:val="00261AF8"/>
    <w:rsid w:val="00261B1B"/>
    <w:rsid w:val="00261EF4"/>
    <w:rsid w:val="0026232B"/>
    <w:rsid w:val="00262697"/>
    <w:rsid w:val="00264367"/>
    <w:rsid w:val="00264907"/>
    <w:rsid w:val="00264C11"/>
    <w:rsid w:val="002661F2"/>
    <w:rsid w:val="00266347"/>
    <w:rsid w:val="00266762"/>
    <w:rsid w:val="00267540"/>
    <w:rsid w:val="00267D07"/>
    <w:rsid w:val="0027006F"/>
    <w:rsid w:val="002701F2"/>
    <w:rsid w:val="00270769"/>
    <w:rsid w:val="00271B2F"/>
    <w:rsid w:val="00271C57"/>
    <w:rsid w:val="00272731"/>
    <w:rsid w:val="00273187"/>
    <w:rsid w:val="002751D2"/>
    <w:rsid w:val="0027530B"/>
    <w:rsid w:val="00276DE5"/>
    <w:rsid w:val="00277095"/>
    <w:rsid w:val="002777B7"/>
    <w:rsid w:val="00277E08"/>
    <w:rsid w:val="00280973"/>
    <w:rsid w:val="00281054"/>
    <w:rsid w:val="00281BE6"/>
    <w:rsid w:val="00281E82"/>
    <w:rsid w:val="00282F85"/>
    <w:rsid w:val="002849EE"/>
    <w:rsid w:val="002857BD"/>
    <w:rsid w:val="00285948"/>
    <w:rsid w:val="00286045"/>
    <w:rsid w:val="002866CA"/>
    <w:rsid w:val="0028713F"/>
    <w:rsid w:val="00287EE0"/>
    <w:rsid w:val="00290E68"/>
    <w:rsid w:val="002911AF"/>
    <w:rsid w:val="0029160A"/>
    <w:rsid w:val="002918E7"/>
    <w:rsid w:val="002940C0"/>
    <w:rsid w:val="00294AB9"/>
    <w:rsid w:val="00294BF4"/>
    <w:rsid w:val="002952DB"/>
    <w:rsid w:val="00295B69"/>
    <w:rsid w:val="002962E2"/>
    <w:rsid w:val="00297B47"/>
    <w:rsid w:val="002A04DA"/>
    <w:rsid w:val="002A2826"/>
    <w:rsid w:val="002A3FA1"/>
    <w:rsid w:val="002A4A5D"/>
    <w:rsid w:val="002A4A83"/>
    <w:rsid w:val="002A6427"/>
    <w:rsid w:val="002A6BBC"/>
    <w:rsid w:val="002A7870"/>
    <w:rsid w:val="002A7CB1"/>
    <w:rsid w:val="002A7DE6"/>
    <w:rsid w:val="002B1C5F"/>
    <w:rsid w:val="002B2094"/>
    <w:rsid w:val="002B211A"/>
    <w:rsid w:val="002B2180"/>
    <w:rsid w:val="002B291C"/>
    <w:rsid w:val="002B3F69"/>
    <w:rsid w:val="002B45E1"/>
    <w:rsid w:val="002B476E"/>
    <w:rsid w:val="002B660F"/>
    <w:rsid w:val="002B696A"/>
    <w:rsid w:val="002B70E7"/>
    <w:rsid w:val="002B7C82"/>
    <w:rsid w:val="002C0159"/>
    <w:rsid w:val="002C0346"/>
    <w:rsid w:val="002C20AA"/>
    <w:rsid w:val="002C29E6"/>
    <w:rsid w:val="002C340A"/>
    <w:rsid w:val="002C5D4D"/>
    <w:rsid w:val="002C6AA4"/>
    <w:rsid w:val="002C6B11"/>
    <w:rsid w:val="002C6C97"/>
    <w:rsid w:val="002C7CF6"/>
    <w:rsid w:val="002D0EEB"/>
    <w:rsid w:val="002D1830"/>
    <w:rsid w:val="002D1D91"/>
    <w:rsid w:val="002D261A"/>
    <w:rsid w:val="002D2DBB"/>
    <w:rsid w:val="002D3B67"/>
    <w:rsid w:val="002D3E48"/>
    <w:rsid w:val="002D41F6"/>
    <w:rsid w:val="002D49C5"/>
    <w:rsid w:val="002D50EF"/>
    <w:rsid w:val="002D56BA"/>
    <w:rsid w:val="002D5E8C"/>
    <w:rsid w:val="002D60F4"/>
    <w:rsid w:val="002D6325"/>
    <w:rsid w:val="002D79DF"/>
    <w:rsid w:val="002E31BF"/>
    <w:rsid w:val="002E4866"/>
    <w:rsid w:val="002E4934"/>
    <w:rsid w:val="002E5338"/>
    <w:rsid w:val="002E5B6D"/>
    <w:rsid w:val="002E6C94"/>
    <w:rsid w:val="002E6EFE"/>
    <w:rsid w:val="002E7E81"/>
    <w:rsid w:val="002F02FD"/>
    <w:rsid w:val="002F061A"/>
    <w:rsid w:val="002F15EF"/>
    <w:rsid w:val="002F2070"/>
    <w:rsid w:val="002F24DF"/>
    <w:rsid w:val="002F3424"/>
    <w:rsid w:val="002F6990"/>
    <w:rsid w:val="002F6C43"/>
    <w:rsid w:val="002F78C7"/>
    <w:rsid w:val="002F7B31"/>
    <w:rsid w:val="003025BB"/>
    <w:rsid w:val="003026A2"/>
    <w:rsid w:val="00302815"/>
    <w:rsid w:val="00302FE2"/>
    <w:rsid w:val="00303B2A"/>
    <w:rsid w:val="00304436"/>
    <w:rsid w:val="0030504D"/>
    <w:rsid w:val="00305A3F"/>
    <w:rsid w:val="00306D35"/>
    <w:rsid w:val="00307DC1"/>
    <w:rsid w:val="00310E1D"/>
    <w:rsid w:val="00311248"/>
    <w:rsid w:val="003121E3"/>
    <w:rsid w:val="0031290E"/>
    <w:rsid w:val="00312CBB"/>
    <w:rsid w:val="00312F13"/>
    <w:rsid w:val="00313C4C"/>
    <w:rsid w:val="00314124"/>
    <w:rsid w:val="003155DB"/>
    <w:rsid w:val="00315831"/>
    <w:rsid w:val="003241FD"/>
    <w:rsid w:val="003257F2"/>
    <w:rsid w:val="00326F23"/>
    <w:rsid w:val="0032741B"/>
    <w:rsid w:val="00331AC3"/>
    <w:rsid w:val="00331BFA"/>
    <w:rsid w:val="003321F2"/>
    <w:rsid w:val="0033258C"/>
    <w:rsid w:val="003327B5"/>
    <w:rsid w:val="003329AA"/>
    <w:rsid w:val="00333520"/>
    <w:rsid w:val="003335A7"/>
    <w:rsid w:val="00333A7E"/>
    <w:rsid w:val="00335984"/>
    <w:rsid w:val="00336E68"/>
    <w:rsid w:val="003407A2"/>
    <w:rsid w:val="00341294"/>
    <w:rsid w:val="00341620"/>
    <w:rsid w:val="00342918"/>
    <w:rsid w:val="00342968"/>
    <w:rsid w:val="00342B61"/>
    <w:rsid w:val="00343025"/>
    <w:rsid w:val="00343CA9"/>
    <w:rsid w:val="00343D38"/>
    <w:rsid w:val="003444B3"/>
    <w:rsid w:val="0034478D"/>
    <w:rsid w:val="00344FCB"/>
    <w:rsid w:val="003472F3"/>
    <w:rsid w:val="0034741C"/>
    <w:rsid w:val="003478FF"/>
    <w:rsid w:val="003504D4"/>
    <w:rsid w:val="00350691"/>
    <w:rsid w:val="00352C1F"/>
    <w:rsid w:val="00352F22"/>
    <w:rsid w:val="00353C06"/>
    <w:rsid w:val="003546BF"/>
    <w:rsid w:val="003566E3"/>
    <w:rsid w:val="003603F6"/>
    <w:rsid w:val="003605DF"/>
    <w:rsid w:val="00360A99"/>
    <w:rsid w:val="00360D59"/>
    <w:rsid w:val="00365ACC"/>
    <w:rsid w:val="00365E3D"/>
    <w:rsid w:val="00366205"/>
    <w:rsid w:val="003663A0"/>
    <w:rsid w:val="00367331"/>
    <w:rsid w:val="00367DAE"/>
    <w:rsid w:val="00370C85"/>
    <w:rsid w:val="00370F60"/>
    <w:rsid w:val="00373B39"/>
    <w:rsid w:val="003745FE"/>
    <w:rsid w:val="00374F1C"/>
    <w:rsid w:val="003772B6"/>
    <w:rsid w:val="00377439"/>
    <w:rsid w:val="00377DA0"/>
    <w:rsid w:val="00380192"/>
    <w:rsid w:val="00380641"/>
    <w:rsid w:val="00381541"/>
    <w:rsid w:val="00381EFE"/>
    <w:rsid w:val="00382C95"/>
    <w:rsid w:val="003842C1"/>
    <w:rsid w:val="0038483E"/>
    <w:rsid w:val="00384988"/>
    <w:rsid w:val="00384AD7"/>
    <w:rsid w:val="003856DD"/>
    <w:rsid w:val="00386492"/>
    <w:rsid w:val="00386A40"/>
    <w:rsid w:val="00390104"/>
    <w:rsid w:val="0039026A"/>
    <w:rsid w:val="003908C9"/>
    <w:rsid w:val="00391830"/>
    <w:rsid w:val="0039481A"/>
    <w:rsid w:val="003953B5"/>
    <w:rsid w:val="00395F22"/>
    <w:rsid w:val="00395F7A"/>
    <w:rsid w:val="0039645F"/>
    <w:rsid w:val="00396F4B"/>
    <w:rsid w:val="003971A2"/>
    <w:rsid w:val="003A036F"/>
    <w:rsid w:val="003A2491"/>
    <w:rsid w:val="003A32DD"/>
    <w:rsid w:val="003A376A"/>
    <w:rsid w:val="003A3E30"/>
    <w:rsid w:val="003A42FC"/>
    <w:rsid w:val="003A5DD2"/>
    <w:rsid w:val="003A5FC1"/>
    <w:rsid w:val="003A7A5D"/>
    <w:rsid w:val="003B0442"/>
    <w:rsid w:val="003B333E"/>
    <w:rsid w:val="003B3F08"/>
    <w:rsid w:val="003B4ABE"/>
    <w:rsid w:val="003B5508"/>
    <w:rsid w:val="003B57B3"/>
    <w:rsid w:val="003B5944"/>
    <w:rsid w:val="003B61C5"/>
    <w:rsid w:val="003B67BD"/>
    <w:rsid w:val="003C0B52"/>
    <w:rsid w:val="003C1265"/>
    <w:rsid w:val="003C276C"/>
    <w:rsid w:val="003C2C28"/>
    <w:rsid w:val="003C31BA"/>
    <w:rsid w:val="003C3222"/>
    <w:rsid w:val="003C3341"/>
    <w:rsid w:val="003C3C9D"/>
    <w:rsid w:val="003C3CD6"/>
    <w:rsid w:val="003C446B"/>
    <w:rsid w:val="003C4652"/>
    <w:rsid w:val="003C49BB"/>
    <w:rsid w:val="003C4A0F"/>
    <w:rsid w:val="003C4B3F"/>
    <w:rsid w:val="003C4C7E"/>
    <w:rsid w:val="003C66D0"/>
    <w:rsid w:val="003C7516"/>
    <w:rsid w:val="003D066F"/>
    <w:rsid w:val="003D0B18"/>
    <w:rsid w:val="003D2EBC"/>
    <w:rsid w:val="003D4555"/>
    <w:rsid w:val="003D4E15"/>
    <w:rsid w:val="003D6917"/>
    <w:rsid w:val="003D6A7D"/>
    <w:rsid w:val="003D6CC6"/>
    <w:rsid w:val="003D6EFE"/>
    <w:rsid w:val="003D7E5F"/>
    <w:rsid w:val="003E0B2C"/>
    <w:rsid w:val="003E2445"/>
    <w:rsid w:val="003E2651"/>
    <w:rsid w:val="003E3738"/>
    <w:rsid w:val="003E4D31"/>
    <w:rsid w:val="003E4DB2"/>
    <w:rsid w:val="003E656E"/>
    <w:rsid w:val="003E67C9"/>
    <w:rsid w:val="003E6F3B"/>
    <w:rsid w:val="003F02D0"/>
    <w:rsid w:val="003F24F5"/>
    <w:rsid w:val="003F27F8"/>
    <w:rsid w:val="003F29DA"/>
    <w:rsid w:val="003F32F2"/>
    <w:rsid w:val="003F4010"/>
    <w:rsid w:val="003F45C1"/>
    <w:rsid w:val="003F46DF"/>
    <w:rsid w:val="003F4E65"/>
    <w:rsid w:val="003F5884"/>
    <w:rsid w:val="003F6100"/>
    <w:rsid w:val="003F65DA"/>
    <w:rsid w:val="003F6CC8"/>
    <w:rsid w:val="003F6D78"/>
    <w:rsid w:val="003F76EA"/>
    <w:rsid w:val="003F7F61"/>
    <w:rsid w:val="00400937"/>
    <w:rsid w:val="00400B84"/>
    <w:rsid w:val="00400C83"/>
    <w:rsid w:val="00400E56"/>
    <w:rsid w:val="00401DEE"/>
    <w:rsid w:val="0040338E"/>
    <w:rsid w:val="00403402"/>
    <w:rsid w:val="00403C1E"/>
    <w:rsid w:val="00404534"/>
    <w:rsid w:val="004050C3"/>
    <w:rsid w:val="004053FA"/>
    <w:rsid w:val="00405621"/>
    <w:rsid w:val="00405891"/>
    <w:rsid w:val="00405D4C"/>
    <w:rsid w:val="00406E60"/>
    <w:rsid w:val="00410542"/>
    <w:rsid w:val="004113B3"/>
    <w:rsid w:val="00411C51"/>
    <w:rsid w:val="00413192"/>
    <w:rsid w:val="00413CB8"/>
    <w:rsid w:val="00413CDD"/>
    <w:rsid w:val="00417BBC"/>
    <w:rsid w:val="004217F5"/>
    <w:rsid w:val="00421EAE"/>
    <w:rsid w:val="004225A1"/>
    <w:rsid w:val="00422AA4"/>
    <w:rsid w:val="00422ED6"/>
    <w:rsid w:val="004239BF"/>
    <w:rsid w:val="00423C3F"/>
    <w:rsid w:val="004242BA"/>
    <w:rsid w:val="004242C4"/>
    <w:rsid w:val="004242C7"/>
    <w:rsid w:val="00424A26"/>
    <w:rsid w:val="0042599F"/>
    <w:rsid w:val="0042655F"/>
    <w:rsid w:val="00427017"/>
    <w:rsid w:val="0042750D"/>
    <w:rsid w:val="004302A3"/>
    <w:rsid w:val="00430BA2"/>
    <w:rsid w:val="00430C33"/>
    <w:rsid w:val="00431A10"/>
    <w:rsid w:val="00432080"/>
    <w:rsid w:val="00434852"/>
    <w:rsid w:val="004355E9"/>
    <w:rsid w:val="00435930"/>
    <w:rsid w:val="004364AF"/>
    <w:rsid w:val="00436599"/>
    <w:rsid w:val="0043710A"/>
    <w:rsid w:val="0043712D"/>
    <w:rsid w:val="004377C5"/>
    <w:rsid w:val="00437AF1"/>
    <w:rsid w:val="00437D24"/>
    <w:rsid w:val="00440637"/>
    <w:rsid w:val="00442876"/>
    <w:rsid w:val="004438BB"/>
    <w:rsid w:val="00444411"/>
    <w:rsid w:val="0044485D"/>
    <w:rsid w:val="0044508E"/>
    <w:rsid w:val="0044520C"/>
    <w:rsid w:val="004465D2"/>
    <w:rsid w:val="00447081"/>
    <w:rsid w:val="00447D3F"/>
    <w:rsid w:val="004503ED"/>
    <w:rsid w:val="00452349"/>
    <w:rsid w:val="0045234F"/>
    <w:rsid w:val="00453502"/>
    <w:rsid w:val="00454EB6"/>
    <w:rsid w:val="004555B6"/>
    <w:rsid w:val="00457059"/>
    <w:rsid w:val="00461107"/>
    <w:rsid w:val="004613FF"/>
    <w:rsid w:val="00461B0D"/>
    <w:rsid w:val="004655AA"/>
    <w:rsid w:val="00465896"/>
    <w:rsid w:val="004672AB"/>
    <w:rsid w:val="00467608"/>
    <w:rsid w:val="00470030"/>
    <w:rsid w:val="00470929"/>
    <w:rsid w:val="00470F0C"/>
    <w:rsid w:val="0047124A"/>
    <w:rsid w:val="00472819"/>
    <w:rsid w:val="00474C78"/>
    <w:rsid w:val="00477242"/>
    <w:rsid w:val="004779CB"/>
    <w:rsid w:val="00477ACC"/>
    <w:rsid w:val="00481E29"/>
    <w:rsid w:val="00483319"/>
    <w:rsid w:val="00483CFB"/>
    <w:rsid w:val="00485ABA"/>
    <w:rsid w:val="00485D9B"/>
    <w:rsid w:val="00485F6B"/>
    <w:rsid w:val="00486B3D"/>
    <w:rsid w:val="00486FF5"/>
    <w:rsid w:val="00487049"/>
    <w:rsid w:val="004871AF"/>
    <w:rsid w:val="004874F5"/>
    <w:rsid w:val="00487EAB"/>
    <w:rsid w:val="00490E2B"/>
    <w:rsid w:val="00491E96"/>
    <w:rsid w:val="0049426D"/>
    <w:rsid w:val="0049476F"/>
    <w:rsid w:val="00497095"/>
    <w:rsid w:val="004A03B4"/>
    <w:rsid w:val="004A0904"/>
    <w:rsid w:val="004A17EB"/>
    <w:rsid w:val="004A1AB6"/>
    <w:rsid w:val="004A27D8"/>
    <w:rsid w:val="004A2887"/>
    <w:rsid w:val="004A2BE0"/>
    <w:rsid w:val="004A2FE1"/>
    <w:rsid w:val="004A3768"/>
    <w:rsid w:val="004A44DE"/>
    <w:rsid w:val="004A49D2"/>
    <w:rsid w:val="004A6130"/>
    <w:rsid w:val="004A619E"/>
    <w:rsid w:val="004A65FF"/>
    <w:rsid w:val="004A7C69"/>
    <w:rsid w:val="004B04F7"/>
    <w:rsid w:val="004B0612"/>
    <w:rsid w:val="004B1C03"/>
    <w:rsid w:val="004B2605"/>
    <w:rsid w:val="004B27D1"/>
    <w:rsid w:val="004B2A56"/>
    <w:rsid w:val="004B31A9"/>
    <w:rsid w:val="004B52EF"/>
    <w:rsid w:val="004B5B2C"/>
    <w:rsid w:val="004C0157"/>
    <w:rsid w:val="004C0B1A"/>
    <w:rsid w:val="004C0F56"/>
    <w:rsid w:val="004C0F99"/>
    <w:rsid w:val="004C26C7"/>
    <w:rsid w:val="004C30DB"/>
    <w:rsid w:val="004C3D4C"/>
    <w:rsid w:val="004C437E"/>
    <w:rsid w:val="004C44F9"/>
    <w:rsid w:val="004C457B"/>
    <w:rsid w:val="004C5918"/>
    <w:rsid w:val="004C5CEC"/>
    <w:rsid w:val="004C5E19"/>
    <w:rsid w:val="004C61A3"/>
    <w:rsid w:val="004C61F8"/>
    <w:rsid w:val="004C6435"/>
    <w:rsid w:val="004C7FF6"/>
    <w:rsid w:val="004D0448"/>
    <w:rsid w:val="004D0D85"/>
    <w:rsid w:val="004D0D96"/>
    <w:rsid w:val="004D13F7"/>
    <w:rsid w:val="004D1D6B"/>
    <w:rsid w:val="004D21D6"/>
    <w:rsid w:val="004D629C"/>
    <w:rsid w:val="004D66FD"/>
    <w:rsid w:val="004D735E"/>
    <w:rsid w:val="004D7576"/>
    <w:rsid w:val="004D78DA"/>
    <w:rsid w:val="004D7923"/>
    <w:rsid w:val="004E0958"/>
    <w:rsid w:val="004E0FA5"/>
    <w:rsid w:val="004E1059"/>
    <w:rsid w:val="004E3B9D"/>
    <w:rsid w:val="004E3BA8"/>
    <w:rsid w:val="004E44CD"/>
    <w:rsid w:val="004E64AF"/>
    <w:rsid w:val="004E6A0B"/>
    <w:rsid w:val="004E6D83"/>
    <w:rsid w:val="004E6E92"/>
    <w:rsid w:val="004E728C"/>
    <w:rsid w:val="004E7F43"/>
    <w:rsid w:val="004F0042"/>
    <w:rsid w:val="004F00E8"/>
    <w:rsid w:val="004F01FA"/>
    <w:rsid w:val="004F0CF5"/>
    <w:rsid w:val="004F184E"/>
    <w:rsid w:val="004F36A5"/>
    <w:rsid w:val="004F4516"/>
    <w:rsid w:val="004F460F"/>
    <w:rsid w:val="004F462A"/>
    <w:rsid w:val="004F4A27"/>
    <w:rsid w:val="004F4AFA"/>
    <w:rsid w:val="004F6292"/>
    <w:rsid w:val="004F699F"/>
    <w:rsid w:val="004F69C2"/>
    <w:rsid w:val="004F6C3C"/>
    <w:rsid w:val="004F7BA9"/>
    <w:rsid w:val="0050013B"/>
    <w:rsid w:val="0050137C"/>
    <w:rsid w:val="00501746"/>
    <w:rsid w:val="00503182"/>
    <w:rsid w:val="0050347E"/>
    <w:rsid w:val="00503E5D"/>
    <w:rsid w:val="00503E6A"/>
    <w:rsid w:val="00504B37"/>
    <w:rsid w:val="0050511A"/>
    <w:rsid w:val="005053CD"/>
    <w:rsid w:val="00505A13"/>
    <w:rsid w:val="00505ABA"/>
    <w:rsid w:val="00505ADF"/>
    <w:rsid w:val="00505EE7"/>
    <w:rsid w:val="00506B5E"/>
    <w:rsid w:val="00506FD3"/>
    <w:rsid w:val="00507059"/>
    <w:rsid w:val="0050795B"/>
    <w:rsid w:val="0051037F"/>
    <w:rsid w:val="00512832"/>
    <w:rsid w:val="00512E19"/>
    <w:rsid w:val="00513578"/>
    <w:rsid w:val="00513ADE"/>
    <w:rsid w:val="00513AE9"/>
    <w:rsid w:val="005144A3"/>
    <w:rsid w:val="005146E4"/>
    <w:rsid w:val="00514784"/>
    <w:rsid w:val="0051480E"/>
    <w:rsid w:val="005149F8"/>
    <w:rsid w:val="00515928"/>
    <w:rsid w:val="00516758"/>
    <w:rsid w:val="005168C4"/>
    <w:rsid w:val="00516E4C"/>
    <w:rsid w:val="00521F67"/>
    <w:rsid w:val="005227FB"/>
    <w:rsid w:val="00522E83"/>
    <w:rsid w:val="00523B3E"/>
    <w:rsid w:val="00523C23"/>
    <w:rsid w:val="00523FA7"/>
    <w:rsid w:val="0052455E"/>
    <w:rsid w:val="00524CB3"/>
    <w:rsid w:val="00526BC9"/>
    <w:rsid w:val="00526E48"/>
    <w:rsid w:val="00527016"/>
    <w:rsid w:val="0053039D"/>
    <w:rsid w:val="00531578"/>
    <w:rsid w:val="00531C06"/>
    <w:rsid w:val="00532143"/>
    <w:rsid w:val="00532FE9"/>
    <w:rsid w:val="005348B3"/>
    <w:rsid w:val="00534ED6"/>
    <w:rsid w:val="00535E97"/>
    <w:rsid w:val="005369DF"/>
    <w:rsid w:val="0053712A"/>
    <w:rsid w:val="0053784E"/>
    <w:rsid w:val="00540AFE"/>
    <w:rsid w:val="00540EC8"/>
    <w:rsid w:val="005416CD"/>
    <w:rsid w:val="00541F3A"/>
    <w:rsid w:val="00542BE9"/>
    <w:rsid w:val="00543691"/>
    <w:rsid w:val="00543E6B"/>
    <w:rsid w:val="005440D9"/>
    <w:rsid w:val="00546AAB"/>
    <w:rsid w:val="005506C2"/>
    <w:rsid w:val="00551C53"/>
    <w:rsid w:val="005526BE"/>
    <w:rsid w:val="00552850"/>
    <w:rsid w:val="005531DF"/>
    <w:rsid w:val="0055332F"/>
    <w:rsid w:val="0055389D"/>
    <w:rsid w:val="00554279"/>
    <w:rsid w:val="0055476B"/>
    <w:rsid w:val="00554EAD"/>
    <w:rsid w:val="00555280"/>
    <w:rsid w:val="00556033"/>
    <w:rsid w:val="00557322"/>
    <w:rsid w:val="0055752E"/>
    <w:rsid w:val="0056092A"/>
    <w:rsid w:val="00560A68"/>
    <w:rsid w:val="005623D0"/>
    <w:rsid w:val="00563019"/>
    <w:rsid w:val="00563964"/>
    <w:rsid w:val="005649C6"/>
    <w:rsid w:val="00564A08"/>
    <w:rsid w:val="00565754"/>
    <w:rsid w:val="00565955"/>
    <w:rsid w:val="00565CE6"/>
    <w:rsid w:val="00565F04"/>
    <w:rsid w:val="00566237"/>
    <w:rsid w:val="005667B0"/>
    <w:rsid w:val="0056694A"/>
    <w:rsid w:val="00571CEB"/>
    <w:rsid w:val="00571E3F"/>
    <w:rsid w:val="0057380D"/>
    <w:rsid w:val="00573820"/>
    <w:rsid w:val="005741F3"/>
    <w:rsid w:val="00574C7F"/>
    <w:rsid w:val="005752C4"/>
    <w:rsid w:val="005760AC"/>
    <w:rsid w:val="00576ACA"/>
    <w:rsid w:val="00577C85"/>
    <w:rsid w:val="0058117E"/>
    <w:rsid w:val="00581844"/>
    <w:rsid w:val="005820B1"/>
    <w:rsid w:val="00582302"/>
    <w:rsid w:val="005827EE"/>
    <w:rsid w:val="00583711"/>
    <w:rsid w:val="00583807"/>
    <w:rsid w:val="00584634"/>
    <w:rsid w:val="0058479F"/>
    <w:rsid w:val="00585624"/>
    <w:rsid w:val="00585E52"/>
    <w:rsid w:val="00586471"/>
    <w:rsid w:val="005872E5"/>
    <w:rsid w:val="005879AD"/>
    <w:rsid w:val="00587C40"/>
    <w:rsid w:val="005909E4"/>
    <w:rsid w:val="0059219E"/>
    <w:rsid w:val="0059318D"/>
    <w:rsid w:val="00593654"/>
    <w:rsid w:val="005939EB"/>
    <w:rsid w:val="00593AAF"/>
    <w:rsid w:val="00593D9B"/>
    <w:rsid w:val="005944DB"/>
    <w:rsid w:val="0059475F"/>
    <w:rsid w:val="00595665"/>
    <w:rsid w:val="005957DC"/>
    <w:rsid w:val="005961CF"/>
    <w:rsid w:val="005979B4"/>
    <w:rsid w:val="00597D59"/>
    <w:rsid w:val="005A010F"/>
    <w:rsid w:val="005A019C"/>
    <w:rsid w:val="005A065E"/>
    <w:rsid w:val="005A07B5"/>
    <w:rsid w:val="005A1885"/>
    <w:rsid w:val="005A24C1"/>
    <w:rsid w:val="005A2CB7"/>
    <w:rsid w:val="005A2EC9"/>
    <w:rsid w:val="005A40F5"/>
    <w:rsid w:val="005A577B"/>
    <w:rsid w:val="005A6A5E"/>
    <w:rsid w:val="005A6D97"/>
    <w:rsid w:val="005A7CEB"/>
    <w:rsid w:val="005B0850"/>
    <w:rsid w:val="005B08DF"/>
    <w:rsid w:val="005B19F1"/>
    <w:rsid w:val="005B1B90"/>
    <w:rsid w:val="005B1FC0"/>
    <w:rsid w:val="005B22C9"/>
    <w:rsid w:val="005B33AE"/>
    <w:rsid w:val="005B3E0D"/>
    <w:rsid w:val="005B414D"/>
    <w:rsid w:val="005B416E"/>
    <w:rsid w:val="005B50CA"/>
    <w:rsid w:val="005B56F4"/>
    <w:rsid w:val="005B56FC"/>
    <w:rsid w:val="005C00CD"/>
    <w:rsid w:val="005C0C5D"/>
    <w:rsid w:val="005C0FBD"/>
    <w:rsid w:val="005C3106"/>
    <w:rsid w:val="005C37BF"/>
    <w:rsid w:val="005C3823"/>
    <w:rsid w:val="005C384B"/>
    <w:rsid w:val="005C5129"/>
    <w:rsid w:val="005C532D"/>
    <w:rsid w:val="005C6675"/>
    <w:rsid w:val="005C6F29"/>
    <w:rsid w:val="005C7C6D"/>
    <w:rsid w:val="005C7E68"/>
    <w:rsid w:val="005D0057"/>
    <w:rsid w:val="005D05A5"/>
    <w:rsid w:val="005D0D12"/>
    <w:rsid w:val="005D0FD3"/>
    <w:rsid w:val="005D18CF"/>
    <w:rsid w:val="005D4BF3"/>
    <w:rsid w:val="005D4DE3"/>
    <w:rsid w:val="005D6309"/>
    <w:rsid w:val="005D7D84"/>
    <w:rsid w:val="005E15D6"/>
    <w:rsid w:val="005E1E92"/>
    <w:rsid w:val="005E1EBB"/>
    <w:rsid w:val="005E20F9"/>
    <w:rsid w:val="005E5F23"/>
    <w:rsid w:val="005E67F5"/>
    <w:rsid w:val="005F050D"/>
    <w:rsid w:val="005F17CE"/>
    <w:rsid w:val="005F2436"/>
    <w:rsid w:val="005F2E74"/>
    <w:rsid w:val="005F3250"/>
    <w:rsid w:val="005F38DA"/>
    <w:rsid w:val="005F3F15"/>
    <w:rsid w:val="005F599F"/>
    <w:rsid w:val="005F60E7"/>
    <w:rsid w:val="005F678B"/>
    <w:rsid w:val="005F6BFC"/>
    <w:rsid w:val="005F7E49"/>
    <w:rsid w:val="006003E8"/>
    <w:rsid w:val="00601624"/>
    <w:rsid w:val="00601B26"/>
    <w:rsid w:val="00601DEF"/>
    <w:rsid w:val="00601E28"/>
    <w:rsid w:val="00601FE6"/>
    <w:rsid w:val="00602DE5"/>
    <w:rsid w:val="006033AA"/>
    <w:rsid w:val="00603E32"/>
    <w:rsid w:val="00605B76"/>
    <w:rsid w:val="00606366"/>
    <w:rsid w:val="00606B7D"/>
    <w:rsid w:val="00610AFA"/>
    <w:rsid w:val="00611437"/>
    <w:rsid w:val="00611650"/>
    <w:rsid w:val="006117ED"/>
    <w:rsid w:val="0061226F"/>
    <w:rsid w:val="00612FA9"/>
    <w:rsid w:val="0061308A"/>
    <w:rsid w:val="00613C67"/>
    <w:rsid w:val="00615643"/>
    <w:rsid w:val="00615F40"/>
    <w:rsid w:val="00616F4A"/>
    <w:rsid w:val="0061718D"/>
    <w:rsid w:val="00617298"/>
    <w:rsid w:val="006205BC"/>
    <w:rsid w:val="006220DD"/>
    <w:rsid w:val="006224DF"/>
    <w:rsid w:val="00622E40"/>
    <w:rsid w:val="00623D39"/>
    <w:rsid w:val="00623D8B"/>
    <w:rsid w:val="00624EF1"/>
    <w:rsid w:val="00625CFC"/>
    <w:rsid w:val="00626937"/>
    <w:rsid w:val="006277AC"/>
    <w:rsid w:val="006278C6"/>
    <w:rsid w:val="00627C16"/>
    <w:rsid w:val="00627CDA"/>
    <w:rsid w:val="0063091F"/>
    <w:rsid w:val="00631121"/>
    <w:rsid w:val="0063131F"/>
    <w:rsid w:val="00632F5E"/>
    <w:rsid w:val="0063332F"/>
    <w:rsid w:val="00633669"/>
    <w:rsid w:val="006336A1"/>
    <w:rsid w:val="006338AE"/>
    <w:rsid w:val="00633B4B"/>
    <w:rsid w:val="006355AD"/>
    <w:rsid w:val="00635719"/>
    <w:rsid w:val="00635B05"/>
    <w:rsid w:val="00635FD9"/>
    <w:rsid w:val="00637335"/>
    <w:rsid w:val="00640DE4"/>
    <w:rsid w:val="00640EA5"/>
    <w:rsid w:val="006413FD"/>
    <w:rsid w:val="00641446"/>
    <w:rsid w:val="00641AED"/>
    <w:rsid w:val="006420C0"/>
    <w:rsid w:val="0064230B"/>
    <w:rsid w:val="00643572"/>
    <w:rsid w:val="00644548"/>
    <w:rsid w:val="006465CD"/>
    <w:rsid w:val="00646ABC"/>
    <w:rsid w:val="00647D0F"/>
    <w:rsid w:val="00650209"/>
    <w:rsid w:val="00651698"/>
    <w:rsid w:val="006532BF"/>
    <w:rsid w:val="00653DA8"/>
    <w:rsid w:val="0065408E"/>
    <w:rsid w:val="006551E4"/>
    <w:rsid w:val="006558B0"/>
    <w:rsid w:val="00655904"/>
    <w:rsid w:val="00655D87"/>
    <w:rsid w:val="00656237"/>
    <w:rsid w:val="00657900"/>
    <w:rsid w:val="0066173A"/>
    <w:rsid w:val="00662901"/>
    <w:rsid w:val="00662D5B"/>
    <w:rsid w:val="006630A4"/>
    <w:rsid w:val="00663451"/>
    <w:rsid w:val="006638D3"/>
    <w:rsid w:val="006638D7"/>
    <w:rsid w:val="006639F4"/>
    <w:rsid w:val="00663B1A"/>
    <w:rsid w:val="0066532F"/>
    <w:rsid w:val="00665639"/>
    <w:rsid w:val="006658A2"/>
    <w:rsid w:val="00665AD2"/>
    <w:rsid w:val="006662F1"/>
    <w:rsid w:val="006664C0"/>
    <w:rsid w:val="00666EE3"/>
    <w:rsid w:val="006670BC"/>
    <w:rsid w:val="006671BE"/>
    <w:rsid w:val="00667429"/>
    <w:rsid w:val="006705C1"/>
    <w:rsid w:val="00670757"/>
    <w:rsid w:val="006708F6"/>
    <w:rsid w:val="00674AEC"/>
    <w:rsid w:val="00675855"/>
    <w:rsid w:val="00675944"/>
    <w:rsid w:val="00676356"/>
    <w:rsid w:val="0067698A"/>
    <w:rsid w:val="0067786C"/>
    <w:rsid w:val="00677DBA"/>
    <w:rsid w:val="006805E0"/>
    <w:rsid w:val="00680C76"/>
    <w:rsid w:val="00680EA9"/>
    <w:rsid w:val="006813B6"/>
    <w:rsid w:val="0068145B"/>
    <w:rsid w:val="00681865"/>
    <w:rsid w:val="00681AFF"/>
    <w:rsid w:val="00681F56"/>
    <w:rsid w:val="0068237F"/>
    <w:rsid w:val="006829FF"/>
    <w:rsid w:val="00683482"/>
    <w:rsid w:val="00683AB0"/>
    <w:rsid w:val="00683CEB"/>
    <w:rsid w:val="00683EE7"/>
    <w:rsid w:val="006842B6"/>
    <w:rsid w:val="00684632"/>
    <w:rsid w:val="00684C7F"/>
    <w:rsid w:val="00685261"/>
    <w:rsid w:val="006856A9"/>
    <w:rsid w:val="00686FB5"/>
    <w:rsid w:val="006873DD"/>
    <w:rsid w:val="006879BA"/>
    <w:rsid w:val="00687F1D"/>
    <w:rsid w:val="00690B55"/>
    <w:rsid w:val="00690EA6"/>
    <w:rsid w:val="0069135C"/>
    <w:rsid w:val="006915FF"/>
    <w:rsid w:val="00691F88"/>
    <w:rsid w:val="0069220E"/>
    <w:rsid w:val="00692269"/>
    <w:rsid w:val="006949C3"/>
    <w:rsid w:val="00694BAA"/>
    <w:rsid w:val="00695E36"/>
    <w:rsid w:val="006A0BFA"/>
    <w:rsid w:val="006A0E2F"/>
    <w:rsid w:val="006A0FBD"/>
    <w:rsid w:val="006A1F8A"/>
    <w:rsid w:val="006A2778"/>
    <w:rsid w:val="006A4656"/>
    <w:rsid w:val="006A5722"/>
    <w:rsid w:val="006A58C5"/>
    <w:rsid w:val="006A5C95"/>
    <w:rsid w:val="006A6939"/>
    <w:rsid w:val="006B1FB4"/>
    <w:rsid w:val="006B2B2E"/>
    <w:rsid w:val="006B4CFE"/>
    <w:rsid w:val="006B6D46"/>
    <w:rsid w:val="006B6E38"/>
    <w:rsid w:val="006B7C38"/>
    <w:rsid w:val="006C014B"/>
    <w:rsid w:val="006C120F"/>
    <w:rsid w:val="006C1AB6"/>
    <w:rsid w:val="006C2D57"/>
    <w:rsid w:val="006C348A"/>
    <w:rsid w:val="006C3F7F"/>
    <w:rsid w:val="006C4B37"/>
    <w:rsid w:val="006C504E"/>
    <w:rsid w:val="006C5D26"/>
    <w:rsid w:val="006C6403"/>
    <w:rsid w:val="006C7082"/>
    <w:rsid w:val="006C72EA"/>
    <w:rsid w:val="006C750D"/>
    <w:rsid w:val="006C7A1E"/>
    <w:rsid w:val="006D0B4B"/>
    <w:rsid w:val="006D11FD"/>
    <w:rsid w:val="006D18D2"/>
    <w:rsid w:val="006D314F"/>
    <w:rsid w:val="006D3368"/>
    <w:rsid w:val="006D4179"/>
    <w:rsid w:val="006D4352"/>
    <w:rsid w:val="006D4B8D"/>
    <w:rsid w:val="006D5CD3"/>
    <w:rsid w:val="006D6459"/>
    <w:rsid w:val="006D7390"/>
    <w:rsid w:val="006D743F"/>
    <w:rsid w:val="006D77EF"/>
    <w:rsid w:val="006D7C47"/>
    <w:rsid w:val="006D7D35"/>
    <w:rsid w:val="006E0E4A"/>
    <w:rsid w:val="006E13D3"/>
    <w:rsid w:val="006E2037"/>
    <w:rsid w:val="006E218C"/>
    <w:rsid w:val="006E26C2"/>
    <w:rsid w:val="006E2991"/>
    <w:rsid w:val="006E2EE3"/>
    <w:rsid w:val="006E32F7"/>
    <w:rsid w:val="006E36F4"/>
    <w:rsid w:val="006E3DCC"/>
    <w:rsid w:val="006E46A2"/>
    <w:rsid w:val="006E4A0E"/>
    <w:rsid w:val="006E4BEE"/>
    <w:rsid w:val="006E5088"/>
    <w:rsid w:val="006E5C98"/>
    <w:rsid w:val="006E7092"/>
    <w:rsid w:val="006E78E3"/>
    <w:rsid w:val="006F1987"/>
    <w:rsid w:val="006F20D5"/>
    <w:rsid w:val="006F29B0"/>
    <w:rsid w:val="006F2AC1"/>
    <w:rsid w:val="006F3845"/>
    <w:rsid w:val="006F3D1D"/>
    <w:rsid w:val="006F5D41"/>
    <w:rsid w:val="006F679F"/>
    <w:rsid w:val="006F7949"/>
    <w:rsid w:val="0070088C"/>
    <w:rsid w:val="00701CF2"/>
    <w:rsid w:val="00702A1F"/>
    <w:rsid w:val="00704536"/>
    <w:rsid w:val="00704CA4"/>
    <w:rsid w:val="00704CDF"/>
    <w:rsid w:val="0071342A"/>
    <w:rsid w:val="00713A40"/>
    <w:rsid w:val="0071473F"/>
    <w:rsid w:val="007158E0"/>
    <w:rsid w:val="00716184"/>
    <w:rsid w:val="0071681E"/>
    <w:rsid w:val="00716D77"/>
    <w:rsid w:val="0071750A"/>
    <w:rsid w:val="007179C1"/>
    <w:rsid w:val="00717DD8"/>
    <w:rsid w:val="00720810"/>
    <w:rsid w:val="007218BE"/>
    <w:rsid w:val="00721A23"/>
    <w:rsid w:val="007221A5"/>
    <w:rsid w:val="007222F2"/>
    <w:rsid w:val="007230CF"/>
    <w:rsid w:val="00724503"/>
    <w:rsid w:val="00724603"/>
    <w:rsid w:val="007258F2"/>
    <w:rsid w:val="007269FA"/>
    <w:rsid w:val="00727DD7"/>
    <w:rsid w:val="0073025A"/>
    <w:rsid w:val="00730D53"/>
    <w:rsid w:val="007320C6"/>
    <w:rsid w:val="00733CB5"/>
    <w:rsid w:val="00733CC4"/>
    <w:rsid w:val="0073415E"/>
    <w:rsid w:val="00734A7A"/>
    <w:rsid w:val="00734A7B"/>
    <w:rsid w:val="00734B16"/>
    <w:rsid w:val="007355DB"/>
    <w:rsid w:val="007365D3"/>
    <w:rsid w:val="007366DD"/>
    <w:rsid w:val="0074013F"/>
    <w:rsid w:val="00740905"/>
    <w:rsid w:val="007413D1"/>
    <w:rsid w:val="007431CA"/>
    <w:rsid w:val="00745035"/>
    <w:rsid w:val="0074529D"/>
    <w:rsid w:val="00746C81"/>
    <w:rsid w:val="00747AD4"/>
    <w:rsid w:val="00747D64"/>
    <w:rsid w:val="00750828"/>
    <w:rsid w:val="007512FD"/>
    <w:rsid w:val="00751ECE"/>
    <w:rsid w:val="00752596"/>
    <w:rsid w:val="00754F96"/>
    <w:rsid w:val="00760549"/>
    <w:rsid w:val="00760B0B"/>
    <w:rsid w:val="007611B0"/>
    <w:rsid w:val="00761D25"/>
    <w:rsid w:val="00761E6D"/>
    <w:rsid w:val="00762380"/>
    <w:rsid w:val="00762543"/>
    <w:rsid w:val="00763332"/>
    <w:rsid w:val="0076572C"/>
    <w:rsid w:val="0076629D"/>
    <w:rsid w:val="007664BC"/>
    <w:rsid w:val="007664D8"/>
    <w:rsid w:val="0076742F"/>
    <w:rsid w:val="00767B2A"/>
    <w:rsid w:val="007703FE"/>
    <w:rsid w:val="00770D1E"/>
    <w:rsid w:val="00771478"/>
    <w:rsid w:val="00771C66"/>
    <w:rsid w:val="00772755"/>
    <w:rsid w:val="00772775"/>
    <w:rsid w:val="00772F4D"/>
    <w:rsid w:val="0077308A"/>
    <w:rsid w:val="00773B4D"/>
    <w:rsid w:val="007747C9"/>
    <w:rsid w:val="00774A85"/>
    <w:rsid w:val="0077559B"/>
    <w:rsid w:val="00775D18"/>
    <w:rsid w:val="00776448"/>
    <w:rsid w:val="00776ED0"/>
    <w:rsid w:val="00777482"/>
    <w:rsid w:val="00777D66"/>
    <w:rsid w:val="007807E3"/>
    <w:rsid w:val="007822A2"/>
    <w:rsid w:val="00783BD3"/>
    <w:rsid w:val="007844AC"/>
    <w:rsid w:val="007853BE"/>
    <w:rsid w:val="00786C4B"/>
    <w:rsid w:val="00787AF3"/>
    <w:rsid w:val="007907A5"/>
    <w:rsid w:val="007922D1"/>
    <w:rsid w:val="007932D8"/>
    <w:rsid w:val="00794132"/>
    <w:rsid w:val="00796045"/>
    <w:rsid w:val="00796FCB"/>
    <w:rsid w:val="007976B0"/>
    <w:rsid w:val="00797B26"/>
    <w:rsid w:val="007A0480"/>
    <w:rsid w:val="007A1428"/>
    <w:rsid w:val="007A1533"/>
    <w:rsid w:val="007A2435"/>
    <w:rsid w:val="007A2525"/>
    <w:rsid w:val="007A28CD"/>
    <w:rsid w:val="007A2B03"/>
    <w:rsid w:val="007A3167"/>
    <w:rsid w:val="007A3DA5"/>
    <w:rsid w:val="007A4E37"/>
    <w:rsid w:val="007A503B"/>
    <w:rsid w:val="007A5B0A"/>
    <w:rsid w:val="007A63FC"/>
    <w:rsid w:val="007A6E19"/>
    <w:rsid w:val="007A72BA"/>
    <w:rsid w:val="007B0723"/>
    <w:rsid w:val="007B0761"/>
    <w:rsid w:val="007B0BC4"/>
    <w:rsid w:val="007B1759"/>
    <w:rsid w:val="007B1988"/>
    <w:rsid w:val="007B1BFA"/>
    <w:rsid w:val="007B2671"/>
    <w:rsid w:val="007B28ED"/>
    <w:rsid w:val="007B2B27"/>
    <w:rsid w:val="007B2D52"/>
    <w:rsid w:val="007B3088"/>
    <w:rsid w:val="007B432A"/>
    <w:rsid w:val="007B53A6"/>
    <w:rsid w:val="007C01D5"/>
    <w:rsid w:val="007C0977"/>
    <w:rsid w:val="007C0C3C"/>
    <w:rsid w:val="007C17CA"/>
    <w:rsid w:val="007C3E35"/>
    <w:rsid w:val="007C3E59"/>
    <w:rsid w:val="007C422F"/>
    <w:rsid w:val="007C467C"/>
    <w:rsid w:val="007C51D1"/>
    <w:rsid w:val="007C540A"/>
    <w:rsid w:val="007C6DD9"/>
    <w:rsid w:val="007D0D09"/>
    <w:rsid w:val="007D3607"/>
    <w:rsid w:val="007D3E96"/>
    <w:rsid w:val="007D4ECE"/>
    <w:rsid w:val="007D52E3"/>
    <w:rsid w:val="007D59C6"/>
    <w:rsid w:val="007D5E2B"/>
    <w:rsid w:val="007D62A2"/>
    <w:rsid w:val="007D64C7"/>
    <w:rsid w:val="007D75E0"/>
    <w:rsid w:val="007D7FA4"/>
    <w:rsid w:val="007E0BD2"/>
    <w:rsid w:val="007E1C18"/>
    <w:rsid w:val="007E3E6E"/>
    <w:rsid w:val="007E3ED7"/>
    <w:rsid w:val="007E4F74"/>
    <w:rsid w:val="007E560F"/>
    <w:rsid w:val="007E564B"/>
    <w:rsid w:val="007E5BCD"/>
    <w:rsid w:val="007E5D09"/>
    <w:rsid w:val="007E5F91"/>
    <w:rsid w:val="007E742C"/>
    <w:rsid w:val="007E7C26"/>
    <w:rsid w:val="007E7CC8"/>
    <w:rsid w:val="007F11A1"/>
    <w:rsid w:val="007F1ADD"/>
    <w:rsid w:val="007F1C09"/>
    <w:rsid w:val="007F2251"/>
    <w:rsid w:val="007F2F3E"/>
    <w:rsid w:val="007F30E5"/>
    <w:rsid w:val="007F369B"/>
    <w:rsid w:val="007F3E98"/>
    <w:rsid w:val="007F3EF3"/>
    <w:rsid w:val="007F4967"/>
    <w:rsid w:val="007F5436"/>
    <w:rsid w:val="007F63D3"/>
    <w:rsid w:val="007F725D"/>
    <w:rsid w:val="007F7A97"/>
    <w:rsid w:val="00800ECE"/>
    <w:rsid w:val="008024C2"/>
    <w:rsid w:val="00803150"/>
    <w:rsid w:val="00805302"/>
    <w:rsid w:val="0080555A"/>
    <w:rsid w:val="00806AD2"/>
    <w:rsid w:val="00807A19"/>
    <w:rsid w:val="0081005A"/>
    <w:rsid w:val="008103B4"/>
    <w:rsid w:val="008110EB"/>
    <w:rsid w:val="00811123"/>
    <w:rsid w:val="008119FE"/>
    <w:rsid w:val="00812C44"/>
    <w:rsid w:val="0081385B"/>
    <w:rsid w:val="00813981"/>
    <w:rsid w:val="008139F1"/>
    <w:rsid w:val="00814435"/>
    <w:rsid w:val="00815BC6"/>
    <w:rsid w:val="00816529"/>
    <w:rsid w:val="00817520"/>
    <w:rsid w:val="008179B5"/>
    <w:rsid w:val="00820DE5"/>
    <w:rsid w:val="00820FBB"/>
    <w:rsid w:val="008224DE"/>
    <w:rsid w:val="00822A9D"/>
    <w:rsid w:val="00822FDA"/>
    <w:rsid w:val="00823B23"/>
    <w:rsid w:val="008240C2"/>
    <w:rsid w:val="00824907"/>
    <w:rsid w:val="00825141"/>
    <w:rsid w:val="008253F8"/>
    <w:rsid w:val="008254A0"/>
    <w:rsid w:val="00826901"/>
    <w:rsid w:val="00827628"/>
    <w:rsid w:val="00831942"/>
    <w:rsid w:val="00831997"/>
    <w:rsid w:val="00831E1E"/>
    <w:rsid w:val="008329E5"/>
    <w:rsid w:val="008342D5"/>
    <w:rsid w:val="008343E9"/>
    <w:rsid w:val="008351FD"/>
    <w:rsid w:val="008362FA"/>
    <w:rsid w:val="00836DA3"/>
    <w:rsid w:val="00837A3A"/>
    <w:rsid w:val="00840C19"/>
    <w:rsid w:val="008416D7"/>
    <w:rsid w:val="00841AE9"/>
    <w:rsid w:val="00842072"/>
    <w:rsid w:val="008421EA"/>
    <w:rsid w:val="00842779"/>
    <w:rsid w:val="0084282F"/>
    <w:rsid w:val="00843290"/>
    <w:rsid w:val="00844006"/>
    <w:rsid w:val="008442A3"/>
    <w:rsid w:val="00844FEE"/>
    <w:rsid w:val="00845284"/>
    <w:rsid w:val="00845D8E"/>
    <w:rsid w:val="008465F9"/>
    <w:rsid w:val="008506DF"/>
    <w:rsid w:val="008507EB"/>
    <w:rsid w:val="008508FA"/>
    <w:rsid w:val="00850EB9"/>
    <w:rsid w:val="00851753"/>
    <w:rsid w:val="00852615"/>
    <w:rsid w:val="0085375B"/>
    <w:rsid w:val="00854723"/>
    <w:rsid w:val="008557D3"/>
    <w:rsid w:val="008570D4"/>
    <w:rsid w:val="008573B4"/>
    <w:rsid w:val="0086004A"/>
    <w:rsid w:val="008616AB"/>
    <w:rsid w:val="00861BD8"/>
    <w:rsid w:val="00861CE9"/>
    <w:rsid w:val="0086266F"/>
    <w:rsid w:val="008627E0"/>
    <w:rsid w:val="00862CDA"/>
    <w:rsid w:val="00862ED5"/>
    <w:rsid w:val="00863692"/>
    <w:rsid w:val="00865703"/>
    <w:rsid w:val="00866948"/>
    <w:rsid w:val="00870A68"/>
    <w:rsid w:val="0087109D"/>
    <w:rsid w:val="00871CAD"/>
    <w:rsid w:val="00872AC2"/>
    <w:rsid w:val="00873DEE"/>
    <w:rsid w:val="00875434"/>
    <w:rsid w:val="0087556F"/>
    <w:rsid w:val="00875EA9"/>
    <w:rsid w:val="00876781"/>
    <w:rsid w:val="00876814"/>
    <w:rsid w:val="008770D5"/>
    <w:rsid w:val="008771F6"/>
    <w:rsid w:val="00877410"/>
    <w:rsid w:val="00877997"/>
    <w:rsid w:val="00880231"/>
    <w:rsid w:val="00880577"/>
    <w:rsid w:val="00880C25"/>
    <w:rsid w:val="00882629"/>
    <w:rsid w:val="00882BB1"/>
    <w:rsid w:val="00882E6C"/>
    <w:rsid w:val="00883949"/>
    <w:rsid w:val="00884A98"/>
    <w:rsid w:val="00884E7C"/>
    <w:rsid w:val="008850E1"/>
    <w:rsid w:val="00885556"/>
    <w:rsid w:val="00885870"/>
    <w:rsid w:val="008860D2"/>
    <w:rsid w:val="00886D01"/>
    <w:rsid w:val="00887293"/>
    <w:rsid w:val="008905F0"/>
    <w:rsid w:val="00891BE7"/>
    <w:rsid w:val="00892FBD"/>
    <w:rsid w:val="00893DBC"/>
    <w:rsid w:val="00895E8D"/>
    <w:rsid w:val="00896AB4"/>
    <w:rsid w:val="00896C29"/>
    <w:rsid w:val="00897B46"/>
    <w:rsid w:val="008A0050"/>
    <w:rsid w:val="008A12C1"/>
    <w:rsid w:val="008A19F5"/>
    <w:rsid w:val="008A1CF4"/>
    <w:rsid w:val="008A2759"/>
    <w:rsid w:val="008A2C28"/>
    <w:rsid w:val="008A3D6B"/>
    <w:rsid w:val="008A4556"/>
    <w:rsid w:val="008A47EF"/>
    <w:rsid w:val="008A5AF2"/>
    <w:rsid w:val="008A6AB5"/>
    <w:rsid w:val="008A79B5"/>
    <w:rsid w:val="008B0003"/>
    <w:rsid w:val="008B01F3"/>
    <w:rsid w:val="008B02BB"/>
    <w:rsid w:val="008B08D0"/>
    <w:rsid w:val="008B1923"/>
    <w:rsid w:val="008B1C47"/>
    <w:rsid w:val="008B1E0C"/>
    <w:rsid w:val="008B2678"/>
    <w:rsid w:val="008B2706"/>
    <w:rsid w:val="008B2839"/>
    <w:rsid w:val="008B36A6"/>
    <w:rsid w:val="008B3798"/>
    <w:rsid w:val="008B3AD6"/>
    <w:rsid w:val="008B4EE3"/>
    <w:rsid w:val="008B525C"/>
    <w:rsid w:val="008B59EB"/>
    <w:rsid w:val="008B5D17"/>
    <w:rsid w:val="008B6965"/>
    <w:rsid w:val="008C0462"/>
    <w:rsid w:val="008C0A72"/>
    <w:rsid w:val="008C1241"/>
    <w:rsid w:val="008C1A43"/>
    <w:rsid w:val="008C2C0A"/>
    <w:rsid w:val="008C2EB7"/>
    <w:rsid w:val="008C3FEE"/>
    <w:rsid w:val="008C4791"/>
    <w:rsid w:val="008C47AA"/>
    <w:rsid w:val="008C55E4"/>
    <w:rsid w:val="008C5BC6"/>
    <w:rsid w:val="008C6BB9"/>
    <w:rsid w:val="008C7715"/>
    <w:rsid w:val="008D0C33"/>
    <w:rsid w:val="008D19B8"/>
    <w:rsid w:val="008D1C15"/>
    <w:rsid w:val="008D251E"/>
    <w:rsid w:val="008D2F40"/>
    <w:rsid w:val="008D36F2"/>
    <w:rsid w:val="008D47E4"/>
    <w:rsid w:val="008D480B"/>
    <w:rsid w:val="008D4AB5"/>
    <w:rsid w:val="008D4D7D"/>
    <w:rsid w:val="008D5A22"/>
    <w:rsid w:val="008D69CA"/>
    <w:rsid w:val="008D7726"/>
    <w:rsid w:val="008D7CE4"/>
    <w:rsid w:val="008D7DB5"/>
    <w:rsid w:val="008E096F"/>
    <w:rsid w:val="008E1038"/>
    <w:rsid w:val="008E18F6"/>
    <w:rsid w:val="008E1D85"/>
    <w:rsid w:val="008E2282"/>
    <w:rsid w:val="008E288A"/>
    <w:rsid w:val="008E3704"/>
    <w:rsid w:val="008E3A62"/>
    <w:rsid w:val="008E5167"/>
    <w:rsid w:val="008E5744"/>
    <w:rsid w:val="008E60E5"/>
    <w:rsid w:val="008E63D9"/>
    <w:rsid w:val="008E63F6"/>
    <w:rsid w:val="008E7314"/>
    <w:rsid w:val="008E7462"/>
    <w:rsid w:val="008E77E6"/>
    <w:rsid w:val="008E79F5"/>
    <w:rsid w:val="008F00E5"/>
    <w:rsid w:val="008F0F00"/>
    <w:rsid w:val="008F149E"/>
    <w:rsid w:val="008F2504"/>
    <w:rsid w:val="008F260E"/>
    <w:rsid w:val="008F286A"/>
    <w:rsid w:val="008F3939"/>
    <w:rsid w:val="008F3EF4"/>
    <w:rsid w:val="008F4414"/>
    <w:rsid w:val="008F5847"/>
    <w:rsid w:val="008F7097"/>
    <w:rsid w:val="008F744E"/>
    <w:rsid w:val="009005A2"/>
    <w:rsid w:val="0090064C"/>
    <w:rsid w:val="009008E2"/>
    <w:rsid w:val="00900915"/>
    <w:rsid w:val="00901660"/>
    <w:rsid w:val="0090392D"/>
    <w:rsid w:val="009040AE"/>
    <w:rsid w:val="009041D2"/>
    <w:rsid w:val="00905CFA"/>
    <w:rsid w:val="009063F6"/>
    <w:rsid w:val="00907252"/>
    <w:rsid w:val="0090763B"/>
    <w:rsid w:val="00907B96"/>
    <w:rsid w:val="00907DD0"/>
    <w:rsid w:val="00910239"/>
    <w:rsid w:val="00910981"/>
    <w:rsid w:val="0091170A"/>
    <w:rsid w:val="009117E5"/>
    <w:rsid w:val="009125BF"/>
    <w:rsid w:val="00912720"/>
    <w:rsid w:val="00914036"/>
    <w:rsid w:val="0091570E"/>
    <w:rsid w:val="00915A2E"/>
    <w:rsid w:val="00916587"/>
    <w:rsid w:val="00916688"/>
    <w:rsid w:val="009168FD"/>
    <w:rsid w:val="009173E5"/>
    <w:rsid w:val="00921512"/>
    <w:rsid w:val="00921681"/>
    <w:rsid w:val="00922144"/>
    <w:rsid w:val="00923184"/>
    <w:rsid w:val="00923AAA"/>
    <w:rsid w:val="00923F60"/>
    <w:rsid w:val="00924094"/>
    <w:rsid w:val="0092509B"/>
    <w:rsid w:val="009257F7"/>
    <w:rsid w:val="00925935"/>
    <w:rsid w:val="00925C3B"/>
    <w:rsid w:val="0092600D"/>
    <w:rsid w:val="0092641A"/>
    <w:rsid w:val="009267C1"/>
    <w:rsid w:val="00926D09"/>
    <w:rsid w:val="00926ED3"/>
    <w:rsid w:val="009271A4"/>
    <w:rsid w:val="009278E0"/>
    <w:rsid w:val="00930279"/>
    <w:rsid w:val="00931EE1"/>
    <w:rsid w:val="00931F00"/>
    <w:rsid w:val="009324AA"/>
    <w:rsid w:val="00932B8E"/>
    <w:rsid w:val="0093309D"/>
    <w:rsid w:val="00933430"/>
    <w:rsid w:val="0093471E"/>
    <w:rsid w:val="00934D70"/>
    <w:rsid w:val="00935FA1"/>
    <w:rsid w:val="009360F8"/>
    <w:rsid w:val="00936947"/>
    <w:rsid w:val="00937F1C"/>
    <w:rsid w:val="009407A8"/>
    <w:rsid w:val="009410A8"/>
    <w:rsid w:val="009420EB"/>
    <w:rsid w:val="00943BBD"/>
    <w:rsid w:val="009454D2"/>
    <w:rsid w:val="0094679B"/>
    <w:rsid w:val="009471E8"/>
    <w:rsid w:val="009477D2"/>
    <w:rsid w:val="00950116"/>
    <w:rsid w:val="00950CE0"/>
    <w:rsid w:val="009525E3"/>
    <w:rsid w:val="00952B38"/>
    <w:rsid w:val="00954182"/>
    <w:rsid w:val="00954939"/>
    <w:rsid w:val="0095519E"/>
    <w:rsid w:val="00955282"/>
    <w:rsid w:val="0095632F"/>
    <w:rsid w:val="00957365"/>
    <w:rsid w:val="00957A86"/>
    <w:rsid w:val="0096007D"/>
    <w:rsid w:val="0096028A"/>
    <w:rsid w:val="0096136B"/>
    <w:rsid w:val="00962A95"/>
    <w:rsid w:val="00962C1C"/>
    <w:rsid w:val="0096445F"/>
    <w:rsid w:val="009644F6"/>
    <w:rsid w:val="009651CD"/>
    <w:rsid w:val="0096624E"/>
    <w:rsid w:val="009669B0"/>
    <w:rsid w:val="00966AF2"/>
    <w:rsid w:val="00967062"/>
    <w:rsid w:val="0096710A"/>
    <w:rsid w:val="00967801"/>
    <w:rsid w:val="009678A1"/>
    <w:rsid w:val="009703ED"/>
    <w:rsid w:val="009706C7"/>
    <w:rsid w:val="00970C24"/>
    <w:rsid w:val="00973C4A"/>
    <w:rsid w:val="00974A86"/>
    <w:rsid w:val="00974E25"/>
    <w:rsid w:val="0097502B"/>
    <w:rsid w:val="0097597B"/>
    <w:rsid w:val="00976623"/>
    <w:rsid w:val="0097670E"/>
    <w:rsid w:val="00976E74"/>
    <w:rsid w:val="00977B84"/>
    <w:rsid w:val="00980892"/>
    <w:rsid w:val="00980AEB"/>
    <w:rsid w:val="00981134"/>
    <w:rsid w:val="00981808"/>
    <w:rsid w:val="00981B0F"/>
    <w:rsid w:val="00981D62"/>
    <w:rsid w:val="00983C41"/>
    <w:rsid w:val="00984166"/>
    <w:rsid w:val="009842F7"/>
    <w:rsid w:val="0098458B"/>
    <w:rsid w:val="00984708"/>
    <w:rsid w:val="00984DCC"/>
    <w:rsid w:val="00985067"/>
    <w:rsid w:val="00985CA4"/>
    <w:rsid w:val="00987E78"/>
    <w:rsid w:val="009905DC"/>
    <w:rsid w:val="009915E6"/>
    <w:rsid w:val="00991BCF"/>
    <w:rsid w:val="00992491"/>
    <w:rsid w:val="009928C7"/>
    <w:rsid w:val="0099391F"/>
    <w:rsid w:val="00993A42"/>
    <w:rsid w:val="00993A62"/>
    <w:rsid w:val="00993C3D"/>
    <w:rsid w:val="00994208"/>
    <w:rsid w:val="00994416"/>
    <w:rsid w:val="00994C39"/>
    <w:rsid w:val="00995258"/>
    <w:rsid w:val="009959E9"/>
    <w:rsid w:val="00996146"/>
    <w:rsid w:val="00996348"/>
    <w:rsid w:val="00997692"/>
    <w:rsid w:val="00997FD6"/>
    <w:rsid w:val="00997FF6"/>
    <w:rsid w:val="009A01A3"/>
    <w:rsid w:val="009A0967"/>
    <w:rsid w:val="009A0B04"/>
    <w:rsid w:val="009A0B64"/>
    <w:rsid w:val="009A0EF5"/>
    <w:rsid w:val="009A1864"/>
    <w:rsid w:val="009A1B19"/>
    <w:rsid w:val="009A3463"/>
    <w:rsid w:val="009A3FAC"/>
    <w:rsid w:val="009A411C"/>
    <w:rsid w:val="009A7084"/>
    <w:rsid w:val="009B00E6"/>
    <w:rsid w:val="009B0147"/>
    <w:rsid w:val="009B06CD"/>
    <w:rsid w:val="009B0F35"/>
    <w:rsid w:val="009B1F5E"/>
    <w:rsid w:val="009B21C6"/>
    <w:rsid w:val="009B2725"/>
    <w:rsid w:val="009B2C48"/>
    <w:rsid w:val="009B39CA"/>
    <w:rsid w:val="009B4E4F"/>
    <w:rsid w:val="009B5314"/>
    <w:rsid w:val="009B573C"/>
    <w:rsid w:val="009B5D77"/>
    <w:rsid w:val="009B60A8"/>
    <w:rsid w:val="009B71DA"/>
    <w:rsid w:val="009C0E34"/>
    <w:rsid w:val="009C3C6E"/>
    <w:rsid w:val="009C442F"/>
    <w:rsid w:val="009C50E1"/>
    <w:rsid w:val="009C59B5"/>
    <w:rsid w:val="009C63E9"/>
    <w:rsid w:val="009C6973"/>
    <w:rsid w:val="009C729F"/>
    <w:rsid w:val="009C7C6C"/>
    <w:rsid w:val="009D1188"/>
    <w:rsid w:val="009D1827"/>
    <w:rsid w:val="009D2BB4"/>
    <w:rsid w:val="009D2FAB"/>
    <w:rsid w:val="009D3132"/>
    <w:rsid w:val="009D3A63"/>
    <w:rsid w:val="009D3C2D"/>
    <w:rsid w:val="009D4516"/>
    <w:rsid w:val="009D51E0"/>
    <w:rsid w:val="009D567D"/>
    <w:rsid w:val="009D5E63"/>
    <w:rsid w:val="009D6259"/>
    <w:rsid w:val="009D6805"/>
    <w:rsid w:val="009D7AB0"/>
    <w:rsid w:val="009D7B46"/>
    <w:rsid w:val="009D7CDC"/>
    <w:rsid w:val="009E116A"/>
    <w:rsid w:val="009E1420"/>
    <w:rsid w:val="009E2A1E"/>
    <w:rsid w:val="009E31FC"/>
    <w:rsid w:val="009E36F3"/>
    <w:rsid w:val="009E473D"/>
    <w:rsid w:val="009E6077"/>
    <w:rsid w:val="009E64DC"/>
    <w:rsid w:val="009E6745"/>
    <w:rsid w:val="009E6A4A"/>
    <w:rsid w:val="009E7C39"/>
    <w:rsid w:val="009F0336"/>
    <w:rsid w:val="009F0717"/>
    <w:rsid w:val="009F13B4"/>
    <w:rsid w:val="009F1618"/>
    <w:rsid w:val="009F2EC0"/>
    <w:rsid w:val="009F2FEA"/>
    <w:rsid w:val="009F36E5"/>
    <w:rsid w:val="009F3CF0"/>
    <w:rsid w:val="009F467A"/>
    <w:rsid w:val="009F53E6"/>
    <w:rsid w:val="009F5A49"/>
    <w:rsid w:val="009F652F"/>
    <w:rsid w:val="009F6DC1"/>
    <w:rsid w:val="009F7AA1"/>
    <w:rsid w:val="00A00D8C"/>
    <w:rsid w:val="00A01A6C"/>
    <w:rsid w:val="00A0271A"/>
    <w:rsid w:val="00A03538"/>
    <w:rsid w:val="00A038CE"/>
    <w:rsid w:val="00A03EBF"/>
    <w:rsid w:val="00A047BC"/>
    <w:rsid w:val="00A06010"/>
    <w:rsid w:val="00A06A22"/>
    <w:rsid w:val="00A11EA2"/>
    <w:rsid w:val="00A12808"/>
    <w:rsid w:val="00A1306C"/>
    <w:rsid w:val="00A14803"/>
    <w:rsid w:val="00A15687"/>
    <w:rsid w:val="00A1701D"/>
    <w:rsid w:val="00A17113"/>
    <w:rsid w:val="00A174E3"/>
    <w:rsid w:val="00A206DE"/>
    <w:rsid w:val="00A207C6"/>
    <w:rsid w:val="00A230B4"/>
    <w:rsid w:val="00A232D5"/>
    <w:rsid w:val="00A23391"/>
    <w:rsid w:val="00A23418"/>
    <w:rsid w:val="00A23AD8"/>
    <w:rsid w:val="00A24945"/>
    <w:rsid w:val="00A251DD"/>
    <w:rsid w:val="00A25491"/>
    <w:rsid w:val="00A25641"/>
    <w:rsid w:val="00A25812"/>
    <w:rsid w:val="00A26473"/>
    <w:rsid w:val="00A27016"/>
    <w:rsid w:val="00A31FA9"/>
    <w:rsid w:val="00A32B05"/>
    <w:rsid w:val="00A33782"/>
    <w:rsid w:val="00A34634"/>
    <w:rsid w:val="00A3596B"/>
    <w:rsid w:val="00A3782E"/>
    <w:rsid w:val="00A37DD1"/>
    <w:rsid w:val="00A41058"/>
    <w:rsid w:val="00A41ED5"/>
    <w:rsid w:val="00A44CC7"/>
    <w:rsid w:val="00A45728"/>
    <w:rsid w:val="00A46C88"/>
    <w:rsid w:val="00A50334"/>
    <w:rsid w:val="00A5039E"/>
    <w:rsid w:val="00A506B2"/>
    <w:rsid w:val="00A511EA"/>
    <w:rsid w:val="00A51735"/>
    <w:rsid w:val="00A51945"/>
    <w:rsid w:val="00A52F9B"/>
    <w:rsid w:val="00A531A6"/>
    <w:rsid w:val="00A53209"/>
    <w:rsid w:val="00A54124"/>
    <w:rsid w:val="00A5458A"/>
    <w:rsid w:val="00A5621D"/>
    <w:rsid w:val="00A56C18"/>
    <w:rsid w:val="00A56E00"/>
    <w:rsid w:val="00A57111"/>
    <w:rsid w:val="00A6198D"/>
    <w:rsid w:val="00A61E8F"/>
    <w:rsid w:val="00A61F32"/>
    <w:rsid w:val="00A64DCA"/>
    <w:rsid w:val="00A65BE0"/>
    <w:rsid w:val="00A675FA"/>
    <w:rsid w:val="00A6794F"/>
    <w:rsid w:val="00A70FB5"/>
    <w:rsid w:val="00A7144C"/>
    <w:rsid w:val="00A71E8C"/>
    <w:rsid w:val="00A72B45"/>
    <w:rsid w:val="00A73FAE"/>
    <w:rsid w:val="00A74EF8"/>
    <w:rsid w:val="00A75312"/>
    <w:rsid w:val="00A75C47"/>
    <w:rsid w:val="00A75F00"/>
    <w:rsid w:val="00A76525"/>
    <w:rsid w:val="00A767A0"/>
    <w:rsid w:val="00A77B9D"/>
    <w:rsid w:val="00A80CD7"/>
    <w:rsid w:val="00A8100D"/>
    <w:rsid w:val="00A81506"/>
    <w:rsid w:val="00A819F1"/>
    <w:rsid w:val="00A8265D"/>
    <w:rsid w:val="00A82787"/>
    <w:rsid w:val="00A82FDB"/>
    <w:rsid w:val="00A833F8"/>
    <w:rsid w:val="00A836CF"/>
    <w:rsid w:val="00A839AD"/>
    <w:rsid w:val="00A84E1E"/>
    <w:rsid w:val="00A85596"/>
    <w:rsid w:val="00A85A91"/>
    <w:rsid w:val="00A861DE"/>
    <w:rsid w:val="00A869CE"/>
    <w:rsid w:val="00A8774A"/>
    <w:rsid w:val="00A8782F"/>
    <w:rsid w:val="00A8791D"/>
    <w:rsid w:val="00A9137F"/>
    <w:rsid w:val="00A92EF3"/>
    <w:rsid w:val="00A930E8"/>
    <w:rsid w:val="00A93EB6"/>
    <w:rsid w:val="00A94236"/>
    <w:rsid w:val="00A9428E"/>
    <w:rsid w:val="00A9472D"/>
    <w:rsid w:val="00A949DD"/>
    <w:rsid w:val="00A95687"/>
    <w:rsid w:val="00A95BEC"/>
    <w:rsid w:val="00A95D5F"/>
    <w:rsid w:val="00A96567"/>
    <w:rsid w:val="00A97B34"/>
    <w:rsid w:val="00AA0BA6"/>
    <w:rsid w:val="00AA397C"/>
    <w:rsid w:val="00AA39E3"/>
    <w:rsid w:val="00AA3CFF"/>
    <w:rsid w:val="00AA3E3A"/>
    <w:rsid w:val="00AA4042"/>
    <w:rsid w:val="00AA428A"/>
    <w:rsid w:val="00AA4682"/>
    <w:rsid w:val="00AA7265"/>
    <w:rsid w:val="00AA73E0"/>
    <w:rsid w:val="00AB01F9"/>
    <w:rsid w:val="00AB127B"/>
    <w:rsid w:val="00AB1553"/>
    <w:rsid w:val="00AB1B72"/>
    <w:rsid w:val="00AB2276"/>
    <w:rsid w:val="00AB23A2"/>
    <w:rsid w:val="00AB3327"/>
    <w:rsid w:val="00AB3559"/>
    <w:rsid w:val="00AB3636"/>
    <w:rsid w:val="00AB66AA"/>
    <w:rsid w:val="00AB67C7"/>
    <w:rsid w:val="00AB7566"/>
    <w:rsid w:val="00AB770F"/>
    <w:rsid w:val="00AB77E8"/>
    <w:rsid w:val="00AB7CDD"/>
    <w:rsid w:val="00AC0E4C"/>
    <w:rsid w:val="00AC130E"/>
    <w:rsid w:val="00AC183A"/>
    <w:rsid w:val="00AC3289"/>
    <w:rsid w:val="00AC357D"/>
    <w:rsid w:val="00AC3708"/>
    <w:rsid w:val="00AC4162"/>
    <w:rsid w:val="00AC4A64"/>
    <w:rsid w:val="00AC53C7"/>
    <w:rsid w:val="00AC5BF0"/>
    <w:rsid w:val="00AD002F"/>
    <w:rsid w:val="00AD0A36"/>
    <w:rsid w:val="00AD1408"/>
    <w:rsid w:val="00AD1736"/>
    <w:rsid w:val="00AD222C"/>
    <w:rsid w:val="00AD2DD3"/>
    <w:rsid w:val="00AD3E29"/>
    <w:rsid w:val="00AD53BD"/>
    <w:rsid w:val="00AD74CC"/>
    <w:rsid w:val="00AD75C0"/>
    <w:rsid w:val="00AE0219"/>
    <w:rsid w:val="00AE1621"/>
    <w:rsid w:val="00AE20B6"/>
    <w:rsid w:val="00AE22D2"/>
    <w:rsid w:val="00AE2432"/>
    <w:rsid w:val="00AE2950"/>
    <w:rsid w:val="00AE2A03"/>
    <w:rsid w:val="00AE531C"/>
    <w:rsid w:val="00AE5486"/>
    <w:rsid w:val="00AE5B65"/>
    <w:rsid w:val="00AE6A01"/>
    <w:rsid w:val="00AE6E97"/>
    <w:rsid w:val="00AE73BC"/>
    <w:rsid w:val="00AE7CA0"/>
    <w:rsid w:val="00AF068D"/>
    <w:rsid w:val="00AF0AB9"/>
    <w:rsid w:val="00AF1299"/>
    <w:rsid w:val="00AF1331"/>
    <w:rsid w:val="00AF26F7"/>
    <w:rsid w:val="00AF2958"/>
    <w:rsid w:val="00AF32AA"/>
    <w:rsid w:val="00AF3315"/>
    <w:rsid w:val="00AF41C8"/>
    <w:rsid w:val="00AF4355"/>
    <w:rsid w:val="00AF5BE1"/>
    <w:rsid w:val="00AF68E3"/>
    <w:rsid w:val="00AF7458"/>
    <w:rsid w:val="00AF7754"/>
    <w:rsid w:val="00AF7A2A"/>
    <w:rsid w:val="00B0090D"/>
    <w:rsid w:val="00B00A5D"/>
    <w:rsid w:val="00B00C69"/>
    <w:rsid w:val="00B00DB1"/>
    <w:rsid w:val="00B00ED5"/>
    <w:rsid w:val="00B016C2"/>
    <w:rsid w:val="00B03060"/>
    <w:rsid w:val="00B03321"/>
    <w:rsid w:val="00B03441"/>
    <w:rsid w:val="00B0467F"/>
    <w:rsid w:val="00B04F4C"/>
    <w:rsid w:val="00B06280"/>
    <w:rsid w:val="00B102DC"/>
    <w:rsid w:val="00B10ADD"/>
    <w:rsid w:val="00B10D75"/>
    <w:rsid w:val="00B10D95"/>
    <w:rsid w:val="00B11BBE"/>
    <w:rsid w:val="00B13F7B"/>
    <w:rsid w:val="00B151E9"/>
    <w:rsid w:val="00B15F3D"/>
    <w:rsid w:val="00B16B10"/>
    <w:rsid w:val="00B1752B"/>
    <w:rsid w:val="00B17A2B"/>
    <w:rsid w:val="00B17DA9"/>
    <w:rsid w:val="00B20556"/>
    <w:rsid w:val="00B20839"/>
    <w:rsid w:val="00B2089A"/>
    <w:rsid w:val="00B208DD"/>
    <w:rsid w:val="00B220F5"/>
    <w:rsid w:val="00B22514"/>
    <w:rsid w:val="00B227D4"/>
    <w:rsid w:val="00B22D55"/>
    <w:rsid w:val="00B25A85"/>
    <w:rsid w:val="00B2643D"/>
    <w:rsid w:val="00B27F72"/>
    <w:rsid w:val="00B30E4C"/>
    <w:rsid w:val="00B32472"/>
    <w:rsid w:val="00B340A7"/>
    <w:rsid w:val="00B3410D"/>
    <w:rsid w:val="00B35082"/>
    <w:rsid w:val="00B35FC9"/>
    <w:rsid w:val="00B40C90"/>
    <w:rsid w:val="00B40E29"/>
    <w:rsid w:val="00B40F81"/>
    <w:rsid w:val="00B42C82"/>
    <w:rsid w:val="00B42FB3"/>
    <w:rsid w:val="00B43FD0"/>
    <w:rsid w:val="00B44463"/>
    <w:rsid w:val="00B47A4E"/>
    <w:rsid w:val="00B47ADC"/>
    <w:rsid w:val="00B504CE"/>
    <w:rsid w:val="00B515A4"/>
    <w:rsid w:val="00B52193"/>
    <w:rsid w:val="00B52D45"/>
    <w:rsid w:val="00B52E17"/>
    <w:rsid w:val="00B5376A"/>
    <w:rsid w:val="00B5457D"/>
    <w:rsid w:val="00B5534C"/>
    <w:rsid w:val="00B5591D"/>
    <w:rsid w:val="00B56E8D"/>
    <w:rsid w:val="00B56F56"/>
    <w:rsid w:val="00B5776C"/>
    <w:rsid w:val="00B60285"/>
    <w:rsid w:val="00B603BE"/>
    <w:rsid w:val="00B60637"/>
    <w:rsid w:val="00B60B83"/>
    <w:rsid w:val="00B60F0E"/>
    <w:rsid w:val="00B6161C"/>
    <w:rsid w:val="00B618F3"/>
    <w:rsid w:val="00B61DCD"/>
    <w:rsid w:val="00B61F20"/>
    <w:rsid w:val="00B625AF"/>
    <w:rsid w:val="00B6295A"/>
    <w:rsid w:val="00B62C86"/>
    <w:rsid w:val="00B62E3F"/>
    <w:rsid w:val="00B6448D"/>
    <w:rsid w:val="00B64546"/>
    <w:rsid w:val="00B651FB"/>
    <w:rsid w:val="00B65514"/>
    <w:rsid w:val="00B65D14"/>
    <w:rsid w:val="00B67567"/>
    <w:rsid w:val="00B704B9"/>
    <w:rsid w:val="00B709DA"/>
    <w:rsid w:val="00B70E77"/>
    <w:rsid w:val="00B74488"/>
    <w:rsid w:val="00B749F0"/>
    <w:rsid w:val="00B74DFB"/>
    <w:rsid w:val="00B75397"/>
    <w:rsid w:val="00B757A4"/>
    <w:rsid w:val="00B757AA"/>
    <w:rsid w:val="00B75925"/>
    <w:rsid w:val="00B76692"/>
    <w:rsid w:val="00B81353"/>
    <w:rsid w:val="00B815BB"/>
    <w:rsid w:val="00B831E0"/>
    <w:rsid w:val="00B83939"/>
    <w:rsid w:val="00B83BEB"/>
    <w:rsid w:val="00B83CE1"/>
    <w:rsid w:val="00B83FAC"/>
    <w:rsid w:val="00B84B6C"/>
    <w:rsid w:val="00B86195"/>
    <w:rsid w:val="00B91CD7"/>
    <w:rsid w:val="00B92438"/>
    <w:rsid w:val="00B9316D"/>
    <w:rsid w:val="00B93B6C"/>
    <w:rsid w:val="00B93EB0"/>
    <w:rsid w:val="00B9400E"/>
    <w:rsid w:val="00B94B68"/>
    <w:rsid w:val="00B94CF5"/>
    <w:rsid w:val="00B95165"/>
    <w:rsid w:val="00B95C50"/>
    <w:rsid w:val="00BA109B"/>
    <w:rsid w:val="00BA124F"/>
    <w:rsid w:val="00BA163A"/>
    <w:rsid w:val="00BA1EF8"/>
    <w:rsid w:val="00BA2056"/>
    <w:rsid w:val="00BA21E3"/>
    <w:rsid w:val="00BA2A55"/>
    <w:rsid w:val="00BA39EB"/>
    <w:rsid w:val="00BA3FEC"/>
    <w:rsid w:val="00BA416A"/>
    <w:rsid w:val="00BA5777"/>
    <w:rsid w:val="00BA5987"/>
    <w:rsid w:val="00BB141E"/>
    <w:rsid w:val="00BB25C3"/>
    <w:rsid w:val="00BB2BA7"/>
    <w:rsid w:val="00BB31DB"/>
    <w:rsid w:val="00BB3503"/>
    <w:rsid w:val="00BB5470"/>
    <w:rsid w:val="00BB5E68"/>
    <w:rsid w:val="00BB6704"/>
    <w:rsid w:val="00BB6BB5"/>
    <w:rsid w:val="00BB7A33"/>
    <w:rsid w:val="00BB7A38"/>
    <w:rsid w:val="00BC01E6"/>
    <w:rsid w:val="00BC1891"/>
    <w:rsid w:val="00BC1D41"/>
    <w:rsid w:val="00BC1DCF"/>
    <w:rsid w:val="00BC20FA"/>
    <w:rsid w:val="00BC282B"/>
    <w:rsid w:val="00BC2A26"/>
    <w:rsid w:val="00BC2F32"/>
    <w:rsid w:val="00BC4178"/>
    <w:rsid w:val="00BC44E4"/>
    <w:rsid w:val="00BC4D6B"/>
    <w:rsid w:val="00BC4F85"/>
    <w:rsid w:val="00BC52C0"/>
    <w:rsid w:val="00BC5FE6"/>
    <w:rsid w:val="00BC648E"/>
    <w:rsid w:val="00BC653F"/>
    <w:rsid w:val="00BC6956"/>
    <w:rsid w:val="00BC6E61"/>
    <w:rsid w:val="00BC6F7E"/>
    <w:rsid w:val="00BC742E"/>
    <w:rsid w:val="00BD044A"/>
    <w:rsid w:val="00BD0860"/>
    <w:rsid w:val="00BD0A94"/>
    <w:rsid w:val="00BD2FA5"/>
    <w:rsid w:val="00BD2FC8"/>
    <w:rsid w:val="00BD300F"/>
    <w:rsid w:val="00BD312F"/>
    <w:rsid w:val="00BD34AF"/>
    <w:rsid w:val="00BD3E59"/>
    <w:rsid w:val="00BD4194"/>
    <w:rsid w:val="00BD4283"/>
    <w:rsid w:val="00BD535F"/>
    <w:rsid w:val="00BD66CA"/>
    <w:rsid w:val="00BD7C42"/>
    <w:rsid w:val="00BE10C9"/>
    <w:rsid w:val="00BE12B2"/>
    <w:rsid w:val="00BE1710"/>
    <w:rsid w:val="00BE39F0"/>
    <w:rsid w:val="00BE5774"/>
    <w:rsid w:val="00BE5BF5"/>
    <w:rsid w:val="00BE615A"/>
    <w:rsid w:val="00BE663B"/>
    <w:rsid w:val="00BE78D6"/>
    <w:rsid w:val="00BE7996"/>
    <w:rsid w:val="00BE7CA9"/>
    <w:rsid w:val="00BE7E0B"/>
    <w:rsid w:val="00BF0278"/>
    <w:rsid w:val="00BF0326"/>
    <w:rsid w:val="00BF0D17"/>
    <w:rsid w:val="00BF105B"/>
    <w:rsid w:val="00BF1066"/>
    <w:rsid w:val="00BF2102"/>
    <w:rsid w:val="00BF2233"/>
    <w:rsid w:val="00BF2684"/>
    <w:rsid w:val="00BF2F98"/>
    <w:rsid w:val="00BF43E6"/>
    <w:rsid w:val="00BF507E"/>
    <w:rsid w:val="00BF547D"/>
    <w:rsid w:val="00BF6F7E"/>
    <w:rsid w:val="00C00E16"/>
    <w:rsid w:val="00C010CE"/>
    <w:rsid w:val="00C0176D"/>
    <w:rsid w:val="00C01D49"/>
    <w:rsid w:val="00C026E7"/>
    <w:rsid w:val="00C0338A"/>
    <w:rsid w:val="00C05129"/>
    <w:rsid w:val="00C067E1"/>
    <w:rsid w:val="00C069D6"/>
    <w:rsid w:val="00C06A32"/>
    <w:rsid w:val="00C06CC4"/>
    <w:rsid w:val="00C06E94"/>
    <w:rsid w:val="00C1259E"/>
    <w:rsid w:val="00C132AF"/>
    <w:rsid w:val="00C13C5D"/>
    <w:rsid w:val="00C13FF3"/>
    <w:rsid w:val="00C14A0A"/>
    <w:rsid w:val="00C14C98"/>
    <w:rsid w:val="00C15187"/>
    <w:rsid w:val="00C15A5B"/>
    <w:rsid w:val="00C16019"/>
    <w:rsid w:val="00C160B9"/>
    <w:rsid w:val="00C1632B"/>
    <w:rsid w:val="00C17BA9"/>
    <w:rsid w:val="00C206BB"/>
    <w:rsid w:val="00C20739"/>
    <w:rsid w:val="00C21438"/>
    <w:rsid w:val="00C22FBD"/>
    <w:rsid w:val="00C247E1"/>
    <w:rsid w:val="00C256CE"/>
    <w:rsid w:val="00C25F28"/>
    <w:rsid w:val="00C264DF"/>
    <w:rsid w:val="00C26A9F"/>
    <w:rsid w:val="00C27156"/>
    <w:rsid w:val="00C27E83"/>
    <w:rsid w:val="00C308D7"/>
    <w:rsid w:val="00C322A3"/>
    <w:rsid w:val="00C33B92"/>
    <w:rsid w:val="00C3405D"/>
    <w:rsid w:val="00C3508A"/>
    <w:rsid w:val="00C355AD"/>
    <w:rsid w:val="00C3762A"/>
    <w:rsid w:val="00C40A8F"/>
    <w:rsid w:val="00C41512"/>
    <w:rsid w:val="00C416E9"/>
    <w:rsid w:val="00C427FF"/>
    <w:rsid w:val="00C43587"/>
    <w:rsid w:val="00C44760"/>
    <w:rsid w:val="00C45181"/>
    <w:rsid w:val="00C4576F"/>
    <w:rsid w:val="00C46726"/>
    <w:rsid w:val="00C46B68"/>
    <w:rsid w:val="00C47618"/>
    <w:rsid w:val="00C517DA"/>
    <w:rsid w:val="00C51F41"/>
    <w:rsid w:val="00C529C4"/>
    <w:rsid w:val="00C52ECE"/>
    <w:rsid w:val="00C5314F"/>
    <w:rsid w:val="00C53E6E"/>
    <w:rsid w:val="00C54B07"/>
    <w:rsid w:val="00C55B91"/>
    <w:rsid w:val="00C55DF2"/>
    <w:rsid w:val="00C55E22"/>
    <w:rsid w:val="00C56E25"/>
    <w:rsid w:val="00C57563"/>
    <w:rsid w:val="00C5772A"/>
    <w:rsid w:val="00C6003F"/>
    <w:rsid w:val="00C6017D"/>
    <w:rsid w:val="00C621D6"/>
    <w:rsid w:val="00C626EE"/>
    <w:rsid w:val="00C62EFD"/>
    <w:rsid w:val="00C638AF"/>
    <w:rsid w:val="00C6405A"/>
    <w:rsid w:val="00C64D10"/>
    <w:rsid w:val="00C66B73"/>
    <w:rsid w:val="00C67601"/>
    <w:rsid w:val="00C7134C"/>
    <w:rsid w:val="00C718CF"/>
    <w:rsid w:val="00C728A1"/>
    <w:rsid w:val="00C729BB"/>
    <w:rsid w:val="00C729F1"/>
    <w:rsid w:val="00C7302B"/>
    <w:rsid w:val="00C74C61"/>
    <w:rsid w:val="00C74DC8"/>
    <w:rsid w:val="00C74DEF"/>
    <w:rsid w:val="00C74F2D"/>
    <w:rsid w:val="00C80950"/>
    <w:rsid w:val="00C8111E"/>
    <w:rsid w:val="00C8220A"/>
    <w:rsid w:val="00C8238A"/>
    <w:rsid w:val="00C8256B"/>
    <w:rsid w:val="00C83861"/>
    <w:rsid w:val="00C838CC"/>
    <w:rsid w:val="00C84602"/>
    <w:rsid w:val="00C85B3C"/>
    <w:rsid w:val="00C861A0"/>
    <w:rsid w:val="00C866CF"/>
    <w:rsid w:val="00C867F8"/>
    <w:rsid w:val="00C8775F"/>
    <w:rsid w:val="00C90F89"/>
    <w:rsid w:val="00C91673"/>
    <w:rsid w:val="00C9195B"/>
    <w:rsid w:val="00C91A5D"/>
    <w:rsid w:val="00C91D27"/>
    <w:rsid w:val="00C91F93"/>
    <w:rsid w:val="00C924F2"/>
    <w:rsid w:val="00C92586"/>
    <w:rsid w:val="00C92632"/>
    <w:rsid w:val="00C95D6D"/>
    <w:rsid w:val="00C96841"/>
    <w:rsid w:val="00C96D87"/>
    <w:rsid w:val="00C97C1A"/>
    <w:rsid w:val="00CA2257"/>
    <w:rsid w:val="00CA226F"/>
    <w:rsid w:val="00CA2E54"/>
    <w:rsid w:val="00CA435C"/>
    <w:rsid w:val="00CA5800"/>
    <w:rsid w:val="00CA696D"/>
    <w:rsid w:val="00CA6B82"/>
    <w:rsid w:val="00CA7380"/>
    <w:rsid w:val="00CA7F0D"/>
    <w:rsid w:val="00CB169E"/>
    <w:rsid w:val="00CB19BC"/>
    <w:rsid w:val="00CB2477"/>
    <w:rsid w:val="00CB39E0"/>
    <w:rsid w:val="00CB555A"/>
    <w:rsid w:val="00CC02FE"/>
    <w:rsid w:val="00CC10D5"/>
    <w:rsid w:val="00CC2342"/>
    <w:rsid w:val="00CC2B94"/>
    <w:rsid w:val="00CC4401"/>
    <w:rsid w:val="00CC4F69"/>
    <w:rsid w:val="00CC562C"/>
    <w:rsid w:val="00CC573F"/>
    <w:rsid w:val="00CC708A"/>
    <w:rsid w:val="00CC73D5"/>
    <w:rsid w:val="00CD16D0"/>
    <w:rsid w:val="00CD17FB"/>
    <w:rsid w:val="00CD1B49"/>
    <w:rsid w:val="00CD1D79"/>
    <w:rsid w:val="00CD2BDD"/>
    <w:rsid w:val="00CD351C"/>
    <w:rsid w:val="00CD3F06"/>
    <w:rsid w:val="00CD4C4E"/>
    <w:rsid w:val="00CD4E68"/>
    <w:rsid w:val="00CD611A"/>
    <w:rsid w:val="00CD7968"/>
    <w:rsid w:val="00CD7BB1"/>
    <w:rsid w:val="00CE0323"/>
    <w:rsid w:val="00CE0DE2"/>
    <w:rsid w:val="00CE1590"/>
    <w:rsid w:val="00CE2245"/>
    <w:rsid w:val="00CE3148"/>
    <w:rsid w:val="00CE3449"/>
    <w:rsid w:val="00CE357C"/>
    <w:rsid w:val="00CE3767"/>
    <w:rsid w:val="00CE3B15"/>
    <w:rsid w:val="00CE404F"/>
    <w:rsid w:val="00CE4A8C"/>
    <w:rsid w:val="00CE573B"/>
    <w:rsid w:val="00CE5C77"/>
    <w:rsid w:val="00CE6A3A"/>
    <w:rsid w:val="00CE7579"/>
    <w:rsid w:val="00CF14EA"/>
    <w:rsid w:val="00CF26DF"/>
    <w:rsid w:val="00CF3B17"/>
    <w:rsid w:val="00CF417F"/>
    <w:rsid w:val="00CF4371"/>
    <w:rsid w:val="00CF4FA3"/>
    <w:rsid w:val="00CF5C26"/>
    <w:rsid w:val="00D00FAF"/>
    <w:rsid w:val="00D013E8"/>
    <w:rsid w:val="00D01AD8"/>
    <w:rsid w:val="00D01B96"/>
    <w:rsid w:val="00D01E34"/>
    <w:rsid w:val="00D02BCE"/>
    <w:rsid w:val="00D03EC1"/>
    <w:rsid w:val="00D04A7B"/>
    <w:rsid w:val="00D070F7"/>
    <w:rsid w:val="00D073BF"/>
    <w:rsid w:val="00D07838"/>
    <w:rsid w:val="00D07A3F"/>
    <w:rsid w:val="00D1108D"/>
    <w:rsid w:val="00D127D0"/>
    <w:rsid w:val="00D12F2A"/>
    <w:rsid w:val="00D1372C"/>
    <w:rsid w:val="00D1395F"/>
    <w:rsid w:val="00D14A80"/>
    <w:rsid w:val="00D14C4E"/>
    <w:rsid w:val="00D15673"/>
    <w:rsid w:val="00D17457"/>
    <w:rsid w:val="00D200B3"/>
    <w:rsid w:val="00D200F8"/>
    <w:rsid w:val="00D20514"/>
    <w:rsid w:val="00D211A9"/>
    <w:rsid w:val="00D217BE"/>
    <w:rsid w:val="00D22AB7"/>
    <w:rsid w:val="00D2395C"/>
    <w:rsid w:val="00D2399B"/>
    <w:rsid w:val="00D245AA"/>
    <w:rsid w:val="00D25060"/>
    <w:rsid w:val="00D2613C"/>
    <w:rsid w:val="00D266E3"/>
    <w:rsid w:val="00D26859"/>
    <w:rsid w:val="00D26D2B"/>
    <w:rsid w:val="00D2765F"/>
    <w:rsid w:val="00D277CB"/>
    <w:rsid w:val="00D306BC"/>
    <w:rsid w:val="00D30FFD"/>
    <w:rsid w:val="00D3177C"/>
    <w:rsid w:val="00D317B4"/>
    <w:rsid w:val="00D31FD0"/>
    <w:rsid w:val="00D32606"/>
    <w:rsid w:val="00D339A1"/>
    <w:rsid w:val="00D34329"/>
    <w:rsid w:val="00D34CEA"/>
    <w:rsid w:val="00D35339"/>
    <w:rsid w:val="00D3557D"/>
    <w:rsid w:val="00D35D71"/>
    <w:rsid w:val="00D35DB2"/>
    <w:rsid w:val="00D3681C"/>
    <w:rsid w:val="00D36CFD"/>
    <w:rsid w:val="00D37342"/>
    <w:rsid w:val="00D374D9"/>
    <w:rsid w:val="00D3758C"/>
    <w:rsid w:val="00D400DC"/>
    <w:rsid w:val="00D41C44"/>
    <w:rsid w:val="00D424D1"/>
    <w:rsid w:val="00D43AA7"/>
    <w:rsid w:val="00D454CB"/>
    <w:rsid w:val="00D46E90"/>
    <w:rsid w:val="00D4717D"/>
    <w:rsid w:val="00D47F82"/>
    <w:rsid w:val="00D50407"/>
    <w:rsid w:val="00D5045A"/>
    <w:rsid w:val="00D516D2"/>
    <w:rsid w:val="00D52B84"/>
    <w:rsid w:val="00D531F1"/>
    <w:rsid w:val="00D533F8"/>
    <w:rsid w:val="00D556BE"/>
    <w:rsid w:val="00D55859"/>
    <w:rsid w:val="00D5655A"/>
    <w:rsid w:val="00D56E86"/>
    <w:rsid w:val="00D60C4F"/>
    <w:rsid w:val="00D61CBD"/>
    <w:rsid w:val="00D61E03"/>
    <w:rsid w:val="00D6202F"/>
    <w:rsid w:val="00D62317"/>
    <w:rsid w:val="00D62532"/>
    <w:rsid w:val="00D62903"/>
    <w:rsid w:val="00D62AFE"/>
    <w:rsid w:val="00D63D75"/>
    <w:rsid w:val="00D65468"/>
    <w:rsid w:val="00D6571D"/>
    <w:rsid w:val="00D666F6"/>
    <w:rsid w:val="00D668E4"/>
    <w:rsid w:val="00D670AC"/>
    <w:rsid w:val="00D670FE"/>
    <w:rsid w:val="00D6718E"/>
    <w:rsid w:val="00D67270"/>
    <w:rsid w:val="00D67A81"/>
    <w:rsid w:val="00D7093F"/>
    <w:rsid w:val="00D70D0F"/>
    <w:rsid w:val="00D71217"/>
    <w:rsid w:val="00D7336E"/>
    <w:rsid w:val="00D73F6F"/>
    <w:rsid w:val="00D74874"/>
    <w:rsid w:val="00D74B4F"/>
    <w:rsid w:val="00D75A80"/>
    <w:rsid w:val="00D75FAC"/>
    <w:rsid w:val="00D763D7"/>
    <w:rsid w:val="00D767E5"/>
    <w:rsid w:val="00D7754B"/>
    <w:rsid w:val="00D7769F"/>
    <w:rsid w:val="00D77CDF"/>
    <w:rsid w:val="00D802F5"/>
    <w:rsid w:val="00D805FF"/>
    <w:rsid w:val="00D80C0A"/>
    <w:rsid w:val="00D810F5"/>
    <w:rsid w:val="00D81686"/>
    <w:rsid w:val="00D816D4"/>
    <w:rsid w:val="00D82795"/>
    <w:rsid w:val="00D84029"/>
    <w:rsid w:val="00D84454"/>
    <w:rsid w:val="00D8459D"/>
    <w:rsid w:val="00D84E3B"/>
    <w:rsid w:val="00D84F14"/>
    <w:rsid w:val="00D85020"/>
    <w:rsid w:val="00D8517A"/>
    <w:rsid w:val="00D8573B"/>
    <w:rsid w:val="00D857E6"/>
    <w:rsid w:val="00D857FF"/>
    <w:rsid w:val="00D87EA9"/>
    <w:rsid w:val="00D905B5"/>
    <w:rsid w:val="00D90979"/>
    <w:rsid w:val="00D911BF"/>
    <w:rsid w:val="00D91749"/>
    <w:rsid w:val="00D91ECD"/>
    <w:rsid w:val="00D924DC"/>
    <w:rsid w:val="00D927E2"/>
    <w:rsid w:val="00D9341A"/>
    <w:rsid w:val="00D952BC"/>
    <w:rsid w:val="00D95CB6"/>
    <w:rsid w:val="00D95ED5"/>
    <w:rsid w:val="00D962EC"/>
    <w:rsid w:val="00D96549"/>
    <w:rsid w:val="00D970BA"/>
    <w:rsid w:val="00DA02FB"/>
    <w:rsid w:val="00DA07FA"/>
    <w:rsid w:val="00DA12D0"/>
    <w:rsid w:val="00DA1356"/>
    <w:rsid w:val="00DA2117"/>
    <w:rsid w:val="00DA2897"/>
    <w:rsid w:val="00DA366F"/>
    <w:rsid w:val="00DA380F"/>
    <w:rsid w:val="00DA3A2E"/>
    <w:rsid w:val="00DA458E"/>
    <w:rsid w:val="00DA4CEF"/>
    <w:rsid w:val="00DA52A6"/>
    <w:rsid w:val="00DA7796"/>
    <w:rsid w:val="00DB01EF"/>
    <w:rsid w:val="00DB0769"/>
    <w:rsid w:val="00DB0C19"/>
    <w:rsid w:val="00DB0C38"/>
    <w:rsid w:val="00DB0F22"/>
    <w:rsid w:val="00DB15C2"/>
    <w:rsid w:val="00DB17F4"/>
    <w:rsid w:val="00DB33C5"/>
    <w:rsid w:val="00DB3B85"/>
    <w:rsid w:val="00DB4197"/>
    <w:rsid w:val="00DB5258"/>
    <w:rsid w:val="00DB533A"/>
    <w:rsid w:val="00DB57E9"/>
    <w:rsid w:val="00DB5B6D"/>
    <w:rsid w:val="00DB6C1E"/>
    <w:rsid w:val="00DB79B9"/>
    <w:rsid w:val="00DB7D6B"/>
    <w:rsid w:val="00DC0511"/>
    <w:rsid w:val="00DC1B6C"/>
    <w:rsid w:val="00DC3D92"/>
    <w:rsid w:val="00DC5E10"/>
    <w:rsid w:val="00DC774D"/>
    <w:rsid w:val="00DD02A0"/>
    <w:rsid w:val="00DD0320"/>
    <w:rsid w:val="00DD09B1"/>
    <w:rsid w:val="00DD0F50"/>
    <w:rsid w:val="00DD1BAB"/>
    <w:rsid w:val="00DD2924"/>
    <w:rsid w:val="00DD3105"/>
    <w:rsid w:val="00DD3213"/>
    <w:rsid w:val="00DD388B"/>
    <w:rsid w:val="00DD3CC6"/>
    <w:rsid w:val="00DD43D7"/>
    <w:rsid w:val="00DD479A"/>
    <w:rsid w:val="00DD49A7"/>
    <w:rsid w:val="00DD49C7"/>
    <w:rsid w:val="00DD5649"/>
    <w:rsid w:val="00DD67EA"/>
    <w:rsid w:val="00DD69F8"/>
    <w:rsid w:val="00DD6FA3"/>
    <w:rsid w:val="00DD7131"/>
    <w:rsid w:val="00DD7490"/>
    <w:rsid w:val="00DD7C34"/>
    <w:rsid w:val="00DE06E7"/>
    <w:rsid w:val="00DE34AE"/>
    <w:rsid w:val="00DE4F01"/>
    <w:rsid w:val="00DE51BA"/>
    <w:rsid w:val="00DE5E2B"/>
    <w:rsid w:val="00DE70B5"/>
    <w:rsid w:val="00DE70C7"/>
    <w:rsid w:val="00DF0103"/>
    <w:rsid w:val="00DF09E1"/>
    <w:rsid w:val="00DF0B5D"/>
    <w:rsid w:val="00DF0C5A"/>
    <w:rsid w:val="00DF0D86"/>
    <w:rsid w:val="00DF1261"/>
    <w:rsid w:val="00DF24AE"/>
    <w:rsid w:val="00DF456C"/>
    <w:rsid w:val="00DF50EE"/>
    <w:rsid w:val="00DF51BE"/>
    <w:rsid w:val="00DF5F44"/>
    <w:rsid w:val="00DF7C2E"/>
    <w:rsid w:val="00E001B6"/>
    <w:rsid w:val="00E006C3"/>
    <w:rsid w:val="00E008E3"/>
    <w:rsid w:val="00E01620"/>
    <w:rsid w:val="00E020DE"/>
    <w:rsid w:val="00E02A0A"/>
    <w:rsid w:val="00E02EFC"/>
    <w:rsid w:val="00E038C7"/>
    <w:rsid w:val="00E03CEB"/>
    <w:rsid w:val="00E04ABD"/>
    <w:rsid w:val="00E05092"/>
    <w:rsid w:val="00E05441"/>
    <w:rsid w:val="00E06A3C"/>
    <w:rsid w:val="00E078AD"/>
    <w:rsid w:val="00E07A68"/>
    <w:rsid w:val="00E07B90"/>
    <w:rsid w:val="00E10107"/>
    <w:rsid w:val="00E10561"/>
    <w:rsid w:val="00E108F7"/>
    <w:rsid w:val="00E10ADD"/>
    <w:rsid w:val="00E10E22"/>
    <w:rsid w:val="00E1263E"/>
    <w:rsid w:val="00E12670"/>
    <w:rsid w:val="00E13215"/>
    <w:rsid w:val="00E1336E"/>
    <w:rsid w:val="00E141C5"/>
    <w:rsid w:val="00E14E08"/>
    <w:rsid w:val="00E154A0"/>
    <w:rsid w:val="00E15A89"/>
    <w:rsid w:val="00E15ABC"/>
    <w:rsid w:val="00E166A9"/>
    <w:rsid w:val="00E17194"/>
    <w:rsid w:val="00E17993"/>
    <w:rsid w:val="00E21532"/>
    <w:rsid w:val="00E21832"/>
    <w:rsid w:val="00E219D2"/>
    <w:rsid w:val="00E21EA2"/>
    <w:rsid w:val="00E22890"/>
    <w:rsid w:val="00E22E91"/>
    <w:rsid w:val="00E23211"/>
    <w:rsid w:val="00E23F34"/>
    <w:rsid w:val="00E245AC"/>
    <w:rsid w:val="00E2492F"/>
    <w:rsid w:val="00E24960"/>
    <w:rsid w:val="00E252A6"/>
    <w:rsid w:val="00E255D7"/>
    <w:rsid w:val="00E25E9C"/>
    <w:rsid w:val="00E261A3"/>
    <w:rsid w:val="00E268F2"/>
    <w:rsid w:val="00E26B2C"/>
    <w:rsid w:val="00E26B44"/>
    <w:rsid w:val="00E26B6E"/>
    <w:rsid w:val="00E27226"/>
    <w:rsid w:val="00E301D4"/>
    <w:rsid w:val="00E30DFB"/>
    <w:rsid w:val="00E3143B"/>
    <w:rsid w:val="00E31606"/>
    <w:rsid w:val="00E31D5C"/>
    <w:rsid w:val="00E320A5"/>
    <w:rsid w:val="00E3272A"/>
    <w:rsid w:val="00E34793"/>
    <w:rsid w:val="00E3544D"/>
    <w:rsid w:val="00E35923"/>
    <w:rsid w:val="00E35BC2"/>
    <w:rsid w:val="00E36E5C"/>
    <w:rsid w:val="00E36EC1"/>
    <w:rsid w:val="00E37E02"/>
    <w:rsid w:val="00E37F59"/>
    <w:rsid w:val="00E4015A"/>
    <w:rsid w:val="00E43358"/>
    <w:rsid w:val="00E43737"/>
    <w:rsid w:val="00E4388D"/>
    <w:rsid w:val="00E45189"/>
    <w:rsid w:val="00E453E8"/>
    <w:rsid w:val="00E45498"/>
    <w:rsid w:val="00E45682"/>
    <w:rsid w:val="00E46DF3"/>
    <w:rsid w:val="00E47217"/>
    <w:rsid w:val="00E507AB"/>
    <w:rsid w:val="00E51653"/>
    <w:rsid w:val="00E5320D"/>
    <w:rsid w:val="00E532FD"/>
    <w:rsid w:val="00E534A4"/>
    <w:rsid w:val="00E53C76"/>
    <w:rsid w:val="00E5421D"/>
    <w:rsid w:val="00E54F82"/>
    <w:rsid w:val="00E5510C"/>
    <w:rsid w:val="00E552C8"/>
    <w:rsid w:val="00E5549D"/>
    <w:rsid w:val="00E56EE8"/>
    <w:rsid w:val="00E576ED"/>
    <w:rsid w:val="00E60C16"/>
    <w:rsid w:val="00E613EC"/>
    <w:rsid w:val="00E61920"/>
    <w:rsid w:val="00E62035"/>
    <w:rsid w:val="00E62730"/>
    <w:rsid w:val="00E627CA"/>
    <w:rsid w:val="00E62C49"/>
    <w:rsid w:val="00E62F87"/>
    <w:rsid w:val="00E6315E"/>
    <w:rsid w:val="00E64FCE"/>
    <w:rsid w:val="00E66E2C"/>
    <w:rsid w:val="00E6750F"/>
    <w:rsid w:val="00E67753"/>
    <w:rsid w:val="00E67C63"/>
    <w:rsid w:val="00E67DDB"/>
    <w:rsid w:val="00E67EA4"/>
    <w:rsid w:val="00E706B7"/>
    <w:rsid w:val="00E70FBA"/>
    <w:rsid w:val="00E7330F"/>
    <w:rsid w:val="00E73408"/>
    <w:rsid w:val="00E74176"/>
    <w:rsid w:val="00E74862"/>
    <w:rsid w:val="00E7523C"/>
    <w:rsid w:val="00E76ECA"/>
    <w:rsid w:val="00E77677"/>
    <w:rsid w:val="00E80373"/>
    <w:rsid w:val="00E803CA"/>
    <w:rsid w:val="00E806B1"/>
    <w:rsid w:val="00E8093E"/>
    <w:rsid w:val="00E80C17"/>
    <w:rsid w:val="00E82486"/>
    <w:rsid w:val="00E82C42"/>
    <w:rsid w:val="00E82D95"/>
    <w:rsid w:val="00E84C47"/>
    <w:rsid w:val="00E85004"/>
    <w:rsid w:val="00E85CC3"/>
    <w:rsid w:val="00E85DC5"/>
    <w:rsid w:val="00E866F9"/>
    <w:rsid w:val="00E868BE"/>
    <w:rsid w:val="00E86BBC"/>
    <w:rsid w:val="00E906F1"/>
    <w:rsid w:val="00E90F10"/>
    <w:rsid w:val="00E92E85"/>
    <w:rsid w:val="00E93B30"/>
    <w:rsid w:val="00E946CF"/>
    <w:rsid w:val="00E94F6A"/>
    <w:rsid w:val="00E969B7"/>
    <w:rsid w:val="00E96B78"/>
    <w:rsid w:val="00EA0880"/>
    <w:rsid w:val="00EA0DD7"/>
    <w:rsid w:val="00EA2BC9"/>
    <w:rsid w:val="00EA2BCB"/>
    <w:rsid w:val="00EA346B"/>
    <w:rsid w:val="00EA3797"/>
    <w:rsid w:val="00EA6340"/>
    <w:rsid w:val="00EA686C"/>
    <w:rsid w:val="00EA6C90"/>
    <w:rsid w:val="00EA72E2"/>
    <w:rsid w:val="00EA7F75"/>
    <w:rsid w:val="00EB1213"/>
    <w:rsid w:val="00EB20DC"/>
    <w:rsid w:val="00EB2BFA"/>
    <w:rsid w:val="00EB30DD"/>
    <w:rsid w:val="00EB3772"/>
    <w:rsid w:val="00EB4997"/>
    <w:rsid w:val="00EB4AF7"/>
    <w:rsid w:val="00EB4BE1"/>
    <w:rsid w:val="00EB5769"/>
    <w:rsid w:val="00EB74CB"/>
    <w:rsid w:val="00EB7C99"/>
    <w:rsid w:val="00EC05DF"/>
    <w:rsid w:val="00EC0784"/>
    <w:rsid w:val="00EC0813"/>
    <w:rsid w:val="00EC0A9E"/>
    <w:rsid w:val="00EC1447"/>
    <w:rsid w:val="00EC2233"/>
    <w:rsid w:val="00EC2A06"/>
    <w:rsid w:val="00EC2B3B"/>
    <w:rsid w:val="00EC2B44"/>
    <w:rsid w:val="00EC3125"/>
    <w:rsid w:val="00EC5946"/>
    <w:rsid w:val="00ED06E5"/>
    <w:rsid w:val="00ED07AF"/>
    <w:rsid w:val="00ED0C4E"/>
    <w:rsid w:val="00ED0E09"/>
    <w:rsid w:val="00ED0FCA"/>
    <w:rsid w:val="00ED1361"/>
    <w:rsid w:val="00ED2AB7"/>
    <w:rsid w:val="00ED2D61"/>
    <w:rsid w:val="00ED3183"/>
    <w:rsid w:val="00ED3253"/>
    <w:rsid w:val="00ED3313"/>
    <w:rsid w:val="00ED36C4"/>
    <w:rsid w:val="00ED3F91"/>
    <w:rsid w:val="00ED438A"/>
    <w:rsid w:val="00ED43ED"/>
    <w:rsid w:val="00ED4EE3"/>
    <w:rsid w:val="00ED5FB4"/>
    <w:rsid w:val="00ED657A"/>
    <w:rsid w:val="00ED76BC"/>
    <w:rsid w:val="00ED7C00"/>
    <w:rsid w:val="00EE10DB"/>
    <w:rsid w:val="00EE1FCD"/>
    <w:rsid w:val="00EE3480"/>
    <w:rsid w:val="00EE4F2D"/>
    <w:rsid w:val="00EE5918"/>
    <w:rsid w:val="00EE7C45"/>
    <w:rsid w:val="00EE7D99"/>
    <w:rsid w:val="00EE7E8C"/>
    <w:rsid w:val="00EF02F7"/>
    <w:rsid w:val="00EF0675"/>
    <w:rsid w:val="00EF170F"/>
    <w:rsid w:val="00EF2872"/>
    <w:rsid w:val="00EF350A"/>
    <w:rsid w:val="00EF3C74"/>
    <w:rsid w:val="00EF3FCF"/>
    <w:rsid w:val="00EF4376"/>
    <w:rsid w:val="00EF4EC7"/>
    <w:rsid w:val="00EF5327"/>
    <w:rsid w:val="00EF61A4"/>
    <w:rsid w:val="00EF6FCC"/>
    <w:rsid w:val="00EF7A85"/>
    <w:rsid w:val="00F00222"/>
    <w:rsid w:val="00F010BF"/>
    <w:rsid w:val="00F012A1"/>
    <w:rsid w:val="00F04FD2"/>
    <w:rsid w:val="00F05090"/>
    <w:rsid w:val="00F05BA1"/>
    <w:rsid w:val="00F05CFC"/>
    <w:rsid w:val="00F05EEE"/>
    <w:rsid w:val="00F066DE"/>
    <w:rsid w:val="00F0690E"/>
    <w:rsid w:val="00F06D19"/>
    <w:rsid w:val="00F07945"/>
    <w:rsid w:val="00F11FAC"/>
    <w:rsid w:val="00F14A33"/>
    <w:rsid w:val="00F159C6"/>
    <w:rsid w:val="00F1676B"/>
    <w:rsid w:val="00F179E4"/>
    <w:rsid w:val="00F2089A"/>
    <w:rsid w:val="00F22608"/>
    <w:rsid w:val="00F227B2"/>
    <w:rsid w:val="00F22CCA"/>
    <w:rsid w:val="00F22F7A"/>
    <w:rsid w:val="00F22FE8"/>
    <w:rsid w:val="00F24170"/>
    <w:rsid w:val="00F24C21"/>
    <w:rsid w:val="00F25C93"/>
    <w:rsid w:val="00F26083"/>
    <w:rsid w:val="00F264BC"/>
    <w:rsid w:val="00F2748A"/>
    <w:rsid w:val="00F279D7"/>
    <w:rsid w:val="00F27D25"/>
    <w:rsid w:val="00F306A6"/>
    <w:rsid w:val="00F3096F"/>
    <w:rsid w:val="00F30B4F"/>
    <w:rsid w:val="00F30B67"/>
    <w:rsid w:val="00F3180E"/>
    <w:rsid w:val="00F31A45"/>
    <w:rsid w:val="00F324AC"/>
    <w:rsid w:val="00F32A68"/>
    <w:rsid w:val="00F34264"/>
    <w:rsid w:val="00F345FF"/>
    <w:rsid w:val="00F3467E"/>
    <w:rsid w:val="00F34F8C"/>
    <w:rsid w:val="00F352D3"/>
    <w:rsid w:val="00F35497"/>
    <w:rsid w:val="00F35BC2"/>
    <w:rsid w:val="00F35F66"/>
    <w:rsid w:val="00F3628B"/>
    <w:rsid w:val="00F37347"/>
    <w:rsid w:val="00F374C5"/>
    <w:rsid w:val="00F37AEB"/>
    <w:rsid w:val="00F37B39"/>
    <w:rsid w:val="00F37BEA"/>
    <w:rsid w:val="00F37DFF"/>
    <w:rsid w:val="00F4044A"/>
    <w:rsid w:val="00F40B23"/>
    <w:rsid w:val="00F40BE6"/>
    <w:rsid w:val="00F414EE"/>
    <w:rsid w:val="00F421BA"/>
    <w:rsid w:val="00F42306"/>
    <w:rsid w:val="00F4389D"/>
    <w:rsid w:val="00F43D5A"/>
    <w:rsid w:val="00F45ABC"/>
    <w:rsid w:val="00F46529"/>
    <w:rsid w:val="00F47985"/>
    <w:rsid w:val="00F47ED9"/>
    <w:rsid w:val="00F51721"/>
    <w:rsid w:val="00F52617"/>
    <w:rsid w:val="00F52743"/>
    <w:rsid w:val="00F5276E"/>
    <w:rsid w:val="00F52AE2"/>
    <w:rsid w:val="00F52B4F"/>
    <w:rsid w:val="00F5379D"/>
    <w:rsid w:val="00F549D4"/>
    <w:rsid w:val="00F558F7"/>
    <w:rsid w:val="00F57182"/>
    <w:rsid w:val="00F576D5"/>
    <w:rsid w:val="00F6059A"/>
    <w:rsid w:val="00F624BC"/>
    <w:rsid w:val="00F627E2"/>
    <w:rsid w:val="00F63A04"/>
    <w:rsid w:val="00F64831"/>
    <w:rsid w:val="00F65A68"/>
    <w:rsid w:val="00F66410"/>
    <w:rsid w:val="00F67525"/>
    <w:rsid w:val="00F67760"/>
    <w:rsid w:val="00F67E66"/>
    <w:rsid w:val="00F71961"/>
    <w:rsid w:val="00F71F66"/>
    <w:rsid w:val="00F726A6"/>
    <w:rsid w:val="00F73084"/>
    <w:rsid w:val="00F73C3F"/>
    <w:rsid w:val="00F745F4"/>
    <w:rsid w:val="00F753F4"/>
    <w:rsid w:val="00F7594D"/>
    <w:rsid w:val="00F77E34"/>
    <w:rsid w:val="00F80044"/>
    <w:rsid w:val="00F801D2"/>
    <w:rsid w:val="00F8129C"/>
    <w:rsid w:val="00F815F0"/>
    <w:rsid w:val="00F82503"/>
    <w:rsid w:val="00F831CB"/>
    <w:rsid w:val="00F8321F"/>
    <w:rsid w:val="00F8403D"/>
    <w:rsid w:val="00F8463B"/>
    <w:rsid w:val="00F8516D"/>
    <w:rsid w:val="00F87C4C"/>
    <w:rsid w:val="00F87F0D"/>
    <w:rsid w:val="00F90430"/>
    <w:rsid w:val="00F90D51"/>
    <w:rsid w:val="00F91EFB"/>
    <w:rsid w:val="00F92315"/>
    <w:rsid w:val="00F94EF1"/>
    <w:rsid w:val="00F95727"/>
    <w:rsid w:val="00F95ADF"/>
    <w:rsid w:val="00F9626B"/>
    <w:rsid w:val="00F962D5"/>
    <w:rsid w:val="00F96D33"/>
    <w:rsid w:val="00F9759E"/>
    <w:rsid w:val="00F9789A"/>
    <w:rsid w:val="00F97BC5"/>
    <w:rsid w:val="00F97E40"/>
    <w:rsid w:val="00FA0245"/>
    <w:rsid w:val="00FA0457"/>
    <w:rsid w:val="00FA05A7"/>
    <w:rsid w:val="00FA0663"/>
    <w:rsid w:val="00FA0D46"/>
    <w:rsid w:val="00FA21FB"/>
    <w:rsid w:val="00FA38E5"/>
    <w:rsid w:val="00FA39B1"/>
    <w:rsid w:val="00FA4989"/>
    <w:rsid w:val="00FA504B"/>
    <w:rsid w:val="00FA5D4E"/>
    <w:rsid w:val="00FA629F"/>
    <w:rsid w:val="00FA6517"/>
    <w:rsid w:val="00FA688D"/>
    <w:rsid w:val="00FA6F24"/>
    <w:rsid w:val="00FB0942"/>
    <w:rsid w:val="00FB0A2A"/>
    <w:rsid w:val="00FB1544"/>
    <w:rsid w:val="00FB1BF9"/>
    <w:rsid w:val="00FB2862"/>
    <w:rsid w:val="00FB3239"/>
    <w:rsid w:val="00FB3AAC"/>
    <w:rsid w:val="00FB64A4"/>
    <w:rsid w:val="00FB683E"/>
    <w:rsid w:val="00FB7714"/>
    <w:rsid w:val="00FB7B16"/>
    <w:rsid w:val="00FC0D3E"/>
    <w:rsid w:val="00FC117A"/>
    <w:rsid w:val="00FC1F3B"/>
    <w:rsid w:val="00FC2624"/>
    <w:rsid w:val="00FC34BA"/>
    <w:rsid w:val="00FC48C9"/>
    <w:rsid w:val="00FC4EAE"/>
    <w:rsid w:val="00FC4F2F"/>
    <w:rsid w:val="00FC5585"/>
    <w:rsid w:val="00FC7108"/>
    <w:rsid w:val="00FC785C"/>
    <w:rsid w:val="00FD2642"/>
    <w:rsid w:val="00FD2C23"/>
    <w:rsid w:val="00FD38F1"/>
    <w:rsid w:val="00FD3FFD"/>
    <w:rsid w:val="00FD44E3"/>
    <w:rsid w:val="00FD4B87"/>
    <w:rsid w:val="00FD509D"/>
    <w:rsid w:val="00FD50C8"/>
    <w:rsid w:val="00FD546C"/>
    <w:rsid w:val="00FD6975"/>
    <w:rsid w:val="00FD6E9A"/>
    <w:rsid w:val="00FD7BA1"/>
    <w:rsid w:val="00FE0F21"/>
    <w:rsid w:val="00FE4449"/>
    <w:rsid w:val="00FE4B1A"/>
    <w:rsid w:val="00FE61AE"/>
    <w:rsid w:val="00FE641A"/>
    <w:rsid w:val="00FE719D"/>
    <w:rsid w:val="00FE7247"/>
    <w:rsid w:val="00FE74D8"/>
    <w:rsid w:val="00FE7C0A"/>
    <w:rsid w:val="00FF03BE"/>
    <w:rsid w:val="00FF0520"/>
    <w:rsid w:val="00FF18C4"/>
    <w:rsid w:val="00FF1BAE"/>
    <w:rsid w:val="00FF2D8A"/>
    <w:rsid w:val="00FF2E95"/>
    <w:rsid w:val="00FF33D3"/>
    <w:rsid w:val="00FF49E4"/>
    <w:rsid w:val="00FF6028"/>
    <w:rsid w:val="00FF6204"/>
    <w:rsid w:val="77FBF543"/>
    <w:rsid w:val="7E8FC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widowControl w:val="0"/>
    </w:pPr>
    <w:rPr>
      <w:rFonts w:asciiTheme="minorHAnsi" w:hAnsiTheme="minorHAnsi" w:cstheme="minorBidi"/>
      <w:kern w:val="2"/>
      <w:sz w:val="21"/>
      <w:szCs w:val="22"/>
    </w:rPr>
  </w:style>
  <w:style w:type="paragraph" w:styleId="3">
    <w:name w:val="Balloon Text"/>
    <w:basedOn w:val="1"/>
    <w:link w:val="17"/>
    <w:semiHidden/>
    <w:unhideWhenUsed/>
    <w:qFormat/>
    <w:uiPriority w:val="99"/>
    <w:pPr>
      <w:widowControl w:val="0"/>
      <w:jc w:val="both"/>
    </w:pPr>
    <w:rPr>
      <w:rFonts w:ascii="宋体" w:eastAsia="宋体" w:hAnsiTheme="minorHAnsi" w:cstheme="minorBidi"/>
      <w:kern w:val="2"/>
      <w:sz w:val="18"/>
      <w:szCs w:val="18"/>
    </w:rPr>
  </w:style>
  <w:style w:type="paragraph" w:styleId="4">
    <w:name w:val="footer"/>
    <w:basedOn w:val="1"/>
    <w:link w:val="15"/>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5">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paragraph" w:styleId="6">
    <w:name w:val="footnote text"/>
    <w:basedOn w:val="1"/>
    <w:link w:val="18"/>
    <w:unhideWhenUsed/>
    <w:qFormat/>
    <w:uiPriority w:val="99"/>
    <w:pPr>
      <w:widowControl w:val="0"/>
      <w:snapToGrid w:val="0"/>
    </w:pPr>
    <w:rPr>
      <w:rFonts w:asciiTheme="minorHAnsi" w:hAnsiTheme="minorHAnsi" w:cstheme="minorBidi"/>
      <w:kern w:val="2"/>
      <w:sz w:val="18"/>
      <w:szCs w:val="18"/>
    </w:rPr>
  </w:style>
  <w:style w:type="paragraph" w:styleId="7">
    <w:name w:val="annotation subject"/>
    <w:basedOn w:val="2"/>
    <w:next w:val="2"/>
    <w:link w:val="20"/>
    <w:semiHidden/>
    <w:unhideWhenUsed/>
    <w:qFormat/>
    <w:uiPriority w:val="99"/>
    <w:pPr>
      <w:widowControl/>
    </w:pPr>
    <w:rPr>
      <w:rFonts w:ascii="Times New Roman" w:hAnsi="Times New Roman" w:cs="Times New Roman"/>
      <w:b/>
      <w:bCs/>
      <w:kern w:val="0"/>
      <w:sz w:val="24"/>
      <w:szCs w:val="24"/>
    </w:rPr>
  </w:style>
  <w:style w:type="character" w:styleId="10">
    <w:name w:val="Hyperlink"/>
    <w:qFormat/>
    <w:uiPriority w:val="99"/>
    <w:rPr>
      <w:color w:val="0000FF"/>
      <w:u w:val="single"/>
    </w:rPr>
  </w:style>
  <w:style w:type="character" w:styleId="11">
    <w:name w:val="annotation reference"/>
    <w:basedOn w:val="9"/>
    <w:semiHidden/>
    <w:unhideWhenUsed/>
    <w:uiPriority w:val="99"/>
    <w:rPr>
      <w:sz w:val="21"/>
      <w:szCs w:val="21"/>
    </w:rPr>
  </w:style>
  <w:style w:type="character" w:styleId="12">
    <w:name w:val="footnote reference"/>
    <w:basedOn w:val="9"/>
    <w:unhideWhenUsed/>
    <w:qFormat/>
    <w:uiPriority w:val="99"/>
    <w:rPr>
      <w:vertAlign w:val="superscript"/>
    </w:rPr>
  </w:style>
  <w:style w:type="paragraph" w:styleId="13">
    <w:name w:val="List Paragraph"/>
    <w:basedOn w:val="1"/>
    <w:qFormat/>
    <w:uiPriority w:val="34"/>
    <w:pPr>
      <w:widowControl w:val="0"/>
      <w:adjustRightInd w:val="0"/>
      <w:spacing w:line="312" w:lineRule="atLeast"/>
      <w:ind w:firstLine="420" w:firstLineChars="200"/>
      <w:jc w:val="both"/>
      <w:textAlignment w:val="baseline"/>
    </w:pPr>
    <w:rPr>
      <w:rFonts w:eastAsia="宋体" w:asciiTheme="minorHAnsi" w:hAnsiTheme="minorHAnsi"/>
      <w:kern w:val="2"/>
      <w:sz w:val="21"/>
    </w:rPr>
  </w:style>
  <w:style w:type="character" w:customStyle="1" w:styleId="14">
    <w:name w:val="页眉 字符"/>
    <w:basedOn w:val="9"/>
    <w:link w:val="5"/>
    <w:uiPriority w:val="99"/>
    <w:rPr>
      <w:sz w:val="18"/>
      <w:szCs w:val="18"/>
    </w:rPr>
  </w:style>
  <w:style w:type="character" w:customStyle="1" w:styleId="15">
    <w:name w:val="页脚 字符"/>
    <w:basedOn w:val="9"/>
    <w:link w:val="4"/>
    <w:uiPriority w:val="99"/>
    <w:rPr>
      <w:sz w:val="18"/>
      <w:szCs w:val="18"/>
    </w:rPr>
  </w:style>
  <w:style w:type="character" w:customStyle="1" w:styleId="16">
    <w:name w:val="批注文字 字符"/>
    <w:basedOn w:val="9"/>
    <w:link w:val="2"/>
    <w:uiPriority w:val="99"/>
  </w:style>
  <w:style w:type="character" w:customStyle="1" w:styleId="17">
    <w:name w:val="批注框文本 字符"/>
    <w:basedOn w:val="9"/>
    <w:link w:val="3"/>
    <w:semiHidden/>
    <w:uiPriority w:val="99"/>
    <w:rPr>
      <w:rFonts w:ascii="宋体" w:eastAsia="宋体"/>
      <w:sz w:val="18"/>
      <w:szCs w:val="18"/>
    </w:rPr>
  </w:style>
  <w:style w:type="character" w:customStyle="1" w:styleId="18">
    <w:name w:val="脚注文本 字符"/>
    <w:basedOn w:val="9"/>
    <w:link w:val="6"/>
    <w:qFormat/>
    <w:uiPriority w:val="99"/>
    <w:rPr>
      <w:sz w:val="18"/>
      <w:szCs w:val="18"/>
    </w:rPr>
  </w:style>
  <w:style w:type="character" w:customStyle="1" w:styleId="19">
    <w:name w:val="apple-converted-space"/>
    <w:basedOn w:val="9"/>
    <w:qFormat/>
    <w:uiPriority w:val="0"/>
  </w:style>
  <w:style w:type="character" w:customStyle="1" w:styleId="20">
    <w:name w:val="批注主题 字符"/>
    <w:basedOn w:val="16"/>
    <w:link w:val="7"/>
    <w:semiHidden/>
    <w:qFormat/>
    <w:uiPriority w:val="99"/>
    <w:rPr>
      <w:rFonts w:ascii="Times New Roman" w:hAnsi="Times New Roman" w:cs="Times New Roman"/>
      <w:b/>
      <w:bCs/>
      <w:kern w:val="0"/>
      <w:sz w:val="24"/>
      <w:szCs w:val="24"/>
    </w:rPr>
  </w:style>
  <w:style w:type="character" w:customStyle="1" w:styleId="21">
    <w:name w:val="未处理的提及1"/>
    <w:basedOn w:val="9"/>
    <w:qFormat/>
    <w:uiPriority w:val="99"/>
    <w:rPr>
      <w:color w:val="605E5C"/>
      <w:shd w:val="clear" w:color="auto" w:fill="E1DFDD"/>
    </w:rPr>
  </w:style>
  <w:style w:type="paragraph" w:customStyle="1" w:styleId="22">
    <w:name w:val="Revision"/>
    <w:hidden/>
    <w:semiHidden/>
    <w:qFormat/>
    <w:uiPriority w:val="99"/>
    <w:rPr>
      <w:rFonts w:ascii="Times New Roman" w:hAnsi="Times New Roman" w:cs="Times New Roman" w:eastAsiaTheme="minorEastAsia"/>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4003</Words>
  <Characters>22818</Characters>
  <Lines>190</Lines>
  <Paragraphs>53</Paragraphs>
  <TotalTime>863</TotalTime>
  <ScaleCrop>false</ScaleCrop>
  <LinksUpToDate>false</LinksUpToDate>
  <CharactersWithSpaces>26768</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2022-06-12T19:29:00Z</dcterms:created>
  <dc:creator>李 鹏飞</dc:creator>
  <cp:lastModifiedBy>夏夏</cp:lastModifiedBy>
  <cp:lastPrinted>2022-06-27T18:43:00Z</cp:lastPrinted>
  <dcterms:modified xsi:type="dcterms:W3CDTF">2023-01-16T21:04:45Z</dcterms:modified>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53794B43E811D4856D4BC56397FE955C</vt:lpwstr>
  </property>
</Properties>
</file>