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2A2F2" w14:textId="77777777" w:rsidR="009E146D" w:rsidRDefault="00000000">
      <w:pPr>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t>大国空间格局下的城乡融合发展</w:t>
      </w:r>
      <w:r>
        <w:rPr>
          <w:rStyle w:val="af4"/>
          <w:rFonts w:ascii="Times New Roman" w:eastAsia="宋体" w:hAnsi="Times New Roman" w:cs="Times New Roman" w:hint="eastAsia"/>
          <w:b/>
          <w:sz w:val="44"/>
          <w:szCs w:val="44"/>
        </w:rPr>
        <w:footnoteReference w:id="1"/>
      </w:r>
    </w:p>
    <w:p w14:paraId="1E8C2D30" w14:textId="77777777" w:rsidR="009E146D" w:rsidRDefault="009E146D">
      <w:pPr>
        <w:jc w:val="center"/>
        <w:rPr>
          <w:rFonts w:hint="eastAsia"/>
          <w:sz w:val="24"/>
          <w:szCs w:val="24"/>
        </w:rPr>
      </w:pPr>
    </w:p>
    <w:p w14:paraId="50CA5FDC" w14:textId="77777777" w:rsidR="009E146D" w:rsidRDefault="00000000">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陆铭</w:t>
      </w:r>
      <w:r>
        <w:rPr>
          <w:rFonts w:ascii="Times New Roman" w:eastAsia="仿宋" w:hAnsi="Times New Roman" w:cs="Times New Roman" w:hint="eastAsia"/>
          <w:sz w:val="24"/>
          <w:szCs w:val="24"/>
          <w:vertAlign w:val="superscript"/>
        </w:rPr>
        <w:t>1</w:t>
      </w:r>
      <w:r>
        <w:rPr>
          <w:rFonts w:ascii="Times New Roman" w:eastAsia="仿宋" w:hAnsi="Times New Roman" w:cs="Times New Roman" w:hint="eastAsia"/>
          <w:sz w:val="24"/>
          <w:szCs w:val="24"/>
          <w:vertAlign w:val="superscript"/>
        </w:rPr>
        <w:t>，</w:t>
      </w:r>
      <w:r>
        <w:rPr>
          <w:rFonts w:ascii="Times New Roman" w:eastAsia="仿宋" w:hAnsi="Times New Roman" w:cs="Times New Roman" w:hint="eastAsia"/>
          <w:sz w:val="24"/>
          <w:szCs w:val="24"/>
          <w:vertAlign w:val="superscript"/>
        </w:rPr>
        <w:t>2</w:t>
      </w:r>
      <w:r>
        <w:rPr>
          <w:rFonts w:ascii="Times New Roman" w:eastAsia="仿宋" w:hAnsi="Times New Roman" w:cs="Times New Roman" w:hint="eastAsia"/>
          <w:sz w:val="24"/>
          <w:szCs w:val="24"/>
        </w:rPr>
        <w:t>，楼帅舟</w:t>
      </w:r>
      <w:r>
        <w:rPr>
          <w:rFonts w:ascii="Times New Roman" w:eastAsia="仿宋" w:hAnsi="Times New Roman"/>
          <w:sz w:val="24"/>
          <w:szCs w:val="24"/>
          <w:vertAlign w:val="superscript"/>
        </w:rPr>
        <w:t>※</w:t>
      </w:r>
      <w:r>
        <w:rPr>
          <w:rFonts w:ascii="Times New Roman" w:eastAsia="仿宋" w:hAnsi="Times New Roman" w:cs="Times New Roman" w:hint="eastAsia"/>
          <w:sz w:val="24"/>
          <w:szCs w:val="24"/>
          <w:vertAlign w:val="superscript"/>
        </w:rPr>
        <w:t>1</w:t>
      </w:r>
    </w:p>
    <w:p w14:paraId="7A187648" w14:textId="77777777" w:rsidR="009E146D" w:rsidRDefault="00000000">
      <w:pPr>
        <w:jc w:val="center"/>
        <w:rPr>
          <w:rFonts w:ascii="宋体" w:eastAsia="宋体" w:hAnsi="宋体" w:cs="Times New Roman" w:hint="eastAsia"/>
          <w:szCs w:val="21"/>
        </w:rPr>
      </w:pPr>
      <w:r>
        <w:rPr>
          <w:rFonts w:ascii="宋体" w:eastAsia="宋体" w:hAnsi="宋体" w:cs="Times New Roman" w:hint="eastAsia"/>
          <w:szCs w:val="21"/>
        </w:rPr>
        <w:t>（1.上海交通大学 安泰经济与管理学院，中国 上海市 200030；</w:t>
      </w:r>
    </w:p>
    <w:p w14:paraId="5A77B1D1" w14:textId="77777777" w:rsidR="009E146D" w:rsidRDefault="00000000">
      <w:pPr>
        <w:jc w:val="center"/>
        <w:rPr>
          <w:rFonts w:ascii="Times New Roman" w:eastAsia="仿宋" w:hAnsi="Times New Roman" w:cs="Times New Roman"/>
          <w:szCs w:val="21"/>
        </w:rPr>
      </w:pPr>
      <w:r>
        <w:rPr>
          <w:rFonts w:ascii="宋体" w:eastAsia="宋体" w:hAnsi="宋体" w:cs="Times New Roman" w:hint="eastAsia"/>
          <w:szCs w:val="21"/>
        </w:rPr>
        <w:t>2.上海交通大学 中国发展研究院，中国 上海市 200030）</w:t>
      </w:r>
    </w:p>
    <w:p w14:paraId="3120671C" w14:textId="77777777" w:rsidR="009E146D" w:rsidRDefault="009E146D">
      <w:pPr>
        <w:jc w:val="center"/>
        <w:rPr>
          <w:rFonts w:ascii="Times New Roman" w:eastAsia="仿宋" w:hAnsi="Times New Roman" w:cs="Times New Roman"/>
          <w:szCs w:val="21"/>
        </w:rPr>
      </w:pPr>
    </w:p>
    <w:p w14:paraId="2A496807" w14:textId="77777777" w:rsidR="009E146D" w:rsidRDefault="00000000">
      <w:pPr>
        <w:rPr>
          <w:rFonts w:ascii="Times New Roman" w:eastAsia="宋体" w:hAnsi="Times New Roman" w:cs="Times New Roman"/>
          <w:szCs w:val="21"/>
        </w:rPr>
      </w:pPr>
      <w:r>
        <w:rPr>
          <w:rFonts w:ascii="Times New Roman" w:eastAsia="黑体" w:hAnsi="Times New Roman" w:cs="Times New Roman" w:hint="eastAsia"/>
          <w:szCs w:val="21"/>
        </w:rPr>
        <w:t>摘要：</w:t>
      </w:r>
      <w:r>
        <w:rPr>
          <w:rFonts w:ascii="Times New Roman" w:eastAsia="宋体" w:hAnsi="Times New Roman" w:cs="Times New Roman" w:hint="eastAsia"/>
          <w:szCs w:val="21"/>
        </w:rPr>
        <w:t>随着现代化水平的提高，中国经济将进入后工业化阶段，人口呈现出从农村向城市，从小城市向大城市，从外围向中心城区集中的趋势。城乡融合发展必须具有大国空间格局思维，在人口流入地深化以大城市为重点的户籍制度改革，改善以随迁子女教育和保障房为重点的公共服务供给。在人口流出的中小城市和农村则需要实现减量发展，重点是深化农村土地制度改革，顺应农村地区产业发展的需要，盘活闲置的建设用地和宅基地。</w:t>
      </w:r>
    </w:p>
    <w:p w14:paraId="696CF7FD" w14:textId="77777777" w:rsidR="009E146D" w:rsidRDefault="00000000">
      <w:pPr>
        <w:rPr>
          <w:rFonts w:ascii="Times New Roman" w:eastAsia="宋体" w:hAnsi="Times New Roman" w:cs="Times New Roman"/>
          <w:szCs w:val="21"/>
        </w:rPr>
      </w:pPr>
      <w:r>
        <w:rPr>
          <w:rFonts w:ascii="Times New Roman" w:eastAsia="宋体" w:hAnsi="Times New Roman" w:cs="Times New Roman" w:hint="eastAsia"/>
          <w:b/>
          <w:bCs/>
          <w:szCs w:val="21"/>
        </w:rPr>
        <w:t>关键词：</w:t>
      </w:r>
      <w:r>
        <w:rPr>
          <w:rFonts w:ascii="Times New Roman" w:eastAsia="宋体" w:hAnsi="Times New Roman" w:cs="Times New Roman" w:hint="eastAsia"/>
          <w:szCs w:val="21"/>
        </w:rPr>
        <w:t>大国空间格局；城乡融合；人口；户籍制度；土地制度</w:t>
      </w:r>
    </w:p>
    <w:p w14:paraId="6056B80D" w14:textId="77777777" w:rsidR="009E146D" w:rsidRDefault="00000000">
      <w:pPr>
        <w:rPr>
          <w:rFonts w:ascii="Times New Roman" w:eastAsia="宋体" w:hAnsi="Times New Roman" w:cs="Times New Roman"/>
          <w:b/>
          <w:bCs/>
          <w:szCs w:val="21"/>
        </w:rPr>
      </w:pPr>
      <w:r>
        <w:rPr>
          <w:rFonts w:ascii="Times New Roman" w:eastAsia="宋体" w:hAnsi="Times New Roman" w:cs="Times New Roman" w:hint="eastAsia"/>
          <w:b/>
          <w:bCs/>
          <w:szCs w:val="21"/>
        </w:rPr>
        <w:t>中图分类号：</w:t>
      </w:r>
      <w:r>
        <w:rPr>
          <w:rFonts w:ascii="Times New Roman" w:eastAsia="宋体" w:hAnsi="Times New Roman" w:cs="Times New Roman" w:hint="eastAsia"/>
          <w:szCs w:val="21"/>
        </w:rPr>
        <w:t>F299.2 F301</w:t>
      </w:r>
      <w:r>
        <w:rPr>
          <w:rFonts w:ascii="Times New Roman" w:eastAsia="宋体" w:hAnsi="Times New Roman" w:cs="Times New Roman" w:hint="eastAsia"/>
          <w:b/>
          <w:bCs/>
          <w:szCs w:val="21"/>
        </w:rPr>
        <w:t xml:space="preserve">          </w:t>
      </w:r>
      <w:r>
        <w:rPr>
          <w:rFonts w:ascii="Times New Roman" w:eastAsia="宋体" w:hAnsi="Times New Roman" w:cs="Times New Roman" w:hint="eastAsia"/>
          <w:b/>
          <w:bCs/>
          <w:szCs w:val="21"/>
        </w:rPr>
        <w:t>文献标志码：</w:t>
      </w:r>
      <w:r>
        <w:rPr>
          <w:rFonts w:ascii="Times New Roman" w:eastAsia="宋体" w:hAnsi="Times New Roman" w:cs="Times New Roman" w:hint="eastAsia"/>
          <w:b/>
          <w:bCs/>
          <w:szCs w:val="21"/>
        </w:rPr>
        <w:t>A</w:t>
      </w:r>
    </w:p>
    <w:p w14:paraId="165A5A2F" w14:textId="77777777" w:rsidR="009E146D" w:rsidRDefault="009E146D">
      <w:pPr>
        <w:rPr>
          <w:rFonts w:ascii="Times New Roman" w:eastAsia="宋体" w:hAnsi="Times New Roman" w:cs="Times New Roman"/>
          <w:b/>
          <w:bCs/>
          <w:szCs w:val="21"/>
        </w:rPr>
      </w:pPr>
    </w:p>
    <w:p w14:paraId="67ADD734" w14:textId="77777777" w:rsidR="009E146D" w:rsidRDefault="00000000">
      <w:pPr>
        <w:tabs>
          <w:tab w:val="left" w:pos="1008"/>
        </w:tabs>
        <w:jc w:val="center"/>
        <w:rPr>
          <w:rFonts w:ascii="Times New Roman" w:eastAsia="宋体" w:hAnsi="Times New Roman" w:cs="Times New Roman"/>
          <w:szCs w:val="21"/>
        </w:rPr>
      </w:pPr>
      <w:r>
        <w:rPr>
          <w:rFonts w:ascii="Times New Roman" w:eastAsia="宋体" w:hAnsi="Times New Roman" w:cs="Times New Roman"/>
          <w:b/>
          <w:sz w:val="28"/>
          <w:szCs w:val="28"/>
        </w:rPr>
        <w:t xml:space="preserve">Urban-Rural Integrated Development within </w:t>
      </w:r>
      <w:r>
        <w:rPr>
          <w:rFonts w:ascii="Times New Roman" w:eastAsia="宋体" w:hAnsi="Times New Roman" w:cs="Times New Roman" w:hint="eastAsia"/>
          <w:b/>
          <w:sz w:val="28"/>
          <w:szCs w:val="28"/>
        </w:rPr>
        <w:t>A Large Country</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s</w:t>
      </w:r>
      <w:r>
        <w:rPr>
          <w:rFonts w:ascii="Times New Roman" w:eastAsia="宋体" w:hAnsi="Times New Roman" w:cs="Times New Roman"/>
          <w:b/>
          <w:sz w:val="28"/>
          <w:szCs w:val="28"/>
        </w:rPr>
        <w:t xml:space="preserve"> Spatial Framework</w:t>
      </w:r>
    </w:p>
    <w:p w14:paraId="5C8E5FA3" w14:textId="77777777" w:rsidR="009E146D" w:rsidRDefault="00000000">
      <w:pPr>
        <w:tabs>
          <w:tab w:val="left" w:pos="1008"/>
        </w:tabs>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LU Ming</w:t>
      </w:r>
      <w:r>
        <w:rPr>
          <w:rFonts w:ascii="Times New Roman" w:eastAsia="宋体" w:hAnsi="Times New Roman" w:cs="Times New Roman" w:hint="eastAsia"/>
          <w:sz w:val="24"/>
          <w:szCs w:val="24"/>
          <w:vertAlign w:val="superscript"/>
        </w:rPr>
        <w:t>1,2</w:t>
      </w:r>
      <w:r>
        <w:rPr>
          <w:rFonts w:ascii="Times New Roman" w:eastAsia="宋体" w:hAnsi="Times New Roman" w:cs="Times New Roman" w:hint="eastAsia"/>
          <w:sz w:val="24"/>
          <w:szCs w:val="24"/>
        </w:rPr>
        <w:t>, LOU Shuaizhou</w:t>
      </w:r>
      <w:r>
        <w:rPr>
          <w:rFonts w:ascii="Times New Roman" w:eastAsia="宋体" w:hAnsi="Times New Roman" w:cs="Times New Roman" w:hint="eastAsia"/>
          <w:sz w:val="24"/>
          <w:szCs w:val="24"/>
          <w:vertAlign w:val="superscript"/>
        </w:rPr>
        <w:t>1</w:t>
      </w:r>
    </w:p>
    <w:p w14:paraId="47FCA86D" w14:textId="65BBDB86" w:rsidR="009E146D" w:rsidRDefault="00000000">
      <w:pPr>
        <w:jc w:val="center"/>
        <w:rPr>
          <w:rFonts w:ascii="Times New Roman" w:hAnsi="Times New Roman" w:cs="Times New Roman"/>
          <w:szCs w:val="21"/>
        </w:rPr>
      </w:pPr>
      <w:r>
        <w:rPr>
          <w:rFonts w:ascii="Times New Roman" w:hAnsi="Times New Roman" w:cs="Times New Roman"/>
          <w:szCs w:val="21"/>
        </w:rPr>
        <w:t xml:space="preserve">(1. Antai College of Economics </w:t>
      </w:r>
      <w:r>
        <w:rPr>
          <w:rFonts w:ascii="Times New Roman" w:hAnsi="Times New Roman" w:cs="Times New Roman" w:hint="eastAsia"/>
          <w:szCs w:val="21"/>
        </w:rPr>
        <w:t>and</w:t>
      </w:r>
      <w:r>
        <w:rPr>
          <w:rFonts w:ascii="Times New Roman" w:hAnsi="Times New Roman" w:cs="Times New Roman"/>
          <w:szCs w:val="21"/>
        </w:rPr>
        <w:t xml:space="preserve"> Management,</w:t>
      </w:r>
      <w:r>
        <w:rPr>
          <w:rFonts w:ascii="Times New Roman" w:hAnsi="Times New Roman" w:cs="Times New Roman" w:hint="eastAsia"/>
          <w:szCs w:val="21"/>
        </w:rPr>
        <w:t xml:space="preserve"> </w:t>
      </w:r>
      <w:r>
        <w:rPr>
          <w:rFonts w:ascii="Times New Roman" w:hAnsi="Times New Roman" w:cs="Times New Roman"/>
          <w:szCs w:val="21"/>
        </w:rPr>
        <w:t>Shanghai Jiao Tong University</w:t>
      </w:r>
      <w:r>
        <w:rPr>
          <w:rFonts w:ascii="Times New Roman" w:hAnsi="Times New Roman" w:cs="Times New Roman" w:hint="eastAsia"/>
          <w:szCs w:val="21"/>
        </w:rPr>
        <w:t>, Shanghai 200030, China;2</w:t>
      </w:r>
      <w:r>
        <w:rPr>
          <w:rFonts w:ascii="Times New Roman" w:hAnsi="Times New Roman" w:cs="Times New Roman"/>
          <w:szCs w:val="21"/>
        </w:rPr>
        <w:t xml:space="preserve">. </w:t>
      </w:r>
      <w:r>
        <w:rPr>
          <w:rFonts w:ascii="Times New Roman" w:hAnsi="Times New Roman" w:cs="Times New Roman" w:hint="eastAsia"/>
          <w:szCs w:val="21"/>
        </w:rPr>
        <w:t>Shanghai Institute for National Economy</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Shanghai Jiao Tong University</w:t>
      </w:r>
      <w:r>
        <w:rPr>
          <w:rFonts w:ascii="Times New Roman" w:hAnsi="Times New Roman" w:cs="Times New Roman" w:hint="eastAsia"/>
          <w:szCs w:val="21"/>
        </w:rPr>
        <w:t>, Shanghai 200030, China</w:t>
      </w:r>
      <w:r>
        <w:rPr>
          <w:rFonts w:ascii="Times New Roman" w:hAnsi="Times New Roman" w:cs="Times New Roman"/>
          <w:szCs w:val="21"/>
        </w:rPr>
        <w:t>)</w:t>
      </w:r>
      <w:r>
        <w:rPr>
          <w:rStyle w:val="af4"/>
          <w:rFonts w:ascii="等线" w:eastAsia="等线" w:hAnsi="等线" w:cs="Times New Roman" w:hint="eastAsia"/>
          <w:szCs w:val="21"/>
        </w:rPr>
        <w:t xml:space="preserve"> </w:t>
      </w:r>
    </w:p>
    <w:p w14:paraId="7237B7E1" w14:textId="77777777" w:rsidR="009E146D" w:rsidRDefault="00000000">
      <w:pPr>
        <w:rPr>
          <w:rFonts w:ascii="仿宋" w:eastAsia="仿宋" w:hAnsi="仿宋" w:hint="eastAsia"/>
          <w:sz w:val="24"/>
          <w:szCs w:val="24"/>
        </w:rPr>
      </w:pPr>
      <w:r>
        <w:rPr>
          <w:rFonts w:hint="eastAsia"/>
          <w:sz w:val="24"/>
          <w:szCs w:val="24"/>
        </w:rPr>
        <w:t xml:space="preserve">    </w:t>
      </w:r>
    </w:p>
    <w:p w14:paraId="23BD5B19" w14:textId="77777777" w:rsidR="009E146D" w:rsidRDefault="00000000">
      <w:pPr>
        <w:rPr>
          <w:rFonts w:ascii="Times New Roman" w:hAnsi="Times New Roman"/>
          <w:szCs w:val="21"/>
        </w:rPr>
      </w:pPr>
      <w:r>
        <w:rPr>
          <w:rFonts w:ascii="Times New Roman" w:hAnsi="Times New Roman"/>
          <w:b/>
          <w:szCs w:val="21"/>
        </w:rPr>
        <w:t>Abstract:</w:t>
      </w:r>
      <w:r>
        <w:t xml:space="preserve"> </w:t>
      </w:r>
      <w:r>
        <w:rPr>
          <w:rFonts w:ascii="Times New Roman" w:hAnsi="Times New Roman"/>
          <w:szCs w:val="21"/>
        </w:rPr>
        <w:t xml:space="preserve">As modernization advances, China's economy will enter a post-industrialization phase, characterized by population shifts from rural to urban areas, from smaller cities to larger ones, and from peripheral regions to central urban </w:t>
      </w:r>
      <w:r>
        <w:rPr>
          <w:rFonts w:ascii="Times New Roman" w:hAnsi="Times New Roman" w:hint="eastAsia"/>
          <w:szCs w:val="21"/>
        </w:rPr>
        <w:t>area</w:t>
      </w:r>
      <w:r>
        <w:rPr>
          <w:rFonts w:ascii="Times New Roman" w:hAnsi="Times New Roman"/>
          <w:szCs w:val="21"/>
        </w:rPr>
        <w:t>.</w:t>
      </w:r>
      <w:r>
        <w:t xml:space="preserve"> </w:t>
      </w:r>
      <w:r>
        <w:rPr>
          <w:rFonts w:ascii="Times New Roman" w:hAnsi="Times New Roman"/>
          <w:szCs w:val="21"/>
        </w:rPr>
        <w:t xml:space="preserve">Urban-rural integrated development must </w:t>
      </w:r>
      <w:r>
        <w:rPr>
          <w:rFonts w:ascii="Times New Roman" w:hAnsi="Times New Roman" w:hint="eastAsia"/>
          <w:szCs w:val="21"/>
        </w:rPr>
        <w:t>be discussed within a large country</w:t>
      </w:r>
      <w:r>
        <w:rPr>
          <w:rFonts w:ascii="Times New Roman" w:hAnsi="Times New Roman"/>
          <w:szCs w:val="21"/>
        </w:rPr>
        <w:t>’</w:t>
      </w:r>
      <w:r>
        <w:rPr>
          <w:rFonts w:ascii="Times New Roman" w:hAnsi="Times New Roman" w:hint="eastAsia"/>
          <w:szCs w:val="21"/>
        </w:rPr>
        <w:t>s spatial framework</w:t>
      </w:r>
      <w:r>
        <w:rPr>
          <w:rFonts w:ascii="Times New Roman" w:hAnsi="Times New Roman"/>
          <w:szCs w:val="21"/>
        </w:rPr>
        <w:t xml:space="preserve">. This involves deepening the reform of the household registration system in areas experiencing population inflows, with a focus on large cities, and improving public service provision, particularly in terms of education for migrant children and the availability of affordable housing. In small and medium-sized cities and rural areas experiencing population outflows, development should be scaled back, with an emphasis on deepening rural land system reforms. These reforms should align with the needs of rural industrial development, </w:t>
      </w:r>
      <w:r>
        <w:rPr>
          <w:rFonts w:ascii="Times New Roman" w:hAnsi="Times New Roman" w:hint="eastAsia"/>
          <w:szCs w:val="21"/>
        </w:rPr>
        <w:t xml:space="preserve">utilizing </w:t>
      </w:r>
      <w:r>
        <w:rPr>
          <w:rFonts w:ascii="Times New Roman" w:hAnsi="Times New Roman"/>
          <w:szCs w:val="21"/>
        </w:rPr>
        <w:t>idle construction land and homesteads.</w:t>
      </w:r>
    </w:p>
    <w:p w14:paraId="3C922D68" w14:textId="77777777" w:rsidR="009E146D" w:rsidRDefault="00000000">
      <w:pPr>
        <w:rPr>
          <w:rFonts w:ascii="Times New Roman" w:hAnsi="Times New Roman"/>
          <w:bCs/>
          <w:szCs w:val="21"/>
        </w:rPr>
      </w:pPr>
      <w:r>
        <w:rPr>
          <w:rFonts w:ascii="Times New Roman" w:hAnsi="Times New Roman"/>
          <w:b/>
          <w:szCs w:val="21"/>
        </w:rPr>
        <w:t>Keyword</w:t>
      </w:r>
      <w:r>
        <w:rPr>
          <w:rFonts w:ascii="Times New Roman" w:hAnsi="Times New Roman" w:cs="Times New Roman"/>
          <w:b/>
          <w:szCs w:val="21"/>
        </w:rPr>
        <w:t>s:</w:t>
      </w:r>
      <w:r>
        <w:rPr>
          <w:rFonts w:ascii="Times New Roman" w:hAnsi="Times New Roman" w:cs="Times New Roman"/>
        </w:rPr>
        <w:t xml:space="preserve"> </w:t>
      </w:r>
      <w:r>
        <w:rPr>
          <w:rFonts w:ascii="Times New Roman" w:hAnsi="Times New Roman" w:cs="Times New Roman" w:hint="eastAsia"/>
        </w:rPr>
        <w:t>a large country</w:t>
      </w:r>
      <w:r>
        <w:rPr>
          <w:rFonts w:ascii="Times New Roman" w:hAnsi="Times New Roman" w:cs="Times New Roman"/>
        </w:rPr>
        <w:t>’</w:t>
      </w:r>
      <w:r>
        <w:rPr>
          <w:rFonts w:ascii="Times New Roman" w:hAnsi="Times New Roman" w:cs="Times New Roman" w:hint="eastAsia"/>
        </w:rPr>
        <w:t xml:space="preserve">s </w:t>
      </w:r>
      <w:r>
        <w:rPr>
          <w:rFonts w:ascii="Times New Roman" w:hAnsi="Times New Roman" w:hint="eastAsia"/>
          <w:szCs w:val="21"/>
        </w:rPr>
        <w:t>spatial framework</w:t>
      </w:r>
      <w:r>
        <w:rPr>
          <w:rFonts w:ascii="Times New Roman" w:hAnsi="Times New Roman"/>
          <w:bCs/>
          <w:szCs w:val="21"/>
        </w:rPr>
        <w:t xml:space="preserve">; </w:t>
      </w:r>
      <w:r>
        <w:rPr>
          <w:rFonts w:ascii="Times New Roman" w:hAnsi="Times New Roman" w:hint="eastAsia"/>
          <w:bCs/>
          <w:szCs w:val="21"/>
        </w:rPr>
        <w:t>u</w:t>
      </w:r>
      <w:r>
        <w:rPr>
          <w:rFonts w:ascii="Times New Roman" w:hAnsi="Times New Roman"/>
          <w:bCs/>
          <w:szCs w:val="21"/>
        </w:rPr>
        <w:t xml:space="preserve">rban-rural integration; </w:t>
      </w:r>
      <w:r>
        <w:rPr>
          <w:rFonts w:ascii="Times New Roman" w:hAnsi="Times New Roman" w:hint="eastAsia"/>
          <w:bCs/>
          <w:szCs w:val="21"/>
        </w:rPr>
        <w:t>p</w:t>
      </w:r>
      <w:r>
        <w:rPr>
          <w:rFonts w:ascii="Times New Roman" w:hAnsi="Times New Roman"/>
          <w:bCs/>
          <w:szCs w:val="21"/>
        </w:rPr>
        <w:t xml:space="preserve">opulation; </w:t>
      </w:r>
      <w:r>
        <w:rPr>
          <w:rFonts w:ascii="Times New Roman" w:hAnsi="Times New Roman" w:hint="eastAsia"/>
          <w:bCs/>
          <w:szCs w:val="21"/>
        </w:rPr>
        <w:t>h</w:t>
      </w:r>
      <w:r>
        <w:rPr>
          <w:rFonts w:ascii="Times New Roman" w:hAnsi="Times New Roman"/>
          <w:bCs/>
          <w:szCs w:val="21"/>
        </w:rPr>
        <w:t xml:space="preserve">ousehold registration system; </w:t>
      </w:r>
      <w:r>
        <w:rPr>
          <w:rFonts w:ascii="Times New Roman" w:hAnsi="Times New Roman" w:hint="eastAsia"/>
          <w:bCs/>
          <w:szCs w:val="21"/>
        </w:rPr>
        <w:t>l</w:t>
      </w:r>
      <w:r>
        <w:rPr>
          <w:rFonts w:ascii="Times New Roman" w:hAnsi="Times New Roman"/>
          <w:bCs/>
          <w:szCs w:val="21"/>
        </w:rPr>
        <w:t>and</w:t>
      </w:r>
      <w:r>
        <w:rPr>
          <w:rFonts w:ascii="Times New Roman" w:hAnsi="Times New Roman" w:hint="eastAsia"/>
          <w:bCs/>
          <w:szCs w:val="21"/>
        </w:rPr>
        <w:t xml:space="preserve"> system</w:t>
      </w:r>
    </w:p>
    <w:p w14:paraId="2B010861" w14:textId="77777777" w:rsidR="009E146D" w:rsidRDefault="009E146D">
      <w:pPr>
        <w:rPr>
          <w:rFonts w:ascii="仿宋" w:eastAsia="仿宋" w:hAnsi="仿宋" w:hint="eastAsia"/>
          <w:sz w:val="24"/>
          <w:szCs w:val="24"/>
          <w:u w:val="single"/>
        </w:rPr>
      </w:pPr>
    </w:p>
    <w:p w14:paraId="58BEEC57" w14:textId="4E123AB6" w:rsidR="009E146D" w:rsidRDefault="00000000" w:rsidP="00B3551B">
      <w:pPr>
        <w:ind w:firstLineChars="200" w:firstLine="428"/>
        <w:rPr>
          <w:rFonts w:ascii="宋体" w:eastAsia="宋体" w:hAnsi="宋体" w:cs="仿宋" w:hint="eastAsia"/>
          <w:spacing w:val="2"/>
          <w:szCs w:val="21"/>
        </w:rPr>
      </w:pPr>
      <w:r>
        <w:rPr>
          <w:rFonts w:ascii="宋体" w:eastAsia="宋体" w:hAnsi="宋体" w:cs="仿宋" w:hint="eastAsia"/>
          <w:spacing w:val="2"/>
          <w:szCs w:val="21"/>
        </w:rPr>
        <w:lastRenderedPageBreak/>
        <w:t>中共二十届三中全会通过的《中共中央关于进一步全面深化改革</w:t>
      </w:r>
      <w:r>
        <w:rPr>
          <w:rFonts w:ascii="宋体" w:eastAsia="宋体" w:hAnsi="宋体" w:cs="仿宋"/>
          <w:spacing w:val="2"/>
          <w:szCs w:val="21"/>
        </w:rPr>
        <w:t> 推进中国式现代化的决定</w:t>
      </w:r>
      <w:r>
        <w:rPr>
          <w:rFonts w:ascii="宋体" w:eastAsia="宋体" w:hAnsi="宋体" w:cs="仿宋" w:hint="eastAsia"/>
          <w:spacing w:val="2"/>
          <w:szCs w:val="21"/>
        </w:rPr>
        <w:t>》（以下简称《决定》）指出，“城乡融合发展是中国式现代化的必然要求”。需要明确的是，中国式现代化首先必然体现为经济发展水平不断提高，而与之相伴随的则是产业结构和空间结构的持续调整。中国在人均GDP意义上即将跨越中等收入国家向高收入国家迈进的门槛，与此相伴随的是经济和人口将持续向城市特别是中心城市周围集中，整个中国的人口呈现出一种从沿海向内陆、从大城市向外围地区依次递减的“双重—中心外围格局”</w:t>
      </w:r>
      <w:r>
        <w:rPr>
          <w:rFonts w:ascii="宋体" w:eastAsia="宋体" w:hAnsi="宋体" w:cs="仿宋" w:hint="eastAsia"/>
          <w:spacing w:val="2"/>
          <w:szCs w:val="21"/>
          <w:vertAlign w:val="superscript"/>
        </w:rPr>
        <w:fldChar w:fldCharType="begin"/>
      </w:r>
      <w:r>
        <w:rPr>
          <w:rFonts w:ascii="宋体" w:eastAsia="宋体" w:hAnsi="宋体" w:cs="仿宋" w:hint="eastAsia"/>
          <w:spacing w:val="2"/>
          <w:szCs w:val="21"/>
          <w:vertAlign w:val="superscript"/>
        </w:rPr>
        <w:instrText xml:space="preserve"> REF _Ref175345695 \r \h  \* MERGEFORMAT </w:instrText>
      </w:r>
      <w:r>
        <w:rPr>
          <w:rFonts w:ascii="宋体" w:eastAsia="宋体" w:hAnsi="宋体" w:cs="仿宋" w:hint="eastAsia"/>
          <w:spacing w:val="2"/>
          <w:szCs w:val="21"/>
          <w:vertAlign w:val="superscript"/>
        </w:rPr>
      </w:r>
      <w:r>
        <w:rPr>
          <w:rFonts w:ascii="宋体" w:eastAsia="宋体" w:hAnsi="宋体" w:cs="仿宋" w:hint="eastAsia"/>
          <w:spacing w:val="2"/>
          <w:szCs w:val="21"/>
          <w:vertAlign w:val="superscript"/>
        </w:rPr>
        <w:fldChar w:fldCharType="separate"/>
      </w:r>
      <w:r w:rsidR="00870FED">
        <w:rPr>
          <w:rFonts w:ascii="宋体" w:eastAsia="宋体" w:hAnsi="宋体" w:cs="仿宋" w:hint="eastAsia"/>
          <w:spacing w:val="2"/>
          <w:szCs w:val="21"/>
          <w:vertAlign w:val="superscript"/>
        </w:rPr>
        <w:t>[</w:t>
      </w:r>
      <w:r w:rsidR="00995065">
        <w:rPr>
          <w:rFonts w:ascii="宋体" w:eastAsia="宋体" w:hAnsi="宋体" w:cs="仿宋" w:hint="eastAsia"/>
          <w:spacing w:val="2"/>
          <w:szCs w:val="21"/>
          <w:vertAlign w:val="superscript"/>
        </w:rPr>
        <w:t>1-</w:t>
      </w:r>
      <w:r w:rsidR="00870FED">
        <w:rPr>
          <w:rFonts w:ascii="宋体" w:eastAsia="宋体" w:hAnsi="宋体" w:cs="仿宋" w:hint="eastAsia"/>
          <w:spacing w:val="2"/>
          <w:szCs w:val="21"/>
          <w:vertAlign w:val="superscript"/>
        </w:rPr>
        <w:t>2]</w:t>
      </w:r>
      <w:r>
        <w:rPr>
          <w:rFonts w:ascii="宋体" w:eastAsia="宋体" w:hAnsi="宋体" w:cs="仿宋" w:hint="eastAsia"/>
          <w:spacing w:val="2"/>
          <w:szCs w:val="21"/>
          <w:vertAlign w:val="superscript"/>
        </w:rPr>
        <w:fldChar w:fldCharType="end"/>
      </w:r>
      <w:r>
        <w:rPr>
          <w:rFonts w:ascii="宋体" w:eastAsia="宋体" w:hAnsi="宋体" w:cs="仿宋" w:hint="eastAsia"/>
          <w:spacing w:val="2"/>
          <w:szCs w:val="21"/>
        </w:rPr>
        <w:t>。在这一新的历史时期，全国各个地区的产业结构也将日益呈现“双重—中心外围格局”。越是靠近沿海和大城市的地区服务业比重越高，且服务范围越广，而越是远离沿海和大城市的地区，越是专业化于农业、旅游和自然资源产业，制造业则主要布局在大城市及邻近的中小城市，远离大城市的地区从事的制造业主要依赖于当地资源</w:t>
      </w:r>
      <w:r>
        <w:rPr>
          <w:rFonts w:ascii="宋体" w:eastAsia="宋体" w:hAnsi="宋体" w:cs="仿宋" w:hint="eastAsia"/>
          <w:spacing w:val="2"/>
          <w:szCs w:val="21"/>
          <w:vertAlign w:val="superscript"/>
        </w:rPr>
        <w:fldChar w:fldCharType="begin"/>
      </w:r>
      <w:r>
        <w:rPr>
          <w:rFonts w:ascii="宋体" w:eastAsia="宋体" w:hAnsi="宋体" w:cs="仿宋" w:hint="eastAsia"/>
          <w:spacing w:val="2"/>
          <w:szCs w:val="21"/>
          <w:vertAlign w:val="superscript"/>
        </w:rPr>
        <w:instrText xml:space="preserve"> REF _Ref175345695 \r \h  \* MERGEFORMAT </w:instrText>
      </w:r>
      <w:r>
        <w:rPr>
          <w:rFonts w:ascii="宋体" w:eastAsia="宋体" w:hAnsi="宋体" w:cs="仿宋" w:hint="eastAsia"/>
          <w:spacing w:val="2"/>
          <w:szCs w:val="21"/>
          <w:vertAlign w:val="superscript"/>
        </w:rPr>
      </w:r>
      <w:r>
        <w:rPr>
          <w:rFonts w:ascii="宋体" w:eastAsia="宋体" w:hAnsi="宋体" w:cs="仿宋" w:hint="eastAsia"/>
          <w:spacing w:val="2"/>
          <w:szCs w:val="21"/>
          <w:vertAlign w:val="superscript"/>
        </w:rPr>
        <w:fldChar w:fldCharType="separate"/>
      </w:r>
      <w:r w:rsidR="00870FED">
        <w:rPr>
          <w:rFonts w:ascii="宋体" w:eastAsia="宋体" w:hAnsi="宋体" w:cs="仿宋" w:hint="eastAsia"/>
          <w:spacing w:val="2"/>
          <w:szCs w:val="21"/>
          <w:vertAlign w:val="superscript"/>
        </w:rPr>
        <w:t>[2]</w:t>
      </w:r>
      <w:r>
        <w:rPr>
          <w:rFonts w:ascii="宋体" w:eastAsia="宋体" w:hAnsi="宋体" w:cs="仿宋" w:hint="eastAsia"/>
          <w:spacing w:val="2"/>
          <w:szCs w:val="21"/>
          <w:vertAlign w:val="superscript"/>
        </w:rPr>
        <w:fldChar w:fldCharType="end"/>
      </w:r>
      <w:r>
        <w:rPr>
          <w:rFonts w:ascii="宋体" w:eastAsia="宋体" w:hAnsi="宋体" w:cs="仿宋" w:hint="eastAsia"/>
          <w:spacing w:val="2"/>
          <w:szCs w:val="21"/>
        </w:rPr>
        <w:t>。在这一大国的空间格局下，城乡融合发展不再只是局限于本地的城乡之间，而是要有一个全国范围之内的大空间格局，相关的制度设计也需要有大国空间思维。</w:t>
      </w:r>
    </w:p>
    <w:p w14:paraId="7BE1730B" w14:textId="69114CE1" w:rsidR="009E146D" w:rsidRDefault="00000000" w:rsidP="00B3551B">
      <w:pPr>
        <w:ind w:firstLineChars="200" w:firstLine="428"/>
        <w:rPr>
          <w:rFonts w:ascii="宋体" w:eastAsia="宋体" w:hAnsi="宋体" w:hint="eastAsia"/>
          <w:szCs w:val="21"/>
        </w:rPr>
      </w:pPr>
      <w:r>
        <w:rPr>
          <w:rFonts w:ascii="宋体" w:eastAsia="宋体" w:hAnsi="宋体" w:cs="仿宋" w:hint="eastAsia"/>
          <w:spacing w:val="2"/>
          <w:szCs w:val="21"/>
        </w:rPr>
        <w:t>本文</w:t>
      </w:r>
      <w:r w:rsidR="000C7FEF">
        <w:rPr>
          <w:rFonts w:ascii="宋体" w:eastAsia="宋体" w:hAnsi="宋体" w:cs="仿宋" w:hint="eastAsia"/>
          <w:spacing w:val="2"/>
          <w:szCs w:val="21"/>
        </w:rPr>
        <w:t>的结构安排如下：</w:t>
      </w:r>
      <w:r>
        <w:rPr>
          <w:rFonts w:ascii="宋体" w:eastAsia="宋体" w:hAnsi="宋体" w:cs="仿宋" w:hint="eastAsia"/>
          <w:spacing w:val="2"/>
          <w:szCs w:val="21"/>
        </w:rPr>
        <w:t>第一节论述中国经济出现的后工业化趋势，以及地区间分化为人口流入地和人口流出地的空间格局。第二节和第三节分别讨论人口流入地和人口流出地面临的政策问题，重点是土地和住房问题。第四节是全文的总结。</w:t>
      </w:r>
    </w:p>
    <w:p w14:paraId="369736C4" w14:textId="77777777" w:rsidR="009E146D" w:rsidRDefault="009E146D">
      <w:pPr>
        <w:jc w:val="center"/>
        <w:rPr>
          <w:rFonts w:ascii="宋体" w:eastAsia="宋体" w:hAnsi="宋体" w:cs="仿宋" w:hint="eastAsia"/>
          <w:spacing w:val="2"/>
          <w:sz w:val="24"/>
          <w:szCs w:val="24"/>
        </w:rPr>
      </w:pPr>
    </w:p>
    <w:p w14:paraId="15EA96AA" w14:textId="6154BE1C" w:rsidR="009E146D" w:rsidRDefault="00000000">
      <w:pPr>
        <w:jc w:val="left"/>
        <w:rPr>
          <w:rFonts w:ascii="黑体" w:eastAsia="黑体" w:hAnsi="黑体" w:hint="eastAsia"/>
          <w:sz w:val="28"/>
          <w:szCs w:val="28"/>
        </w:rPr>
      </w:pPr>
      <w:r>
        <w:rPr>
          <w:rFonts w:ascii="Times New Roman" w:eastAsia="黑体" w:hAnsi="Times New Roman" w:cs="Times New Roman"/>
          <w:sz w:val="28"/>
          <w:szCs w:val="28"/>
        </w:rPr>
        <w:t xml:space="preserve">1 </w:t>
      </w:r>
      <w:r w:rsidR="006B5575">
        <w:rPr>
          <w:rFonts w:ascii="黑体" w:eastAsia="黑体" w:hAnsi="黑体" w:hint="eastAsia"/>
          <w:sz w:val="28"/>
          <w:szCs w:val="28"/>
        </w:rPr>
        <w:t>适应</w:t>
      </w:r>
      <w:r>
        <w:rPr>
          <w:rFonts w:ascii="黑体" w:eastAsia="黑体" w:hAnsi="黑体" w:hint="eastAsia"/>
          <w:sz w:val="28"/>
          <w:szCs w:val="28"/>
        </w:rPr>
        <w:t>后工业化</w:t>
      </w:r>
      <w:r w:rsidR="006B5575">
        <w:rPr>
          <w:rFonts w:ascii="黑体" w:eastAsia="黑体" w:hAnsi="黑体" w:hint="eastAsia"/>
          <w:sz w:val="28"/>
          <w:szCs w:val="28"/>
        </w:rPr>
        <w:t>趋势的大国空间格局</w:t>
      </w:r>
    </w:p>
    <w:p w14:paraId="17F708B0" w14:textId="38F20AF0" w:rsidR="009E146D" w:rsidRDefault="00000000" w:rsidP="00B3551B">
      <w:pPr>
        <w:ind w:firstLineChars="200" w:firstLine="420"/>
        <w:contextualSpacing/>
        <w:rPr>
          <w:rFonts w:ascii="宋体" w:eastAsia="宋体" w:hAnsi="宋体" w:hint="eastAsia"/>
          <w:szCs w:val="21"/>
        </w:rPr>
      </w:pPr>
      <w:r>
        <w:rPr>
          <w:rFonts w:ascii="宋体" w:eastAsia="宋体" w:hAnsi="宋体" w:hint="eastAsia"/>
          <w:szCs w:val="21"/>
        </w:rPr>
        <w:t>一段时间以来，中国社会各界（尤其地方政府）存在重制造轻服务、重生产轻消费的现象。</w:t>
      </w:r>
      <w:r>
        <w:rPr>
          <w:rFonts w:ascii="宋体" w:eastAsia="宋体" w:hAnsi="宋体"/>
          <w:szCs w:val="21"/>
        </w:rPr>
        <w:t>在中国</w:t>
      </w:r>
      <w:r>
        <w:rPr>
          <w:rFonts w:ascii="宋体" w:eastAsia="宋体" w:hAnsi="宋体" w:hint="eastAsia"/>
          <w:szCs w:val="21"/>
        </w:rPr>
        <w:t>即将</w:t>
      </w:r>
      <w:r>
        <w:rPr>
          <w:rFonts w:ascii="宋体" w:eastAsia="宋体" w:hAnsi="宋体"/>
          <w:szCs w:val="21"/>
        </w:rPr>
        <w:t>步入</w:t>
      </w:r>
      <w:r>
        <w:rPr>
          <w:rFonts w:ascii="宋体" w:eastAsia="宋体" w:hAnsi="宋体" w:hint="eastAsia"/>
          <w:szCs w:val="21"/>
        </w:rPr>
        <w:t>高收入国家行列</w:t>
      </w:r>
      <w:r>
        <w:rPr>
          <w:rFonts w:ascii="宋体" w:eastAsia="宋体" w:hAnsi="宋体"/>
          <w:szCs w:val="21"/>
        </w:rPr>
        <w:t>的新发展阶段，要进一步推动发展观念的转变，顺应经济结构发展趋势，</w:t>
      </w:r>
      <w:r>
        <w:rPr>
          <w:rFonts w:ascii="宋体" w:eastAsia="宋体" w:hAnsi="宋体" w:hint="eastAsia"/>
          <w:szCs w:val="21"/>
        </w:rPr>
        <w:t>大力</w:t>
      </w:r>
      <w:r>
        <w:rPr>
          <w:rFonts w:ascii="宋体" w:eastAsia="宋体" w:hAnsi="宋体"/>
          <w:szCs w:val="21"/>
        </w:rPr>
        <w:t>发展生产型服务业等高附加值产业和满足人民新需求的</w:t>
      </w:r>
      <w:r w:rsidR="004920C1">
        <w:rPr>
          <w:rFonts w:ascii="宋体" w:eastAsia="宋体" w:hAnsi="宋体" w:hint="eastAsia"/>
          <w:szCs w:val="21"/>
        </w:rPr>
        <w:t>消费性</w:t>
      </w:r>
      <w:r>
        <w:rPr>
          <w:rFonts w:ascii="宋体" w:eastAsia="宋体" w:hAnsi="宋体"/>
          <w:szCs w:val="21"/>
        </w:rPr>
        <w:t>服务业，更好</w:t>
      </w:r>
      <w:r>
        <w:rPr>
          <w:rFonts w:ascii="宋体" w:eastAsia="宋体" w:hAnsi="宋体" w:hint="eastAsia"/>
          <w:szCs w:val="21"/>
        </w:rPr>
        <w:t>地</w:t>
      </w:r>
      <w:r>
        <w:rPr>
          <w:rFonts w:ascii="宋体" w:eastAsia="宋体" w:hAnsi="宋体"/>
          <w:szCs w:val="21"/>
        </w:rPr>
        <w:t>推进</w:t>
      </w:r>
      <w:r>
        <w:rPr>
          <w:rFonts w:ascii="宋体" w:eastAsia="宋体" w:hAnsi="宋体" w:hint="eastAsia"/>
          <w:szCs w:val="21"/>
        </w:rPr>
        <w:t>服务业与农业、制造业</w:t>
      </w:r>
      <w:r>
        <w:rPr>
          <w:rFonts w:ascii="宋体" w:eastAsia="宋体" w:hAnsi="宋体"/>
          <w:szCs w:val="21"/>
        </w:rPr>
        <w:t>的融合发展。</w:t>
      </w:r>
      <w:r>
        <w:rPr>
          <w:rFonts w:ascii="宋体" w:eastAsia="宋体" w:hAnsi="宋体" w:hint="eastAsia"/>
          <w:szCs w:val="21"/>
        </w:rPr>
        <w:t>为此，我们首先需要把本文所论述的城乡融合发展置于后工业化时代的大背景之下。</w:t>
      </w:r>
    </w:p>
    <w:p w14:paraId="20F2C848" w14:textId="2ECA7710" w:rsidR="00DD6B27" w:rsidRDefault="00000000" w:rsidP="00B3551B">
      <w:pPr>
        <w:ind w:firstLineChars="200" w:firstLine="420"/>
        <w:contextualSpacing/>
        <w:rPr>
          <w:rFonts w:ascii="宋体" w:eastAsia="宋体" w:hAnsi="宋体" w:hint="eastAsia"/>
          <w:szCs w:val="21"/>
        </w:rPr>
      </w:pPr>
      <w:r>
        <w:rPr>
          <w:rFonts w:ascii="宋体" w:eastAsia="宋体" w:hAnsi="宋体"/>
          <w:szCs w:val="21"/>
        </w:rPr>
        <w:t>从发展阶段上</w:t>
      </w:r>
      <w:r>
        <w:rPr>
          <w:rFonts w:ascii="宋体" w:eastAsia="宋体" w:hAnsi="宋体" w:hint="eastAsia"/>
          <w:szCs w:val="21"/>
        </w:rPr>
        <w:t>看</w:t>
      </w:r>
      <w:r>
        <w:rPr>
          <w:rFonts w:ascii="宋体" w:eastAsia="宋体" w:hAnsi="宋体"/>
          <w:szCs w:val="21"/>
        </w:rPr>
        <w:t>，中国与世界上其他国家同阶段相比，服务业占比偏低，</w:t>
      </w:r>
      <w:r w:rsidR="00F1013F" w:rsidRPr="00F1013F">
        <w:rPr>
          <w:rFonts w:ascii="宋体" w:eastAsia="宋体" w:hAnsi="宋体"/>
          <w:szCs w:val="21"/>
        </w:rPr>
        <w:t>不存在所谓的“过早去工业化”现象</w:t>
      </w:r>
      <w:r w:rsidR="00C5643B" w:rsidRPr="00C5643B">
        <w:rPr>
          <w:rFonts w:ascii="宋体" w:eastAsia="宋体" w:hAnsi="宋体" w:hint="eastAsia"/>
          <w:szCs w:val="21"/>
          <w:vertAlign w:val="superscript"/>
        </w:rPr>
        <w:fldChar w:fldCharType="begin"/>
      </w:r>
      <w:r w:rsidR="00C5643B" w:rsidRPr="00C5643B">
        <w:rPr>
          <w:rFonts w:ascii="宋体" w:eastAsia="宋体" w:hAnsi="宋体" w:hint="eastAsia"/>
          <w:szCs w:val="21"/>
          <w:vertAlign w:val="superscript"/>
        </w:rPr>
        <w:instrText xml:space="preserve"> </w:instrText>
      </w:r>
      <w:r w:rsidR="00C5643B" w:rsidRPr="00C5643B">
        <w:rPr>
          <w:rFonts w:ascii="宋体" w:eastAsia="宋体" w:hAnsi="宋体"/>
          <w:szCs w:val="21"/>
          <w:vertAlign w:val="superscript"/>
        </w:rPr>
        <w:instrText>REF _Ref175345730 \r \h</w:instrText>
      </w:r>
      <w:r w:rsidR="00C5643B" w:rsidRPr="00C5643B">
        <w:rPr>
          <w:rFonts w:ascii="宋体" w:eastAsia="宋体" w:hAnsi="宋体" w:hint="eastAsia"/>
          <w:szCs w:val="21"/>
          <w:vertAlign w:val="superscript"/>
        </w:rPr>
        <w:instrText xml:space="preserve"> </w:instrText>
      </w:r>
      <w:r w:rsidR="00C5643B">
        <w:rPr>
          <w:rFonts w:ascii="宋体" w:eastAsia="宋体" w:hAnsi="宋体" w:hint="eastAsia"/>
          <w:szCs w:val="21"/>
          <w:vertAlign w:val="superscript"/>
        </w:rPr>
        <w:instrText xml:space="preserve"> \* MERGEFORMAT </w:instrText>
      </w:r>
      <w:r w:rsidR="00C5643B" w:rsidRPr="00C5643B">
        <w:rPr>
          <w:rFonts w:ascii="宋体" w:eastAsia="宋体" w:hAnsi="宋体" w:hint="eastAsia"/>
          <w:szCs w:val="21"/>
          <w:vertAlign w:val="superscript"/>
        </w:rPr>
      </w:r>
      <w:r w:rsidR="00C5643B" w:rsidRPr="00C5643B">
        <w:rPr>
          <w:rFonts w:ascii="宋体" w:eastAsia="宋体" w:hAnsi="宋体" w:hint="eastAsia"/>
          <w:szCs w:val="21"/>
          <w:vertAlign w:val="superscript"/>
        </w:rPr>
        <w:fldChar w:fldCharType="separate"/>
      </w:r>
      <w:r w:rsidR="00C5643B" w:rsidRPr="00C5643B">
        <w:rPr>
          <w:rFonts w:ascii="宋体" w:eastAsia="宋体" w:hAnsi="宋体" w:hint="eastAsia"/>
          <w:szCs w:val="21"/>
          <w:vertAlign w:val="superscript"/>
        </w:rPr>
        <w:t>[3]</w:t>
      </w:r>
      <w:r w:rsidR="00C5643B" w:rsidRPr="00C5643B">
        <w:rPr>
          <w:rFonts w:ascii="宋体" w:eastAsia="宋体" w:hAnsi="宋体" w:hint="eastAsia"/>
          <w:szCs w:val="21"/>
          <w:vertAlign w:val="superscript"/>
        </w:rPr>
        <w:fldChar w:fldCharType="end"/>
      </w:r>
      <w:r>
        <w:rPr>
          <w:rFonts w:ascii="宋体" w:eastAsia="宋体" w:hAnsi="宋体"/>
          <w:szCs w:val="21"/>
        </w:rPr>
        <w:t>。在过去很长一段时期，出口导向型的经济结构使得制造业成为中国经济的支柱产业。对于地方政府而言，因为制造业</w:t>
      </w:r>
      <w:r>
        <w:rPr>
          <w:rFonts w:ascii="宋体" w:eastAsia="宋体" w:hAnsi="宋体" w:hint="eastAsia"/>
          <w:szCs w:val="21"/>
        </w:rPr>
        <w:t>相对规模更大且</w:t>
      </w:r>
      <w:r>
        <w:rPr>
          <w:rFonts w:ascii="宋体" w:eastAsia="宋体" w:hAnsi="宋体"/>
          <w:szCs w:val="21"/>
        </w:rPr>
        <w:t>计税更便捷，因而也存在鼓励发展制造业的动机。但</w:t>
      </w:r>
      <w:r>
        <w:rPr>
          <w:rFonts w:ascii="宋体" w:eastAsia="宋体" w:hAnsi="宋体" w:hint="eastAsia"/>
          <w:szCs w:val="21"/>
        </w:rPr>
        <w:t>偏向制造业的发展模式的结果是</w:t>
      </w:r>
      <w:r>
        <w:rPr>
          <w:rFonts w:ascii="宋体" w:eastAsia="宋体" w:hAnsi="宋体"/>
          <w:szCs w:val="21"/>
        </w:rPr>
        <w:t>，要维持制造业占地区生产总值的高比重，就必须在国内制造</w:t>
      </w:r>
      <w:r>
        <w:rPr>
          <w:rFonts w:ascii="宋体" w:eastAsia="宋体" w:hAnsi="宋体" w:hint="eastAsia"/>
          <w:szCs w:val="21"/>
        </w:rPr>
        <w:t>品</w:t>
      </w:r>
      <w:r>
        <w:rPr>
          <w:rFonts w:ascii="宋体" w:eastAsia="宋体" w:hAnsi="宋体"/>
          <w:szCs w:val="21"/>
        </w:rPr>
        <w:t>需求相对饱和的情况下，持续依赖出口来消化国内产能。然而，随着全球化趋势的变化和中国制造业产能的迅猛发展，依靠国际市场的制造业面临</w:t>
      </w:r>
      <w:r>
        <w:rPr>
          <w:rFonts w:ascii="宋体" w:eastAsia="宋体" w:hAnsi="宋体" w:hint="eastAsia"/>
          <w:szCs w:val="21"/>
        </w:rPr>
        <w:t>严峻</w:t>
      </w:r>
      <w:r>
        <w:rPr>
          <w:rFonts w:ascii="宋体" w:eastAsia="宋体" w:hAnsi="宋体"/>
          <w:szCs w:val="21"/>
        </w:rPr>
        <w:t>的外部需求</w:t>
      </w:r>
      <w:r>
        <w:rPr>
          <w:rFonts w:ascii="宋体" w:eastAsia="宋体" w:hAnsi="宋体" w:hint="eastAsia"/>
          <w:szCs w:val="21"/>
        </w:rPr>
        <w:t>和政经环境</w:t>
      </w:r>
      <w:r>
        <w:rPr>
          <w:rFonts w:ascii="宋体" w:eastAsia="宋体" w:hAnsi="宋体"/>
          <w:szCs w:val="21"/>
        </w:rPr>
        <w:t>制约。</w:t>
      </w:r>
      <w:r>
        <w:rPr>
          <w:rFonts w:ascii="宋体" w:eastAsia="宋体" w:hAnsi="宋体" w:hint="eastAsia"/>
          <w:szCs w:val="21"/>
        </w:rPr>
        <w:t>展望未来，中国要勇敢迎接服务业占比持续上升的后工业化时代，这既是经济发展的客观规律，也是中国适度减少对国外制造品市场依赖的理性选择</w:t>
      </w:r>
      <w:r w:rsidR="00DD6B27">
        <w:rPr>
          <w:rFonts w:ascii="宋体" w:eastAsia="宋体" w:hAnsi="宋体" w:hint="eastAsia"/>
          <w:szCs w:val="21"/>
        </w:rPr>
        <w:t>。</w:t>
      </w:r>
    </w:p>
    <w:p w14:paraId="03CC3CAF" w14:textId="55C202E2" w:rsidR="00066667" w:rsidRPr="00B3551B" w:rsidRDefault="00F1013F" w:rsidP="00B3551B">
      <w:pPr>
        <w:ind w:firstLineChars="200" w:firstLine="420"/>
        <w:contextualSpacing/>
        <w:rPr>
          <w:rFonts w:ascii="宋体" w:eastAsia="宋体" w:hAnsi="宋体" w:hint="eastAsia"/>
          <w:szCs w:val="21"/>
        </w:rPr>
      </w:pPr>
      <w:r w:rsidRPr="00F1013F">
        <w:rPr>
          <w:rFonts w:ascii="宋体" w:eastAsia="宋体" w:hAnsi="宋体"/>
          <w:szCs w:val="21"/>
        </w:rPr>
        <w:t>相较于</w:t>
      </w:r>
      <w:r>
        <w:rPr>
          <w:rFonts w:ascii="宋体" w:eastAsia="宋体" w:hAnsi="宋体" w:hint="eastAsia"/>
          <w:szCs w:val="21"/>
        </w:rPr>
        <w:t>要发展高附加值的生产性服务业</w:t>
      </w:r>
      <w:r w:rsidRPr="00F1013F">
        <w:rPr>
          <w:rFonts w:ascii="宋体" w:eastAsia="宋体" w:hAnsi="宋体"/>
          <w:szCs w:val="21"/>
        </w:rPr>
        <w:t>的共识，消费性服务业在中国长期未受重视。</w:t>
      </w:r>
      <w:r>
        <w:rPr>
          <w:rFonts w:ascii="宋体" w:eastAsia="宋体" w:hAnsi="宋体" w:hint="eastAsia"/>
          <w:szCs w:val="21"/>
        </w:rPr>
        <w:t>实际上，消费性</w:t>
      </w:r>
      <w:r>
        <w:rPr>
          <w:rFonts w:ascii="宋体" w:eastAsia="宋体" w:hAnsi="宋体"/>
          <w:szCs w:val="21"/>
        </w:rPr>
        <w:t>服务业的发展对于扩大内需、带动经济发展具有至关重要的作用。2023年以来</w:t>
      </w:r>
      <w:r>
        <w:rPr>
          <w:rFonts w:ascii="宋体" w:eastAsia="宋体" w:hAnsi="宋体" w:hint="eastAsia"/>
          <w:szCs w:val="21"/>
        </w:rPr>
        <w:t>我国</w:t>
      </w:r>
      <w:r>
        <w:rPr>
          <w:rFonts w:ascii="宋体" w:eastAsia="宋体" w:hAnsi="宋体"/>
          <w:szCs w:val="21"/>
        </w:rPr>
        <w:t>的经济表现冷热不均，一方面，工业品、房地产等相关的消费不足；另一方面，演唱会、旅游、电影</w:t>
      </w:r>
      <w:r>
        <w:rPr>
          <w:rFonts w:ascii="宋体" w:eastAsia="宋体" w:hAnsi="宋体" w:hint="eastAsia"/>
          <w:szCs w:val="21"/>
        </w:rPr>
        <w:t>、游戏</w:t>
      </w:r>
      <w:r>
        <w:rPr>
          <w:rFonts w:ascii="宋体" w:eastAsia="宋体" w:hAnsi="宋体"/>
          <w:szCs w:val="21"/>
        </w:rPr>
        <w:t>产业消费屡创新高。这种现象反映了居民</w:t>
      </w:r>
      <w:r w:rsidRPr="00F1013F">
        <w:rPr>
          <w:rFonts w:ascii="宋体" w:eastAsia="宋体" w:hAnsi="宋体"/>
          <w:szCs w:val="21"/>
        </w:rPr>
        <w:t>对服务需求的增长和制造业消费的趋于饱和</w:t>
      </w:r>
      <w:r>
        <w:rPr>
          <w:rFonts w:ascii="宋体" w:eastAsia="宋体" w:hAnsi="宋体"/>
          <w:szCs w:val="21"/>
        </w:rPr>
        <w:t>，</w:t>
      </w:r>
      <w:r>
        <w:rPr>
          <w:rFonts w:ascii="宋体" w:eastAsia="宋体" w:hAnsi="宋体" w:hint="eastAsia"/>
          <w:szCs w:val="21"/>
        </w:rPr>
        <w:t>而且</w:t>
      </w:r>
      <w:r>
        <w:rPr>
          <w:rFonts w:ascii="宋体" w:eastAsia="宋体" w:hAnsi="宋体"/>
          <w:szCs w:val="21"/>
        </w:rPr>
        <w:t>这种趋势在未来也将持续存在。</w:t>
      </w:r>
      <w:r w:rsidRPr="00F1013F">
        <w:rPr>
          <w:rFonts w:ascii="宋体" w:eastAsia="宋体" w:hAnsi="宋体"/>
          <w:szCs w:val="21"/>
        </w:rPr>
        <w:t>忽视消费性服务业的结果将对中国经济高质量发展产生多方面影响：一是服务进口增加，给服务业开放带来压力；二是国内需求无法满足，影响内需增长；三是就业机会减少，</w:t>
      </w:r>
      <w:r w:rsidR="004920C1">
        <w:rPr>
          <w:rFonts w:ascii="宋体" w:eastAsia="宋体" w:hAnsi="宋体" w:hint="eastAsia"/>
          <w:szCs w:val="21"/>
        </w:rPr>
        <w:t>不利于收入分配格局改善</w:t>
      </w:r>
      <w:r w:rsidRPr="00F1013F">
        <w:rPr>
          <w:rFonts w:ascii="宋体" w:eastAsia="宋体" w:hAnsi="宋体"/>
          <w:szCs w:val="21"/>
        </w:rPr>
        <w:t>。</w:t>
      </w:r>
      <w:r w:rsidR="004920C1" w:rsidRPr="004920C1">
        <w:rPr>
          <w:rFonts w:ascii="宋体" w:eastAsia="宋体" w:hAnsi="宋体"/>
          <w:szCs w:val="21"/>
        </w:rPr>
        <w:t>鉴于此</w:t>
      </w:r>
      <w:r w:rsidR="004920C1">
        <w:rPr>
          <w:rFonts w:ascii="宋体" w:eastAsia="宋体" w:hAnsi="宋体" w:hint="eastAsia"/>
          <w:szCs w:val="21"/>
        </w:rPr>
        <w:t>，《国务院关于促进服务消费高质量发展的意见》出台</w:t>
      </w:r>
      <w:r w:rsidR="004920C1">
        <w:rPr>
          <w:rStyle w:val="af4"/>
          <w:rFonts w:ascii="宋体" w:eastAsia="宋体" w:hAnsi="宋体" w:cs="宋体" w:hint="eastAsia"/>
          <w:color w:val="333333"/>
          <w:szCs w:val="21"/>
        </w:rPr>
        <w:footnoteReference w:id="2"/>
      </w:r>
      <w:r w:rsidR="004920C1">
        <w:rPr>
          <w:rFonts w:ascii="宋体" w:eastAsia="宋体" w:hAnsi="宋体" w:hint="eastAsia"/>
          <w:szCs w:val="21"/>
        </w:rPr>
        <w:t>。</w:t>
      </w:r>
      <w:r w:rsidR="004920C1" w:rsidRPr="004920C1">
        <w:rPr>
          <w:rFonts w:ascii="宋体" w:eastAsia="宋体" w:hAnsi="宋体"/>
          <w:szCs w:val="21"/>
        </w:rPr>
        <w:t>旨在通过解除对服务业发展的限制，提振消费并改善民生。</w:t>
      </w:r>
    </w:p>
    <w:p w14:paraId="43F63C53" w14:textId="5A5D3F84" w:rsidR="009E146D" w:rsidRDefault="00066667" w:rsidP="00B3551B">
      <w:pPr>
        <w:spacing w:before="144"/>
        <w:contextualSpacing/>
        <w:rPr>
          <w:rFonts w:ascii="宋体" w:eastAsia="宋体" w:hAnsi="宋体" w:hint="eastAsia"/>
          <w:szCs w:val="21"/>
        </w:rPr>
      </w:pPr>
      <w:r w:rsidRPr="00B3551B">
        <w:rPr>
          <w:rFonts w:ascii="宋体" w:eastAsia="宋体" w:hAnsi="宋体" w:hint="eastAsia"/>
          <w:szCs w:val="21"/>
        </w:rPr>
        <w:t xml:space="preserve">    </w:t>
      </w:r>
      <w:r>
        <w:rPr>
          <w:rFonts w:ascii="宋体" w:eastAsia="宋体" w:hAnsi="宋体" w:hint="eastAsia"/>
          <w:szCs w:val="21"/>
        </w:rPr>
        <w:t>技术进步将加速经济的后工业化进程。</w:t>
      </w:r>
      <w:r w:rsidR="00700490">
        <w:rPr>
          <w:rFonts w:ascii="宋体" w:eastAsia="宋体" w:hAnsi="宋体" w:hint="eastAsia"/>
          <w:szCs w:val="21"/>
        </w:rPr>
        <w:t>制造业领域</w:t>
      </w:r>
      <w:r>
        <w:rPr>
          <w:rFonts w:ascii="宋体" w:eastAsia="宋体" w:hAnsi="宋体"/>
          <w:szCs w:val="21"/>
        </w:rPr>
        <w:t>，由于机器对于人工的替代，中国的制造业就业持续多年负增长。</w:t>
      </w:r>
      <w:r>
        <w:rPr>
          <w:rFonts w:ascii="宋体" w:eastAsia="宋体" w:hAnsi="宋体" w:hint="eastAsia"/>
          <w:szCs w:val="21"/>
        </w:rPr>
        <w:t>技术进步在替代部分标准化、流程化的制造业劳动力的同时，也使得一些制造业就业岗位服务化，这部分统计在制造业内的岗位（如高附加值的研发和设</w:t>
      </w:r>
      <w:r>
        <w:rPr>
          <w:rFonts w:ascii="宋体" w:eastAsia="宋体" w:hAnsi="宋体" w:hint="eastAsia"/>
          <w:szCs w:val="21"/>
        </w:rPr>
        <w:lastRenderedPageBreak/>
        <w:t>计，以及低附加值的物流和客服），在趋势上却可能随着社会分工深化而出现“服务外包”，从而被统计为服务业。</w:t>
      </w:r>
      <w:r w:rsidR="00700490">
        <w:rPr>
          <w:rFonts w:ascii="宋体" w:eastAsia="宋体" w:hAnsi="宋体" w:hint="eastAsia"/>
          <w:szCs w:val="21"/>
        </w:rPr>
        <w:t>服务业领域</w:t>
      </w:r>
      <w:r>
        <w:rPr>
          <w:rFonts w:ascii="宋体" w:eastAsia="宋体" w:hAnsi="宋体" w:hint="eastAsia"/>
          <w:szCs w:val="21"/>
        </w:rPr>
        <w:t>，</w:t>
      </w:r>
      <w:r>
        <w:rPr>
          <w:rFonts w:ascii="宋体" w:eastAsia="宋体" w:hAnsi="宋体"/>
          <w:szCs w:val="21"/>
        </w:rPr>
        <w:t>人工智能和大数据等技术进步，在服务业中创造了</w:t>
      </w:r>
      <w:r>
        <w:rPr>
          <w:rFonts w:ascii="宋体" w:eastAsia="宋体" w:hAnsi="宋体" w:hint="eastAsia"/>
          <w:szCs w:val="21"/>
        </w:rPr>
        <w:t>大量</w:t>
      </w:r>
      <w:r>
        <w:rPr>
          <w:rFonts w:ascii="宋体" w:eastAsia="宋体" w:hAnsi="宋体"/>
          <w:szCs w:val="21"/>
        </w:rPr>
        <w:t>就业</w:t>
      </w:r>
      <w:r>
        <w:rPr>
          <w:rFonts w:ascii="宋体" w:eastAsia="宋体" w:hAnsi="宋体" w:hint="eastAsia"/>
          <w:szCs w:val="21"/>
        </w:rPr>
        <w:t>岗位，包括网约车司机、外卖骑手、家政服务员等职业的新就业群体日益庞大。</w:t>
      </w:r>
      <w:r>
        <w:rPr>
          <w:rFonts w:ascii="宋体" w:eastAsia="宋体" w:hAnsi="宋体"/>
          <w:szCs w:val="21"/>
        </w:rPr>
        <w:t>在此技术进步过程中，制造业劳动生产率提高得相对更快，</w:t>
      </w:r>
      <w:r>
        <w:rPr>
          <w:rFonts w:ascii="宋体" w:eastAsia="宋体" w:hAnsi="宋体" w:hint="eastAsia"/>
          <w:szCs w:val="21"/>
        </w:rPr>
        <w:t>与此同时，</w:t>
      </w:r>
      <w:r>
        <w:rPr>
          <w:rFonts w:ascii="宋体" w:eastAsia="宋体" w:hAnsi="宋体"/>
          <w:szCs w:val="21"/>
        </w:rPr>
        <w:t>人们</w:t>
      </w:r>
      <w:r>
        <w:rPr>
          <w:rFonts w:ascii="宋体" w:eastAsia="宋体" w:hAnsi="宋体" w:hint="eastAsia"/>
          <w:szCs w:val="21"/>
        </w:rPr>
        <w:t>对服务的</w:t>
      </w:r>
      <w:r>
        <w:rPr>
          <w:rFonts w:ascii="宋体" w:eastAsia="宋体" w:hAnsi="宋体"/>
          <w:szCs w:val="21"/>
        </w:rPr>
        <w:t>需求</w:t>
      </w:r>
      <w:r>
        <w:rPr>
          <w:rFonts w:ascii="宋体" w:eastAsia="宋体" w:hAnsi="宋体" w:hint="eastAsia"/>
          <w:szCs w:val="21"/>
        </w:rPr>
        <w:t>持续增长</w:t>
      </w:r>
      <w:r>
        <w:rPr>
          <w:rFonts w:ascii="宋体" w:eastAsia="宋体" w:hAnsi="宋体"/>
          <w:szCs w:val="21"/>
        </w:rPr>
        <w:t>，但服务业的劳动生产率却难以实现相应的提升</w:t>
      </w:r>
      <w:r>
        <w:rPr>
          <w:rFonts w:ascii="宋体" w:eastAsia="宋体" w:hAnsi="宋体" w:hint="eastAsia"/>
          <w:szCs w:val="21"/>
        </w:rPr>
        <w:t>。</w:t>
      </w:r>
      <w:r>
        <w:rPr>
          <w:rFonts w:ascii="宋体" w:eastAsia="宋体" w:hAnsi="宋体"/>
          <w:szCs w:val="21"/>
        </w:rPr>
        <w:t>因此，随着技术的进步，</w:t>
      </w:r>
      <w:r>
        <w:rPr>
          <w:rFonts w:ascii="宋体" w:eastAsia="宋体" w:hAnsi="宋体" w:hint="eastAsia"/>
          <w:szCs w:val="21"/>
        </w:rPr>
        <w:t>服务行业的工资随之上升，</w:t>
      </w:r>
      <w:r>
        <w:rPr>
          <w:rFonts w:ascii="宋体" w:eastAsia="宋体" w:hAnsi="宋体"/>
          <w:szCs w:val="21"/>
        </w:rPr>
        <w:t>就业机会</w:t>
      </w:r>
      <w:r>
        <w:rPr>
          <w:rFonts w:ascii="宋体" w:eastAsia="宋体" w:hAnsi="宋体" w:hint="eastAsia"/>
          <w:szCs w:val="21"/>
        </w:rPr>
        <w:t>也</w:t>
      </w:r>
      <w:r>
        <w:rPr>
          <w:rFonts w:ascii="宋体" w:eastAsia="宋体" w:hAnsi="宋体"/>
          <w:szCs w:val="21"/>
        </w:rPr>
        <w:t>越来越多地集中在服务业</w:t>
      </w:r>
      <w:r>
        <w:rPr>
          <w:rStyle w:val="af4"/>
          <w:rFonts w:ascii="宋体" w:eastAsia="宋体" w:hAnsi="宋体" w:hint="eastAsia"/>
          <w:szCs w:val="21"/>
        </w:rPr>
        <w:footnoteReference w:id="3"/>
      </w:r>
      <w:r w:rsidR="00C5643B" w:rsidRPr="00C5643B">
        <w:rPr>
          <w:rFonts w:ascii="宋体" w:eastAsia="宋体" w:hAnsi="宋体" w:hint="eastAsia"/>
          <w:szCs w:val="21"/>
          <w:vertAlign w:val="superscript"/>
        </w:rPr>
        <w:fldChar w:fldCharType="begin"/>
      </w:r>
      <w:r w:rsidR="00C5643B" w:rsidRPr="00C5643B">
        <w:rPr>
          <w:rFonts w:ascii="宋体" w:eastAsia="宋体" w:hAnsi="宋体" w:hint="eastAsia"/>
          <w:szCs w:val="21"/>
          <w:vertAlign w:val="superscript"/>
        </w:rPr>
        <w:instrText xml:space="preserve"> </w:instrText>
      </w:r>
      <w:r w:rsidR="00C5643B" w:rsidRPr="00C5643B">
        <w:rPr>
          <w:rFonts w:ascii="宋体" w:eastAsia="宋体" w:hAnsi="宋体"/>
          <w:szCs w:val="21"/>
          <w:vertAlign w:val="superscript"/>
        </w:rPr>
        <w:instrText>REF _Ref178323221 \r \h</w:instrText>
      </w:r>
      <w:r w:rsidR="00C5643B" w:rsidRPr="00C5643B">
        <w:rPr>
          <w:rFonts w:ascii="宋体" w:eastAsia="宋体" w:hAnsi="宋体" w:hint="eastAsia"/>
          <w:szCs w:val="21"/>
          <w:vertAlign w:val="superscript"/>
        </w:rPr>
        <w:instrText xml:space="preserve"> </w:instrText>
      </w:r>
      <w:r w:rsidR="00C5643B">
        <w:rPr>
          <w:rFonts w:ascii="宋体" w:eastAsia="宋体" w:hAnsi="宋体" w:hint="eastAsia"/>
          <w:szCs w:val="21"/>
          <w:vertAlign w:val="superscript"/>
        </w:rPr>
        <w:instrText xml:space="preserve"> \* MERGEFORMAT </w:instrText>
      </w:r>
      <w:r w:rsidR="00C5643B" w:rsidRPr="00C5643B">
        <w:rPr>
          <w:rFonts w:ascii="宋体" w:eastAsia="宋体" w:hAnsi="宋体" w:hint="eastAsia"/>
          <w:szCs w:val="21"/>
          <w:vertAlign w:val="superscript"/>
        </w:rPr>
      </w:r>
      <w:r w:rsidR="00C5643B" w:rsidRPr="00C5643B">
        <w:rPr>
          <w:rFonts w:ascii="宋体" w:eastAsia="宋体" w:hAnsi="宋体" w:hint="eastAsia"/>
          <w:szCs w:val="21"/>
          <w:vertAlign w:val="superscript"/>
        </w:rPr>
        <w:fldChar w:fldCharType="separate"/>
      </w:r>
      <w:r w:rsidR="00C5643B" w:rsidRPr="00C5643B">
        <w:rPr>
          <w:rFonts w:ascii="宋体" w:eastAsia="宋体" w:hAnsi="宋体" w:hint="eastAsia"/>
          <w:szCs w:val="21"/>
          <w:vertAlign w:val="superscript"/>
        </w:rPr>
        <w:t>[4]</w:t>
      </w:r>
      <w:r w:rsidR="00C5643B" w:rsidRPr="00C5643B">
        <w:rPr>
          <w:rFonts w:ascii="宋体" w:eastAsia="宋体" w:hAnsi="宋体" w:hint="eastAsia"/>
          <w:szCs w:val="21"/>
          <w:vertAlign w:val="superscript"/>
        </w:rPr>
        <w:fldChar w:fldCharType="end"/>
      </w:r>
      <w:r>
        <w:rPr>
          <w:rFonts w:ascii="宋体" w:eastAsia="宋体" w:hAnsi="宋体" w:hint="eastAsia"/>
          <w:szCs w:val="21"/>
        </w:rPr>
        <w:t>。</w:t>
      </w:r>
      <w:r>
        <w:rPr>
          <w:rFonts w:ascii="宋体" w:eastAsia="宋体" w:hAnsi="宋体"/>
          <w:szCs w:val="21"/>
        </w:rPr>
        <w:t>一些基于平台的生活服务业，因为进入门槛不高，发挥了稳定就业的“逆周期”作用。以</w:t>
      </w:r>
      <w:r>
        <w:rPr>
          <w:rFonts w:ascii="宋体" w:eastAsia="宋体" w:hAnsi="宋体" w:hint="eastAsia"/>
          <w:szCs w:val="21"/>
        </w:rPr>
        <w:t>我们所调研的</w:t>
      </w:r>
      <w:r>
        <w:rPr>
          <w:rFonts w:ascii="宋体" w:eastAsia="宋体" w:hAnsi="宋体"/>
          <w:szCs w:val="21"/>
        </w:rPr>
        <w:t>某</w:t>
      </w:r>
      <w:r>
        <w:rPr>
          <w:rFonts w:ascii="宋体" w:eastAsia="宋体" w:hAnsi="宋体" w:hint="eastAsia"/>
          <w:szCs w:val="21"/>
        </w:rPr>
        <w:t>大型生活服务业</w:t>
      </w:r>
      <w:r>
        <w:rPr>
          <w:rFonts w:ascii="宋体" w:eastAsia="宋体" w:hAnsi="宋体"/>
          <w:szCs w:val="21"/>
        </w:rPr>
        <w:t>平台为例，在就业形势严峻的2023年，骑手同比增长超过20%。</w:t>
      </w:r>
    </w:p>
    <w:p w14:paraId="181ED051" w14:textId="5425373B" w:rsidR="00BE7C4B" w:rsidRDefault="00000000" w:rsidP="00B3551B">
      <w:pPr>
        <w:spacing w:before="144"/>
        <w:ind w:firstLineChars="200" w:firstLine="420"/>
        <w:contextualSpacing/>
        <w:rPr>
          <w:rFonts w:ascii="宋体" w:eastAsia="宋体" w:hAnsi="宋体" w:hint="eastAsia"/>
          <w:szCs w:val="21"/>
        </w:rPr>
      </w:pPr>
      <w:r>
        <w:rPr>
          <w:rFonts w:ascii="宋体" w:eastAsia="宋体" w:hAnsi="宋体" w:hint="eastAsia"/>
          <w:szCs w:val="21"/>
        </w:rPr>
        <w:t>由于服务业占比持续提升，且服务产品的可运输性和可储藏性更差，服务业比制造业和农业更加依赖于供给和需求的面对面接触。人口密度更高的大城市发展服务业的优势强于小城市，而城市的中心城区发展服务业的优势又强于郊区和农村，因此中国人口出现了“向心城市”的特征，即人口从农村向城市集中，从小城市向大城市集中，城市出现了人口从农村和郊区向中心城区的集中</w:t>
      </w:r>
      <w:r>
        <w:rPr>
          <w:rFonts w:ascii="宋体" w:eastAsia="宋体" w:hAnsi="宋体" w:hint="eastAsia"/>
          <w:szCs w:val="21"/>
          <w:vertAlign w:val="superscript"/>
        </w:rPr>
        <w:fldChar w:fldCharType="begin"/>
      </w:r>
      <w:r>
        <w:rPr>
          <w:rFonts w:ascii="宋体" w:eastAsia="宋体" w:hAnsi="宋体" w:hint="eastAsia"/>
          <w:szCs w:val="21"/>
          <w:vertAlign w:val="superscript"/>
        </w:rPr>
        <w:instrText xml:space="preserve"> REF _Ref175345676 \r \h  \* MERGEFORMAT </w:instrText>
      </w:r>
      <w:r>
        <w:rPr>
          <w:rFonts w:ascii="宋体" w:eastAsia="宋体" w:hAnsi="宋体" w:hint="eastAsia"/>
          <w:szCs w:val="21"/>
          <w:vertAlign w:val="superscript"/>
        </w:rPr>
      </w:r>
      <w:r>
        <w:rPr>
          <w:rFonts w:ascii="宋体" w:eastAsia="宋体" w:hAnsi="宋体" w:hint="eastAsia"/>
          <w:szCs w:val="21"/>
          <w:vertAlign w:val="superscript"/>
        </w:rPr>
        <w:fldChar w:fldCharType="separate"/>
      </w:r>
      <w:r w:rsidR="00870FED">
        <w:rPr>
          <w:rFonts w:ascii="宋体" w:eastAsia="宋体" w:hAnsi="宋体" w:hint="eastAsia"/>
          <w:szCs w:val="21"/>
          <w:vertAlign w:val="superscript"/>
        </w:rPr>
        <w:t>[1]</w:t>
      </w:r>
      <w:r>
        <w:rPr>
          <w:rFonts w:ascii="宋体" w:eastAsia="宋体" w:hAnsi="宋体" w:hint="eastAsia"/>
          <w:szCs w:val="21"/>
          <w:vertAlign w:val="superscript"/>
        </w:rPr>
        <w:fldChar w:fldCharType="end"/>
      </w:r>
      <w:r>
        <w:rPr>
          <w:rFonts w:ascii="宋体" w:eastAsia="宋体" w:hAnsi="宋体" w:hint="eastAsia"/>
          <w:szCs w:val="21"/>
        </w:rPr>
        <w:t>。</w:t>
      </w:r>
      <w:r w:rsidR="00FF746E">
        <w:rPr>
          <w:rFonts w:ascii="宋体" w:eastAsia="宋体" w:hAnsi="宋体" w:hint="eastAsia"/>
          <w:szCs w:val="21"/>
        </w:rPr>
        <w:t>随着人口不断迁移</w:t>
      </w:r>
      <w:r>
        <w:rPr>
          <w:rFonts w:ascii="宋体" w:eastAsia="宋体" w:hAnsi="宋体" w:hint="eastAsia"/>
          <w:szCs w:val="21"/>
        </w:rPr>
        <w:t>，全国范围内出现了人口流入地和人口流出地的分化，这种分化也呈现出了“双重中心-外围格局</w:t>
      </w:r>
      <w:r w:rsidR="00D10B3C">
        <w:rPr>
          <w:rFonts w:ascii="宋体" w:eastAsia="宋体" w:hAnsi="宋体" w:hint="eastAsia"/>
          <w:szCs w:val="21"/>
        </w:rPr>
        <w:t>”</w:t>
      </w:r>
      <w:r w:rsidR="00FD51E0">
        <w:rPr>
          <w:rFonts w:ascii="宋体" w:eastAsia="宋体" w:hAnsi="宋体" w:hint="eastAsia"/>
          <w:szCs w:val="21"/>
        </w:rPr>
        <w:t>。</w:t>
      </w:r>
      <w:r w:rsidR="00FD51E0" w:rsidDel="00FD51E0">
        <w:rPr>
          <w:rFonts w:ascii="宋体" w:eastAsia="宋体" w:hAnsi="宋体" w:hint="eastAsia"/>
          <w:szCs w:val="21"/>
        </w:rPr>
        <w:t xml:space="preserve"> </w:t>
      </w:r>
    </w:p>
    <w:p w14:paraId="6053EE58" w14:textId="1722A565" w:rsidR="009E146D" w:rsidRDefault="00BE7C4B" w:rsidP="00B3551B">
      <w:pPr>
        <w:spacing w:before="144"/>
        <w:ind w:firstLineChars="200" w:firstLine="420"/>
        <w:contextualSpacing/>
        <w:rPr>
          <w:rFonts w:ascii="宋体" w:eastAsia="宋体" w:hAnsi="宋体" w:hint="eastAsia"/>
          <w:szCs w:val="21"/>
        </w:rPr>
      </w:pPr>
      <w:r>
        <w:rPr>
          <w:rFonts w:ascii="宋体" w:eastAsia="宋体" w:hAnsi="宋体" w:hint="eastAsia"/>
          <w:szCs w:val="21"/>
        </w:rPr>
        <w:t>而</w:t>
      </w:r>
      <w:r w:rsidR="00534FB2">
        <w:rPr>
          <w:rFonts w:ascii="宋体" w:eastAsia="宋体" w:hAnsi="宋体" w:hint="eastAsia"/>
          <w:szCs w:val="21"/>
        </w:rPr>
        <w:t>经济的转型</w:t>
      </w:r>
      <w:r w:rsidR="00FD51E0">
        <w:rPr>
          <w:rFonts w:ascii="宋体" w:eastAsia="宋体" w:hAnsi="宋体" w:hint="eastAsia"/>
          <w:szCs w:val="21"/>
        </w:rPr>
        <w:t>通过</w:t>
      </w:r>
      <w:r>
        <w:rPr>
          <w:rFonts w:ascii="宋体" w:eastAsia="宋体" w:hAnsi="宋体" w:hint="eastAsia"/>
          <w:szCs w:val="21"/>
        </w:rPr>
        <w:t>“</w:t>
      </w:r>
      <w:r w:rsidR="00534FB2">
        <w:rPr>
          <w:rFonts w:ascii="宋体" w:eastAsia="宋体" w:hAnsi="宋体" w:hint="eastAsia"/>
          <w:szCs w:val="21"/>
        </w:rPr>
        <w:t>开放</w:t>
      </w:r>
      <w:r>
        <w:rPr>
          <w:rFonts w:ascii="宋体" w:eastAsia="宋体" w:hAnsi="宋体" w:hint="eastAsia"/>
          <w:szCs w:val="21"/>
        </w:rPr>
        <w:t>”</w:t>
      </w:r>
      <w:r w:rsidR="00534FB2">
        <w:rPr>
          <w:rFonts w:ascii="宋体" w:eastAsia="宋体" w:hAnsi="宋体" w:hint="eastAsia"/>
          <w:szCs w:val="21"/>
        </w:rPr>
        <w:t>、</w:t>
      </w:r>
      <w:r>
        <w:rPr>
          <w:rFonts w:ascii="宋体" w:eastAsia="宋体" w:hAnsi="宋体" w:hint="eastAsia"/>
          <w:szCs w:val="21"/>
        </w:rPr>
        <w:t>“改革”、“连通”、“发展”</w:t>
      </w:r>
      <w:r w:rsidR="00534FB2">
        <w:rPr>
          <w:rFonts w:ascii="宋体" w:eastAsia="宋体" w:hAnsi="宋体" w:hint="eastAsia"/>
          <w:szCs w:val="21"/>
        </w:rPr>
        <w:t>四个</w:t>
      </w:r>
      <w:r w:rsidR="00FD51E0">
        <w:rPr>
          <w:rFonts w:ascii="宋体" w:eastAsia="宋体" w:hAnsi="宋体" w:hint="eastAsia"/>
          <w:szCs w:val="21"/>
        </w:rPr>
        <w:t>维度强化了</w:t>
      </w:r>
      <w:r w:rsidR="00534FB2">
        <w:rPr>
          <w:rFonts w:ascii="宋体" w:eastAsia="宋体" w:hAnsi="宋体" w:hint="eastAsia"/>
          <w:szCs w:val="21"/>
        </w:rPr>
        <w:t>“双重中心-外围格局”</w:t>
      </w:r>
      <w:r w:rsidR="00D10B3C">
        <w:rPr>
          <w:rFonts w:ascii="宋体" w:eastAsia="宋体" w:hAnsi="宋体" w:cs="仿宋" w:hint="eastAsia"/>
          <w:spacing w:val="2"/>
          <w:szCs w:val="21"/>
          <w:vertAlign w:val="superscript"/>
        </w:rPr>
        <w:fldChar w:fldCharType="begin"/>
      </w:r>
      <w:r w:rsidR="00D10B3C">
        <w:rPr>
          <w:rFonts w:ascii="宋体" w:eastAsia="宋体" w:hAnsi="宋体" w:cs="仿宋" w:hint="eastAsia"/>
          <w:spacing w:val="2"/>
          <w:szCs w:val="21"/>
          <w:vertAlign w:val="superscript"/>
        </w:rPr>
        <w:instrText xml:space="preserve"> REF _Ref175345695 \r \h  \* MERGEFORMAT </w:instrText>
      </w:r>
      <w:r w:rsidR="00D10B3C">
        <w:rPr>
          <w:rFonts w:ascii="宋体" w:eastAsia="宋体" w:hAnsi="宋体" w:cs="仿宋" w:hint="eastAsia"/>
          <w:spacing w:val="2"/>
          <w:szCs w:val="21"/>
          <w:vertAlign w:val="superscript"/>
        </w:rPr>
      </w:r>
      <w:r w:rsidR="00D10B3C">
        <w:rPr>
          <w:rFonts w:ascii="宋体" w:eastAsia="宋体" w:hAnsi="宋体" w:cs="仿宋" w:hint="eastAsia"/>
          <w:spacing w:val="2"/>
          <w:szCs w:val="21"/>
          <w:vertAlign w:val="superscript"/>
        </w:rPr>
        <w:fldChar w:fldCharType="separate"/>
      </w:r>
      <w:r w:rsidR="00870FED">
        <w:rPr>
          <w:rFonts w:ascii="宋体" w:eastAsia="宋体" w:hAnsi="宋体" w:cs="仿宋" w:hint="eastAsia"/>
          <w:spacing w:val="2"/>
          <w:szCs w:val="21"/>
          <w:vertAlign w:val="superscript"/>
        </w:rPr>
        <w:t>[2]</w:t>
      </w:r>
      <w:r w:rsidR="00D10B3C">
        <w:rPr>
          <w:rFonts w:ascii="宋体" w:eastAsia="宋体" w:hAnsi="宋体" w:cs="仿宋" w:hint="eastAsia"/>
          <w:spacing w:val="2"/>
          <w:szCs w:val="21"/>
          <w:vertAlign w:val="superscript"/>
        </w:rPr>
        <w:fldChar w:fldCharType="end"/>
      </w:r>
      <w:r w:rsidR="00FD51E0">
        <w:rPr>
          <w:rFonts w:ascii="宋体" w:eastAsia="宋体" w:hAnsi="宋体" w:hint="eastAsia"/>
          <w:szCs w:val="21"/>
        </w:rPr>
        <w:t>。</w:t>
      </w:r>
      <w:r>
        <w:rPr>
          <w:rFonts w:ascii="宋体" w:eastAsia="宋体" w:hAnsi="宋体" w:hint="eastAsia"/>
          <w:szCs w:val="21"/>
        </w:rPr>
        <w:t>前三个方面意味着未来更高水平的对外开放、市场化改革、基础设施</w:t>
      </w:r>
      <w:r w:rsidR="00FD51E0">
        <w:rPr>
          <w:rFonts w:ascii="宋体" w:eastAsia="宋体" w:hAnsi="宋体" w:hint="eastAsia"/>
          <w:szCs w:val="21"/>
        </w:rPr>
        <w:t>完善</w:t>
      </w:r>
      <w:r>
        <w:rPr>
          <w:rFonts w:ascii="宋体" w:eastAsia="宋体" w:hAnsi="宋体" w:hint="eastAsia"/>
          <w:szCs w:val="21"/>
        </w:rPr>
        <w:t>带来的各地区连通性加强会使得沿海地区和大城市的比较优势进一步得到加强，“发展”则体现在</w:t>
      </w:r>
      <w:r w:rsidR="008366AE">
        <w:rPr>
          <w:rFonts w:ascii="宋体" w:eastAsia="宋体" w:hAnsi="宋体" w:hint="eastAsia"/>
          <w:szCs w:val="21"/>
        </w:rPr>
        <w:t>随着</w:t>
      </w:r>
      <w:r>
        <w:rPr>
          <w:rFonts w:ascii="宋体" w:eastAsia="宋体" w:hAnsi="宋体" w:hint="eastAsia"/>
          <w:szCs w:val="21"/>
        </w:rPr>
        <w:t>经济水平的</w:t>
      </w:r>
      <w:r w:rsidR="008366AE">
        <w:rPr>
          <w:rFonts w:ascii="宋体" w:eastAsia="宋体" w:hAnsi="宋体" w:hint="eastAsia"/>
          <w:szCs w:val="21"/>
        </w:rPr>
        <w:t>提升，</w:t>
      </w:r>
      <w:r>
        <w:rPr>
          <w:rFonts w:ascii="宋体" w:eastAsia="宋体" w:hAnsi="宋体" w:hint="eastAsia"/>
          <w:szCs w:val="21"/>
        </w:rPr>
        <w:t>服务业</w:t>
      </w:r>
      <w:r w:rsidR="008366AE">
        <w:rPr>
          <w:rFonts w:ascii="宋体" w:eastAsia="宋体" w:hAnsi="宋体" w:hint="eastAsia"/>
          <w:szCs w:val="21"/>
        </w:rPr>
        <w:t>将</w:t>
      </w:r>
      <w:r>
        <w:rPr>
          <w:rFonts w:ascii="宋体" w:eastAsia="宋体" w:hAnsi="宋体" w:hint="eastAsia"/>
          <w:szCs w:val="21"/>
        </w:rPr>
        <w:t>蓬勃发展，</w:t>
      </w:r>
      <w:r w:rsidR="008366AE">
        <w:rPr>
          <w:rFonts w:ascii="宋体" w:eastAsia="宋体" w:hAnsi="宋体" w:hint="eastAsia"/>
          <w:szCs w:val="21"/>
        </w:rPr>
        <w:t>成为</w:t>
      </w:r>
      <w:r>
        <w:rPr>
          <w:rFonts w:ascii="宋体" w:eastAsia="宋体" w:hAnsi="宋体" w:hint="eastAsia"/>
          <w:szCs w:val="21"/>
        </w:rPr>
        <w:t>后工业化时代</w:t>
      </w:r>
      <w:r w:rsidR="00FD51E0">
        <w:rPr>
          <w:rFonts w:ascii="宋体" w:eastAsia="宋体" w:hAnsi="宋体" w:hint="eastAsia"/>
          <w:szCs w:val="21"/>
        </w:rPr>
        <w:t>经济</w:t>
      </w:r>
      <w:r w:rsidR="008366AE">
        <w:rPr>
          <w:rFonts w:ascii="宋体" w:eastAsia="宋体" w:hAnsi="宋体" w:hint="eastAsia"/>
          <w:szCs w:val="21"/>
        </w:rPr>
        <w:t>的新引擎</w:t>
      </w:r>
      <w:r w:rsidR="00FD51E0">
        <w:rPr>
          <w:rFonts w:ascii="宋体" w:eastAsia="宋体" w:hAnsi="宋体" w:hint="eastAsia"/>
          <w:szCs w:val="21"/>
        </w:rPr>
        <w:t>，而服务业</w:t>
      </w:r>
      <w:r w:rsidR="008366AE">
        <w:rPr>
          <w:rFonts w:ascii="宋体" w:eastAsia="宋体" w:hAnsi="宋体" w:hint="eastAsia"/>
          <w:szCs w:val="21"/>
        </w:rPr>
        <w:t>的</w:t>
      </w:r>
      <w:r w:rsidR="00FD51E0">
        <w:rPr>
          <w:rFonts w:ascii="宋体" w:eastAsia="宋体" w:hAnsi="宋体" w:hint="eastAsia"/>
          <w:szCs w:val="21"/>
        </w:rPr>
        <w:t>发展</w:t>
      </w:r>
      <w:r w:rsidR="008366AE">
        <w:rPr>
          <w:rFonts w:ascii="宋体" w:eastAsia="宋体" w:hAnsi="宋体" w:hint="eastAsia"/>
          <w:szCs w:val="21"/>
        </w:rPr>
        <w:t>依赖于</w:t>
      </w:r>
      <w:r w:rsidR="00FD51E0">
        <w:rPr>
          <w:rFonts w:ascii="宋体" w:eastAsia="宋体" w:hAnsi="宋体" w:hint="eastAsia"/>
          <w:szCs w:val="21"/>
        </w:rPr>
        <w:t>更大的人口规模与人口密度，</w:t>
      </w:r>
      <w:r w:rsidR="008366AE">
        <w:rPr>
          <w:rFonts w:ascii="宋体" w:eastAsia="宋体" w:hAnsi="宋体" w:hint="eastAsia"/>
          <w:szCs w:val="21"/>
        </w:rPr>
        <w:t>促使</w:t>
      </w:r>
      <w:r w:rsidR="00FD51E0">
        <w:rPr>
          <w:rFonts w:ascii="宋体" w:eastAsia="宋体" w:hAnsi="宋体" w:hint="eastAsia"/>
          <w:szCs w:val="21"/>
        </w:rPr>
        <w:t>人口向沿海地区及大城市集聚，越是靠近沿海和大城市的地区人口增长越多，而越是远离沿海和大城市的地区，人口越可能出现负增长，形成了后工业化时代的大国空间格局。</w:t>
      </w:r>
      <w:r>
        <w:rPr>
          <w:rFonts w:ascii="宋体" w:eastAsia="宋体" w:hAnsi="宋体" w:hint="eastAsia"/>
          <w:szCs w:val="21"/>
        </w:rPr>
        <w:t>而且人口流入地和流出地的分化并不仅在地区之间、省之间出现，在城市群内部甚至城市内部都已经明显出现</w:t>
      </w:r>
      <w:r>
        <w:rPr>
          <w:rFonts w:ascii="宋体" w:eastAsia="宋体" w:hAnsi="宋体" w:hint="eastAsia"/>
          <w:szCs w:val="21"/>
          <w:vertAlign w:val="superscript"/>
        </w:rPr>
        <w:fldChar w:fldCharType="begin"/>
      </w:r>
      <w:r>
        <w:rPr>
          <w:rFonts w:ascii="宋体" w:eastAsia="宋体" w:hAnsi="宋体" w:hint="eastAsia"/>
          <w:szCs w:val="21"/>
          <w:vertAlign w:val="superscript"/>
        </w:rPr>
        <w:instrText xml:space="preserve"> REF _Ref175345695 \r \h  \* MERGEFORMAT </w:instrText>
      </w:r>
      <w:r>
        <w:rPr>
          <w:rFonts w:ascii="宋体" w:eastAsia="宋体" w:hAnsi="宋体" w:hint="eastAsia"/>
          <w:szCs w:val="21"/>
          <w:vertAlign w:val="superscript"/>
        </w:rPr>
      </w:r>
      <w:r>
        <w:rPr>
          <w:rFonts w:ascii="宋体" w:eastAsia="宋体" w:hAnsi="宋体" w:hint="eastAsia"/>
          <w:szCs w:val="21"/>
          <w:vertAlign w:val="superscript"/>
        </w:rPr>
        <w:fldChar w:fldCharType="separate"/>
      </w:r>
      <w:r w:rsidR="00870FED">
        <w:rPr>
          <w:rFonts w:ascii="宋体" w:eastAsia="宋体" w:hAnsi="宋体" w:hint="eastAsia"/>
          <w:szCs w:val="21"/>
          <w:vertAlign w:val="superscript"/>
        </w:rPr>
        <w:t>[2]</w:t>
      </w:r>
      <w:r>
        <w:rPr>
          <w:rFonts w:ascii="宋体" w:eastAsia="宋体" w:hAnsi="宋体" w:hint="eastAsia"/>
          <w:szCs w:val="21"/>
          <w:vertAlign w:val="superscript"/>
        </w:rPr>
        <w:fldChar w:fldCharType="end"/>
      </w:r>
      <w:r>
        <w:rPr>
          <w:rFonts w:ascii="宋体" w:eastAsia="宋体" w:hAnsi="宋体" w:hint="eastAsia"/>
          <w:szCs w:val="21"/>
        </w:rPr>
        <w:t>。也正因此，城乡融合发展必须有大国空间格局的思维，需要在制度设计上顺应人口流入地和流出地的分化。</w:t>
      </w:r>
    </w:p>
    <w:p w14:paraId="1E185BD8" w14:textId="77777777" w:rsidR="00DD6B27" w:rsidRDefault="00DD6B27" w:rsidP="00B3551B">
      <w:pPr>
        <w:spacing w:before="144"/>
        <w:rPr>
          <w:rFonts w:ascii="宋体" w:eastAsia="宋体" w:hAnsi="宋体" w:cs="仿宋" w:hint="eastAsia"/>
          <w:spacing w:val="2"/>
          <w:szCs w:val="21"/>
          <w:highlight w:val="yellow"/>
        </w:rPr>
      </w:pPr>
    </w:p>
    <w:p w14:paraId="7A4A5744" w14:textId="77777777" w:rsidR="009E146D" w:rsidRDefault="00000000">
      <w:pPr>
        <w:jc w:val="left"/>
        <w:rPr>
          <w:rFonts w:ascii="黑体" w:eastAsia="黑体" w:hAnsi="黑体" w:hint="eastAsia"/>
          <w:sz w:val="28"/>
          <w:szCs w:val="28"/>
        </w:rPr>
      </w:pPr>
      <w:r>
        <w:rPr>
          <w:rFonts w:ascii="Times New Roman" w:eastAsia="黑体" w:hAnsi="Times New Roman" w:cs="Times New Roman"/>
          <w:sz w:val="28"/>
          <w:szCs w:val="28"/>
        </w:rPr>
        <w:t xml:space="preserve">2 </w:t>
      </w:r>
      <w:r>
        <w:rPr>
          <w:rFonts w:ascii="黑体" w:eastAsia="黑体" w:hAnsi="黑体" w:hint="eastAsia"/>
          <w:sz w:val="28"/>
          <w:szCs w:val="28"/>
        </w:rPr>
        <w:t>优化供给：人口流入地的改革</w:t>
      </w:r>
    </w:p>
    <w:p w14:paraId="1B19A995" w14:textId="77777777" w:rsidR="009E146D" w:rsidRDefault="00000000" w:rsidP="009840D9">
      <w:pPr>
        <w:ind w:firstLineChars="200" w:firstLine="420"/>
        <w:contextualSpacing/>
        <w:rPr>
          <w:rFonts w:ascii="宋体" w:eastAsia="宋体" w:hAnsi="宋体" w:hint="eastAsia"/>
          <w:szCs w:val="21"/>
        </w:rPr>
      </w:pPr>
      <w:r>
        <w:rPr>
          <w:rFonts w:ascii="宋体" w:eastAsia="宋体" w:hAnsi="宋体" w:hint="eastAsia"/>
          <w:szCs w:val="21"/>
        </w:rPr>
        <w:t>在全国范围内的人口集聚过程中，对于人口流入地，</w:t>
      </w:r>
      <w:r>
        <w:rPr>
          <w:rFonts w:ascii="宋体" w:eastAsia="宋体" w:hAnsi="宋体"/>
          <w:szCs w:val="21"/>
        </w:rPr>
        <w:t>特别是大城市</w:t>
      </w:r>
      <w:r>
        <w:rPr>
          <w:rFonts w:ascii="宋体" w:eastAsia="宋体" w:hAnsi="宋体" w:hint="eastAsia"/>
          <w:szCs w:val="21"/>
        </w:rPr>
        <w:t>，流动人口的生活保障及市民化问题日益凸显。</w:t>
      </w:r>
      <w:r>
        <w:rPr>
          <w:rFonts w:ascii="宋体" w:eastAsia="宋体" w:hAnsi="宋体"/>
          <w:szCs w:val="21"/>
        </w:rPr>
        <w:t>在健全推进新型城镇化体制机制方面，</w:t>
      </w:r>
      <w:r>
        <w:rPr>
          <w:rFonts w:ascii="宋体" w:eastAsia="宋体" w:hAnsi="宋体" w:hint="eastAsia"/>
          <w:szCs w:val="21"/>
        </w:rPr>
        <w:t>中共二十届三中全会</w:t>
      </w:r>
      <w:r>
        <w:rPr>
          <w:rFonts w:ascii="宋体" w:eastAsia="宋体" w:hAnsi="宋体"/>
          <w:szCs w:val="21"/>
        </w:rPr>
        <w:t>《决定》提出，</w:t>
      </w:r>
      <w:r>
        <w:rPr>
          <w:rFonts w:ascii="宋体" w:eastAsia="宋体" w:hAnsi="宋体" w:hint="eastAsia"/>
          <w:szCs w:val="21"/>
        </w:rPr>
        <w:t>“构建产业升级、人口集聚、城镇发展良性互动机制。</w:t>
      </w:r>
      <w:r>
        <w:rPr>
          <w:rFonts w:ascii="宋体" w:eastAsia="宋体" w:hAnsi="宋体"/>
          <w:szCs w:val="21"/>
        </w:rPr>
        <w:t>推行由常住地登记户口提供基本公共服务制度，推动符合条件的农业转移人口社会保险、住房保障、随迁子女义务教育等享有同迁入地户籍人口同等权利，加快农业转移人口市民化。</w:t>
      </w:r>
      <w:r>
        <w:rPr>
          <w:rFonts w:ascii="宋体" w:eastAsia="宋体" w:hAnsi="宋体" w:hint="eastAsia"/>
          <w:szCs w:val="21"/>
        </w:rPr>
        <w:t>”</w:t>
      </w:r>
      <w:r>
        <w:rPr>
          <w:rFonts w:ascii="宋体" w:eastAsia="宋体" w:hAnsi="宋体"/>
          <w:szCs w:val="21"/>
        </w:rPr>
        <w:t>只有解决这些问题，才能既顺应经济发展的客观规律所带来的人口持续向城市</w:t>
      </w:r>
      <w:r>
        <w:rPr>
          <w:rFonts w:ascii="宋体" w:eastAsia="宋体" w:hAnsi="宋体" w:hint="eastAsia"/>
          <w:szCs w:val="21"/>
        </w:rPr>
        <w:t>（</w:t>
      </w:r>
      <w:r>
        <w:rPr>
          <w:rFonts w:ascii="宋体" w:eastAsia="宋体" w:hAnsi="宋体"/>
          <w:szCs w:val="21"/>
        </w:rPr>
        <w:t>特别是大城市</w:t>
      </w:r>
      <w:r>
        <w:rPr>
          <w:rFonts w:ascii="宋体" w:eastAsia="宋体" w:hAnsi="宋体" w:hint="eastAsia"/>
          <w:szCs w:val="21"/>
        </w:rPr>
        <w:t>）</w:t>
      </w:r>
      <w:r>
        <w:rPr>
          <w:rFonts w:ascii="宋体" w:eastAsia="宋体" w:hAnsi="宋体"/>
          <w:szCs w:val="21"/>
        </w:rPr>
        <w:t>迁移的趋势，</w:t>
      </w:r>
      <w:r>
        <w:rPr>
          <w:rFonts w:ascii="宋体" w:eastAsia="宋体" w:hAnsi="宋体" w:hint="eastAsia"/>
          <w:szCs w:val="21"/>
        </w:rPr>
        <w:t>又</w:t>
      </w:r>
      <w:r>
        <w:rPr>
          <w:rFonts w:ascii="宋体" w:eastAsia="宋体" w:hAnsi="宋体"/>
          <w:szCs w:val="21"/>
        </w:rPr>
        <w:t>有利于在城市实现共同富裕和权利平等</w:t>
      </w:r>
      <w:r>
        <w:rPr>
          <w:rFonts w:ascii="宋体" w:eastAsia="宋体" w:hAnsi="宋体" w:hint="eastAsia"/>
          <w:szCs w:val="21"/>
        </w:rPr>
        <w:t>，并促进</w:t>
      </w:r>
      <w:r>
        <w:rPr>
          <w:rFonts w:ascii="宋体" w:eastAsia="宋体" w:hAnsi="宋体"/>
          <w:szCs w:val="21"/>
        </w:rPr>
        <w:t>城市化水平不断提高。</w:t>
      </w:r>
    </w:p>
    <w:p w14:paraId="34CB1CE2" w14:textId="77777777" w:rsidR="009840D9" w:rsidRDefault="00000000" w:rsidP="009840D9">
      <w:pPr>
        <w:contextualSpacing/>
        <w:rPr>
          <w:rFonts w:ascii="Times New Roman" w:eastAsia="黑体" w:hAnsi="Times New Roman" w:cs="Times New Roman"/>
          <w:sz w:val="24"/>
          <w:szCs w:val="24"/>
        </w:rPr>
      </w:pPr>
      <w:r>
        <w:rPr>
          <w:rFonts w:ascii="Times New Roman" w:eastAsia="黑体" w:hAnsi="Times New Roman" w:cs="Times New Roman"/>
          <w:sz w:val="24"/>
          <w:szCs w:val="24"/>
        </w:rPr>
        <w:t>2.</w:t>
      </w:r>
      <w:r w:rsidR="005F1CF8">
        <w:rPr>
          <w:rFonts w:ascii="Times New Roman" w:eastAsia="黑体" w:hAnsi="Times New Roman" w:cs="Times New Roman" w:hint="eastAsia"/>
          <w:sz w:val="24"/>
          <w:szCs w:val="24"/>
        </w:rPr>
        <w:t>1</w:t>
      </w:r>
      <w:r>
        <w:rPr>
          <w:rFonts w:ascii="Times New Roman" w:eastAsia="黑体" w:hAnsi="Times New Roman" w:cs="Times New Roman"/>
          <w:sz w:val="24"/>
          <w:szCs w:val="24"/>
        </w:rPr>
        <w:t xml:space="preserve"> </w:t>
      </w:r>
      <w:r w:rsidR="00066667">
        <w:rPr>
          <w:rFonts w:ascii="Times New Roman" w:eastAsia="黑体" w:hAnsi="Times New Roman" w:cs="Times New Roman" w:hint="eastAsia"/>
          <w:sz w:val="24"/>
          <w:szCs w:val="24"/>
        </w:rPr>
        <w:t>流动人口</w:t>
      </w:r>
      <w:r w:rsidR="005F1CF8">
        <w:rPr>
          <w:rFonts w:ascii="Times New Roman" w:eastAsia="黑体" w:hAnsi="Times New Roman" w:cs="Times New Roman" w:hint="eastAsia"/>
          <w:sz w:val="24"/>
          <w:szCs w:val="24"/>
        </w:rPr>
        <w:t>在“城”中</w:t>
      </w:r>
      <w:r w:rsidR="00066667">
        <w:rPr>
          <w:rFonts w:ascii="Times New Roman" w:eastAsia="黑体" w:hAnsi="Times New Roman" w:cs="Times New Roman" w:hint="eastAsia"/>
          <w:sz w:val="24"/>
          <w:szCs w:val="24"/>
        </w:rPr>
        <w:t>短期</w:t>
      </w:r>
      <w:r w:rsidR="005F1CF8">
        <w:rPr>
          <w:rFonts w:ascii="Times New Roman" w:eastAsia="黑体" w:hAnsi="Times New Roman" w:cs="Times New Roman" w:hint="eastAsia"/>
          <w:sz w:val="24"/>
          <w:szCs w:val="24"/>
        </w:rPr>
        <w:t>生存</w:t>
      </w:r>
      <w:r w:rsidR="00066667">
        <w:rPr>
          <w:rFonts w:ascii="Times New Roman" w:eastAsia="黑体" w:hAnsi="Times New Roman" w:cs="Times New Roman" w:hint="eastAsia"/>
          <w:sz w:val="24"/>
          <w:szCs w:val="24"/>
        </w:rPr>
        <w:t>问题</w:t>
      </w:r>
      <w:r w:rsidR="005F1CF8">
        <w:rPr>
          <w:rFonts w:ascii="Times New Roman" w:eastAsia="黑体" w:hAnsi="Times New Roman" w:cs="Times New Roman" w:hint="eastAsia"/>
          <w:sz w:val="24"/>
          <w:szCs w:val="24"/>
        </w:rPr>
        <w:t>：保障性租赁住房</w:t>
      </w:r>
    </w:p>
    <w:p w14:paraId="7AB60960" w14:textId="77777777" w:rsidR="009840D9" w:rsidRDefault="00000000" w:rsidP="009840D9">
      <w:pPr>
        <w:ind w:firstLineChars="200" w:firstLine="420"/>
        <w:contextualSpacing/>
        <w:rPr>
          <w:rFonts w:ascii="宋体" w:eastAsia="宋体" w:hAnsi="宋体" w:hint="eastAsia"/>
          <w:szCs w:val="21"/>
        </w:rPr>
      </w:pPr>
      <w:r w:rsidRPr="00B3551B">
        <w:rPr>
          <w:rFonts w:ascii="宋体" w:eastAsia="宋体" w:hAnsi="宋体" w:hint="eastAsia"/>
          <w:szCs w:val="21"/>
        </w:rPr>
        <w:t>随着外来人口向大城市（尤其是中心城区）迁移就业，</w:t>
      </w:r>
      <w:r w:rsidR="008F2932" w:rsidRPr="00B3551B">
        <w:rPr>
          <w:rFonts w:ascii="宋体" w:eastAsia="宋体" w:hAnsi="宋体" w:hint="eastAsia"/>
          <w:szCs w:val="21"/>
        </w:rPr>
        <w:t>住房是关键挑战</w:t>
      </w:r>
      <w:r w:rsidRPr="00B3551B">
        <w:rPr>
          <w:rFonts w:ascii="宋体" w:eastAsia="宋体" w:hAnsi="宋体" w:hint="eastAsia"/>
          <w:szCs w:val="21"/>
        </w:rPr>
        <w:t>。二十届三中全会《决定》中提到“加大保障性住房建设和供给”</w:t>
      </w:r>
      <w:r w:rsidR="008F2932" w:rsidRPr="00B3551B">
        <w:rPr>
          <w:rFonts w:ascii="宋体" w:eastAsia="宋体" w:hAnsi="宋体" w:hint="eastAsia"/>
          <w:szCs w:val="21"/>
        </w:rPr>
        <w:t>，</w:t>
      </w:r>
      <w:r w:rsidRPr="00B3551B">
        <w:rPr>
          <w:rFonts w:ascii="宋体" w:eastAsia="宋体" w:hAnsi="宋体"/>
          <w:szCs w:val="21"/>
        </w:rPr>
        <w:t>国务院日前印发</w:t>
      </w:r>
      <w:hyperlink r:id="rId8" w:tgtFrame="https://www.gov.cn/zhengce/202408/_blank" w:history="1">
        <w:r w:rsidR="009840D9" w:rsidRPr="00B3551B">
          <w:rPr>
            <w:rFonts w:ascii="宋体" w:eastAsia="宋体" w:hAnsi="宋体" w:hint="eastAsia"/>
            <w:szCs w:val="21"/>
          </w:rPr>
          <w:t>《深入实施以人为本的新型城镇化战略五年行动计划》</w:t>
        </w:r>
      </w:hyperlink>
      <w:r w:rsidR="008F2932" w:rsidRPr="00B3551B">
        <w:rPr>
          <w:rFonts w:ascii="宋体" w:eastAsia="宋体" w:hAnsi="宋体" w:hint="eastAsia"/>
          <w:szCs w:val="21"/>
        </w:rPr>
        <w:t>也明确要求</w:t>
      </w:r>
      <w:r w:rsidRPr="00B3551B">
        <w:rPr>
          <w:rFonts w:ascii="宋体" w:eastAsia="宋体" w:hAnsi="宋体" w:hint="eastAsia"/>
          <w:szCs w:val="21"/>
        </w:rPr>
        <w:t>，“鼓励有条件的城市逐步将稳定就业生活的农业转移人口纳入城市住房保障政策范围。加大农业转移人口经济可承受的小户型保障性租赁</w:t>
      </w:r>
      <w:r w:rsidRPr="00B3551B">
        <w:rPr>
          <w:rFonts w:ascii="宋体" w:eastAsia="宋体" w:hAnsi="宋体" w:hint="eastAsia"/>
          <w:szCs w:val="21"/>
        </w:rPr>
        <w:lastRenderedPageBreak/>
        <w:t>住房供给。积极培育发展住房租赁市场，支持采取多种措施通过市场化方式满足农业转移人口住房需求。逐步使租购住房群体享有同等公共服务权利。</w:t>
      </w:r>
      <w:r w:rsidRPr="00B3551B">
        <w:rPr>
          <w:rFonts w:ascii="宋体" w:eastAsia="宋体" w:hAnsi="宋体"/>
          <w:szCs w:val="21"/>
        </w:rPr>
        <w:t>”</w:t>
      </w:r>
    </w:p>
    <w:p w14:paraId="4C1EDFAA" w14:textId="77777777" w:rsidR="009840D9" w:rsidRDefault="008F2932" w:rsidP="009840D9">
      <w:pPr>
        <w:ind w:firstLineChars="200" w:firstLine="420"/>
        <w:contextualSpacing/>
        <w:rPr>
          <w:rFonts w:ascii="宋体" w:eastAsia="宋体" w:hAnsi="宋体" w:hint="eastAsia"/>
          <w:szCs w:val="21"/>
        </w:rPr>
      </w:pPr>
      <w:r w:rsidRPr="00B3551B">
        <w:rPr>
          <w:rFonts w:ascii="宋体" w:eastAsia="宋体" w:hAnsi="宋体"/>
          <w:szCs w:val="21"/>
        </w:rPr>
        <w:t>然而，当前保障房建设不仅数量不足，且空间布局失衡</w:t>
      </w:r>
      <w:r w:rsidRPr="00B3551B">
        <w:rPr>
          <w:rFonts w:ascii="宋体" w:eastAsia="宋体" w:hAnsi="宋体" w:hint="eastAsia"/>
          <w:szCs w:val="21"/>
        </w:rPr>
        <w:t>。一方面，大量</w:t>
      </w:r>
      <w:r w:rsidRPr="00B3551B">
        <w:rPr>
          <w:rFonts w:ascii="宋体" w:eastAsia="宋体" w:hAnsi="宋体"/>
          <w:szCs w:val="21"/>
        </w:rPr>
        <w:t>外来</w:t>
      </w:r>
      <w:r w:rsidRPr="008F2932">
        <w:rPr>
          <w:rFonts w:ascii="宋体" w:eastAsia="宋体" w:hAnsi="宋体"/>
          <w:szCs w:val="21"/>
        </w:rPr>
        <w:t>务工人员，特别是服务业从业者</w:t>
      </w:r>
      <w:r>
        <w:rPr>
          <w:rFonts w:ascii="宋体" w:eastAsia="宋体" w:hAnsi="宋体" w:hint="eastAsia"/>
          <w:szCs w:val="21"/>
        </w:rPr>
        <w:t>，工作地集中在中心城区，另一方面，</w:t>
      </w:r>
      <w:r w:rsidR="006B4FED" w:rsidRPr="006B4FED">
        <w:rPr>
          <w:rFonts w:ascii="宋体" w:eastAsia="宋体" w:hAnsi="宋体"/>
          <w:szCs w:val="21"/>
        </w:rPr>
        <w:t>中心城区房价过高，使他们难以负担</w:t>
      </w:r>
      <w:r>
        <w:rPr>
          <w:rFonts w:ascii="宋体" w:eastAsia="宋体" w:hAnsi="宋体" w:hint="eastAsia"/>
          <w:szCs w:val="21"/>
        </w:rPr>
        <w:t>，所以大部分外来务工人员选择租住在位于城市边缘的郊区或住房环境较差的出租屋。</w:t>
      </w:r>
      <w:r w:rsidR="006B4FED">
        <w:rPr>
          <w:rFonts w:ascii="宋体" w:eastAsia="宋体" w:hAnsi="宋体" w:hint="eastAsia"/>
          <w:szCs w:val="21"/>
        </w:rPr>
        <w:t>而</w:t>
      </w:r>
      <w:r>
        <w:rPr>
          <w:rFonts w:ascii="宋体" w:eastAsia="宋体" w:hAnsi="宋体" w:hint="eastAsia"/>
          <w:szCs w:val="21"/>
        </w:rPr>
        <w:t>政府提供的保障房对外来人口（尤其是其中灵活就业的服务从业者）覆盖不足，且区位偏远</w:t>
      </w:r>
      <w:r w:rsidR="006B4FED">
        <w:rPr>
          <w:rFonts w:ascii="宋体" w:eastAsia="宋体" w:hAnsi="宋体" w:hint="eastAsia"/>
          <w:szCs w:val="21"/>
        </w:rPr>
        <w:t>，</w:t>
      </w:r>
      <w:r w:rsidR="006B4FED" w:rsidRPr="006B4FED">
        <w:rPr>
          <w:rFonts w:ascii="宋体" w:eastAsia="宋体" w:hAnsi="宋体"/>
          <w:szCs w:val="21"/>
        </w:rPr>
        <w:t>无法有效满足中低收入人群的职住平衡需求</w:t>
      </w:r>
      <w:r>
        <w:rPr>
          <w:rFonts w:ascii="宋体" w:eastAsia="宋体" w:hAnsi="宋体" w:hint="eastAsia"/>
          <w:szCs w:val="21"/>
        </w:rPr>
        <w:t>。</w:t>
      </w:r>
    </w:p>
    <w:p w14:paraId="18547D14" w14:textId="75DA2087" w:rsidR="009E146D" w:rsidRDefault="006B4FED" w:rsidP="009840D9">
      <w:pPr>
        <w:ind w:firstLineChars="200" w:firstLine="420"/>
        <w:contextualSpacing/>
        <w:rPr>
          <w:rFonts w:ascii="宋体" w:eastAsia="宋体" w:hAnsi="宋体" w:hint="eastAsia"/>
          <w:szCs w:val="21"/>
        </w:rPr>
      </w:pPr>
      <w:r>
        <w:rPr>
          <w:rFonts w:ascii="宋体" w:eastAsia="宋体" w:hAnsi="宋体" w:hint="eastAsia"/>
          <w:szCs w:val="21"/>
        </w:rPr>
        <w:t>为应对这一问题，上海市普陀区开展了“城市有我一张床”外卖骑手新家项目，将</w:t>
      </w:r>
      <w:r w:rsidRPr="006B4FED">
        <w:rPr>
          <w:rFonts w:ascii="宋体" w:eastAsia="宋体" w:hAnsi="宋体"/>
          <w:szCs w:val="21"/>
        </w:rPr>
        <w:t>保障性租赁房改为更经济的床位租赁，为外卖骑手提供距离工作区2公里内的低租金住宿，大大缓解了住房困难并提升了职住平衡</w:t>
      </w:r>
      <w:r>
        <w:rPr>
          <w:rFonts w:ascii="宋体" w:eastAsia="宋体" w:hAnsi="宋体" w:hint="eastAsia"/>
          <w:szCs w:val="21"/>
        </w:rPr>
        <w:t>。此外，项目</w:t>
      </w:r>
      <w:r>
        <w:rPr>
          <w:rFonts w:ascii="宋体" w:eastAsia="宋体" w:hAnsi="宋体"/>
          <w:szCs w:val="21"/>
        </w:rPr>
        <w:t>在选择</w:t>
      </w:r>
      <w:r>
        <w:rPr>
          <w:rFonts w:ascii="宋体" w:eastAsia="宋体" w:hAnsi="宋体" w:hint="eastAsia"/>
          <w:szCs w:val="21"/>
        </w:rPr>
        <w:t>入住人员</w:t>
      </w:r>
      <w:r>
        <w:rPr>
          <w:rFonts w:ascii="宋体" w:eastAsia="宋体" w:hAnsi="宋体"/>
          <w:szCs w:val="21"/>
        </w:rPr>
        <w:t>时，会优先考虑工作成绩优异、安全意识强、工作时间长、参与</w:t>
      </w:r>
      <w:r>
        <w:rPr>
          <w:rFonts w:ascii="宋体" w:eastAsia="宋体" w:hAnsi="宋体" w:hint="eastAsia"/>
          <w:szCs w:val="21"/>
        </w:rPr>
        <w:t>公益、</w:t>
      </w:r>
      <w:r>
        <w:rPr>
          <w:rFonts w:ascii="宋体" w:eastAsia="宋体" w:hAnsi="宋体"/>
          <w:szCs w:val="21"/>
        </w:rPr>
        <w:t>志愿服务</w:t>
      </w:r>
      <w:r>
        <w:rPr>
          <w:rFonts w:ascii="宋体" w:eastAsia="宋体" w:hAnsi="宋体" w:hint="eastAsia"/>
          <w:szCs w:val="21"/>
        </w:rPr>
        <w:t>多</w:t>
      </w:r>
      <w:r>
        <w:rPr>
          <w:rFonts w:ascii="宋体" w:eastAsia="宋体" w:hAnsi="宋体"/>
          <w:szCs w:val="21"/>
        </w:rPr>
        <w:t>等</w:t>
      </w:r>
      <w:r>
        <w:rPr>
          <w:rFonts w:ascii="宋体" w:eastAsia="宋体" w:hAnsi="宋体" w:hint="eastAsia"/>
          <w:szCs w:val="21"/>
        </w:rPr>
        <w:t>各</w:t>
      </w:r>
      <w:r>
        <w:rPr>
          <w:rFonts w:ascii="宋体" w:eastAsia="宋体" w:hAnsi="宋体"/>
          <w:szCs w:val="21"/>
        </w:rPr>
        <w:t>方面表现优秀的</w:t>
      </w:r>
      <w:r>
        <w:rPr>
          <w:rFonts w:ascii="宋体" w:eastAsia="宋体" w:hAnsi="宋体" w:hint="eastAsia"/>
          <w:szCs w:val="21"/>
        </w:rPr>
        <w:t>员工</w:t>
      </w:r>
      <w:r>
        <w:rPr>
          <w:rFonts w:ascii="宋体" w:eastAsia="宋体" w:hAnsi="宋体"/>
          <w:szCs w:val="21"/>
        </w:rPr>
        <w:t>。</w:t>
      </w:r>
      <w:r>
        <w:rPr>
          <w:rFonts w:ascii="宋体" w:eastAsia="宋体" w:hAnsi="宋体" w:hint="eastAsia"/>
          <w:szCs w:val="21"/>
        </w:rPr>
        <w:t>在管理制度上，形成了以</w:t>
      </w:r>
      <w:r>
        <w:rPr>
          <w:rFonts w:ascii="宋体" w:eastAsia="宋体" w:hAnsi="宋体"/>
          <w:szCs w:val="21"/>
        </w:rPr>
        <w:t>党员</w:t>
      </w:r>
      <w:r>
        <w:rPr>
          <w:rFonts w:ascii="宋体" w:eastAsia="宋体" w:hAnsi="宋体" w:hint="eastAsia"/>
          <w:szCs w:val="21"/>
        </w:rPr>
        <w:t>、优秀骑手</w:t>
      </w:r>
      <w:r>
        <w:rPr>
          <w:rFonts w:ascii="宋体" w:eastAsia="宋体" w:hAnsi="宋体"/>
          <w:szCs w:val="21"/>
        </w:rPr>
        <w:t>为核心</w:t>
      </w:r>
      <w:r>
        <w:rPr>
          <w:rFonts w:ascii="宋体" w:eastAsia="宋体" w:hAnsi="宋体" w:hint="eastAsia"/>
          <w:szCs w:val="21"/>
        </w:rPr>
        <w:t>、平台辅助管理</w:t>
      </w:r>
      <w:r>
        <w:rPr>
          <w:rFonts w:ascii="宋体" w:eastAsia="宋体" w:hAnsi="宋体"/>
          <w:szCs w:val="21"/>
        </w:rPr>
        <w:t>的自治体系</w:t>
      </w:r>
      <w:r>
        <w:rPr>
          <w:rFonts w:ascii="宋体" w:eastAsia="宋体" w:hAnsi="宋体" w:hint="eastAsia"/>
          <w:szCs w:val="21"/>
        </w:rPr>
        <w:t>，</w:t>
      </w:r>
      <w:r w:rsidRPr="006B4FED">
        <w:rPr>
          <w:rFonts w:ascii="宋体" w:eastAsia="宋体" w:hAnsi="宋体"/>
          <w:szCs w:val="21"/>
        </w:rPr>
        <w:t>并通过公益活动加强了与社区的融合</w:t>
      </w:r>
      <w:r>
        <w:rPr>
          <w:rFonts w:ascii="宋体" w:eastAsia="宋体" w:hAnsi="宋体"/>
          <w:szCs w:val="21"/>
        </w:rPr>
        <w:t>。</w:t>
      </w:r>
    </w:p>
    <w:p w14:paraId="6933493A" w14:textId="37497053" w:rsidR="009E146D" w:rsidRDefault="009840D9" w:rsidP="00B3551B">
      <w:pPr>
        <w:tabs>
          <w:tab w:val="left" w:pos="3676"/>
        </w:tabs>
        <w:ind w:firstLineChars="200" w:firstLine="420"/>
        <w:contextualSpacing/>
        <w:rPr>
          <w:rFonts w:ascii="宋体" w:eastAsia="宋体" w:hAnsi="宋体" w:hint="eastAsia"/>
          <w:szCs w:val="21"/>
        </w:rPr>
      </w:pPr>
      <w:r>
        <w:rPr>
          <w:rFonts w:ascii="宋体" w:eastAsia="宋体" w:hAnsi="宋体" w:hint="eastAsia"/>
          <w:szCs w:val="21"/>
        </w:rPr>
        <w:t>同时，骑手</w:t>
      </w:r>
      <w:r w:rsidR="006B4FED">
        <w:rPr>
          <w:rFonts w:ascii="宋体" w:eastAsia="宋体" w:hAnsi="宋体" w:hint="eastAsia"/>
          <w:szCs w:val="21"/>
        </w:rPr>
        <w:t>还</w:t>
      </w:r>
      <w:r>
        <w:rPr>
          <w:rFonts w:ascii="宋体" w:eastAsia="宋体" w:hAnsi="宋体" w:hint="eastAsia"/>
          <w:szCs w:val="21"/>
        </w:rPr>
        <w:t>可凭床位申请办理上海居住证，享受大城市公共服务，获得生活保障，但</w:t>
      </w:r>
      <w:r w:rsidR="006B4FED" w:rsidRPr="006B4FED">
        <w:rPr>
          <w:rFonts w:ascii="宋体" w:eastAsia="宋体" w:hAnsi="宋体"/>
          <w:szCs w:val="21"/>
        </w:rPr>
        <w:t>许多骑手因缺乏对居住证重要性的认识、社保缴纳意愿低或担心失去农村土地权益，未能积极申请。</w:t>
      </w:r>
      <w:r>
        <w:rPr>
          <w:rFonts w:ascii="宋体" w:eastAsia="宋体" w:hAnsi="宋体" w:hint="eastAsia"/>
          <w:szCs w:val="21"/>
        </w:rPr>
        <w:t>为了进一步促进人口集聚与城市化进程，一方面需要通过宣传改变其观念，让骑手们切实了解到办居住证的“好处”以及未来生活在城市、大城市的可实现性；另一方面需要有更多举措有效降低大城市生活成本、解决随迁子女教育等问题，并保障农村转移人口在家乡的土地权益，让外来人口切实感受到政策的变化。</w:t>
      </w:r>
    </w:p>
    <w:p w14:paraId="0611DE19" w14:textId="7CE99811" w:rsidR="009E146D" w:rsidRDefault="00000000" w:rsidP="00B3551B">
      <w:pPr>
        <w:tabs>
          <w:tab w:val="left" w:pos="3676"/>
        </w:tabs>
        <w:ind w:firstLineChars="200" w:firstLine="420"/>
        <w:rPr>
          <w:rFonts w:ascii="宋体" w:eastAsia="宋体" w:hAnsi="宋体" w:hint="eastAsia"/>
          <w:szCs w:val="21"/>
        </w:rPr>
      </w:pPr>
      <w:r>
        <w:rPr>
          <w:rFonts w:ascii="宋体" w:eastAsia="宋体" w:hAnsi="宋体" w:hint="eastAsia"/>
          <w:szCs w:val="21"/>
        </w:rPr>
        <w:t>总体来看，中心城区的保障房项目大幅提升了外来务工人员的生活质量与在大城市的</w:t>
      </w:r>
      <w:r>
        <w:rPr>
          <w:rFonts w:ascii="宋体" w:eastAsia="宋体" w:hAnsi="宋体"/>
          <w:szCs w:val="21"/>
        </w:rPr>
        <w:t>融入感</w:t>
      </w:r>
      <w:r>
        <w:rPr>
          <w:rFonts w:ascii="宋体" w:eastAsia="宋体" w:hAnsi="宋体" w:hint="eastAsia"/>
          <w:szCs w:val="21"/>
        </w:rPr>
        <w:t>，促进了外来人口的市民化进程。但在该政策复制、推广的过程中，住房供给不足是最大的难题</w:t>
      </w:r>
      <w:r>
        <w:rPr>
          <w:rFonts w:ascii="宋体" w:eastAsia="宋体" w:hAnsi="宋体"/>
          <w:szCs w:val="21"/>
        </w:rPr>
        <w:t>，</w:t>
      </w:r>
      <w:r>
        <w:rPr>
          <w:rFonts w:ascii="宋体" w:eastAsia="宋体" w:hAnsi="宋体" w:hint="eastAsia"/>
          <w:szCs w:val="21"/>
        </w:rPr>
        <w:t>这</w:t>
      </w:r>
      <w:r>
        <w:rPr>
          <w:rFonts w:ascii="宋体" w:eastAsia="宋体" w:hAnsi="宋体"/>
          <w:szCs w:val="21"/>
        </w:rPr>
        <w:t>需要综合采取多种措施。首先，可以利用</w:t>
      </w:r>
      <w:r>
        <w:rPr>
          <w:rFonts w:ascii="宋体" w:eastAsia="宋体" w:hAnsi="宋体" w:hint="eastAsia"/>
          <w:szCs w:val="21"/>
        </w:rPr>
        <w:t>近郊的</w:t>
      </w:r>
      <w:r>
        <w:rPr>
          <w:rFonts w:ascii="宋体" w:eastAsia="宋体" w:hAnsi="宋体"/>
          <w:szCs w:val="21"/>
        </w:rPr>
        <w:t>集体经营性建设用地、企事业单位自有闲置土地、产业园区配套用地和存量闲置房屋进行建设，同时适当利用新</w:t>
      </w:r>
      <w:r>
        <w:rPr>
          <w:rFonts w:ascii="宋体" w:eastAsia="宋体" w:hAnsi="宋体" w:hint="eastAsia"/>
          <w:szCs w:val="21"/>
        </w:rPr>
        <w:t>增的</w:t>
      </w:r>
      <w:r>
        <w:rPr>
          <w:rFonts w:ascii="宋体" w:eastAsia="宋体" w:hAnsi="宋体"/>
          <w:szCs w:val="21"/>
        </w:rPr>
        <w:t>国有建设用地。</w:t>
      </w:r>
      <w:r>
        <w:rPr>
          <w:rFonts w:ascii="宋体" w:eastAsia="宋体" w:hAnsi="宋体" w:hint="eastAsia"/>
          <w:szCs w:val="21"/>
        </w:rPr>
        <w:t>其次，</w:t>
      </w:r>
      <w:r>
        <w:rPr>
          <w:rFonts w:ascii="宋体" w:eastAsia="宋体" w:hAnsi="宋体"/>
          <w:szCs w:val="21"/>
        </w:rPr>
        <w:t>为了扩大房源供给，</w:t>
      </w:r>
      <w:r>
        <w:rPr>
          <w:rFonts w:ascii="宋体" w:eastAsia="宋体" w:hAnsi="宋体" w:hint="eastAsia"/>
          <w:szCs w:val="21"/>
        </w:rPr>
        <w:t>可以</w:t>
      </w:r>
      <w:r>
        <w:rPr>
          <w:rFonts w:ascii="宋体" w:eastAsia="宋体" w:hAnsi="宋体"/>
          <w:szCs w:val="21"/>
        </w:rPr>
        <w:t>通过改建、改造</w:t>
      </w:r>
      <w:r>
        <w:rPr>
          <w:rFonts w:ascii="宋体" w:eastAsia="宋体" w:hAnsi="宋体" w:hint="eastAsia"/>
          <w:szCs w:val="21"/>
        </w:rPr>
        <w:t>废旧工厂、空置酒店公寓、空置商场等并变更性质作为住宅用地以</w:t>
      </w:r>
      <w:r>
        <w:rPr>
          <w:rFonts w:ascii="宋体" w:eastAsia="宋体" w:hAnsi="宋体"/>
          <w:szCs w:val="21"/>
        </w:rPr>
        <w:t>增加供给，同时，简化审批流程，提高项目审批效率。</w:t>
      </w:r>
    </w:p>
    <w:p w14:paraId="7EF7F721" w14:textId="01B3B616" w:rsidR="009E146D" w:rsidRDefault="009840D9" w:rsidP="00B3551B">
      <w:pPr>
        <w:tabs>
          <w:tab w:val="left" w:pos="3676"/>
        </w:tabs>
        <w:ind w:firstLineChars="200" w:firstLine="420"/>
        <w:rPr>
          <w:rFonts w:ascii="宋体" w:eastAsia="宋体" w:hAnsi="宋体" w:hint="eastAsia"/>
          <w:szCs w:val="21"/>
        </w:rPr>
      </w:pPr>
      <w:r>
        <w:rPr>
          <w:rFonts w:ascii="宋体" w:eastAsia="宋体" w:hAnsi="宋体" w:hint="eastAsia"/>
          <w:szCs w:val="21"/>
        </w:rPr>
        <w:t>此外，</w:t>
      </w:r>
      <w:r>
        <w:rPr>
          <w:rFonts w:ascii="宋体" w:eastAsia="宋体" w:hAnsi="宋体"/>
          <w:szCs w:val="21"/>
        </w:rPr>
        <w:t>加大财税补贴和</w:t>
      </w:r>
      <w:r>
        <w:rPr>
          <w:rFonts w:ascii="宋体" w:eastAsia="宋体" w:hAnsi="宋体" w:hint="eastAsia"/>
          <w:szCs w:val="21"/>
        </w:rPr>
        <w:t>金融支持也是重要手段</w:t>
      </w:r>
      <w:r w:rsidR="00EA79B6">
        <w:rPr>
          <w:rFonts w:ascii="宋体" w:eastAsia="宋体" w:hAnsi="宋体" w:hint="eastAsia"/>
          <w:szCs w:val="21"/>
        </w:rPr>
        <w:t>。</w:t>
      </w:r>
      <w:r>
        <w:rPr>
          <w:rFonts w:ascii="宋体" w:eastAsia="宋体" w:hAnsi="宋体" w:hint="eastAsia"/>
          <w:szCs w:val="21"/>
        </w:rPr>
        <w:t>如，对保障房建设项目予以补助，</w:t>
      </w:r>
      <w:r>
        <w:rPr>
          <w:rFonts w:ascii="宋体" w:eastAsia="宋体" w:hAnsi="宋体"/>
          <w:szCs w:val="21"/>
        </w:rPr>
        <w:t>执行民用水电气价格，降低保障性租赁住房的建设和运营成本，充分调动社会资本参与的积极性</w:t>
      </w:r>
      <w:r>
        <w:rPr>
          <w:rFonts w:ascii="宋体" w:eastAsia="宋体" w:hAnsi="宋体" w:hint="eastAsia"/>
          <w:szCs w:val="21"/>
        </w:rPr>
        <w:t>；</w:t>
      </w:r>
      <w:r>
        <w:rPr>
          <w:rFonts w:ascii="宋体" w:eastAsia="宋体" w:hAnsi="宋体"/>
          <w:szCs w:val="21"/>
        </w:rPr>
        <w:t>加大对保障性租赁住房建设运营的信贷支持力度，支持企业发行债券用于建设运营，以及鼓励保险资金参与建设。</w:t>
      </w:r>
    </w:p>
    <w:p w14:paraId="5684B8FF" w14:textId="04CDA534" w:rsidR="005F1CF8" w:rsidRDefault="005F1CF8" w:rsidP="00B3551B">
      <w:pPr>
        <w:rPr>
          <w:rFonts w:ascii="宋体" w:eastAsia="宋体" w:hAnsi="宋体" w:hint="eastAsia"/>
          <w:szCs w:val="21"/>
        </w:rPr>
      </w:pPr>
      <w:r w:rsidRPr="00B3551B">
        <w:rPr>
          <w:rFonts w:ascii="Times New Roman" w:eastAsia="黑体" w:hAnsi="Times New Roman" w:cs="Times New Roman"/>
          <w:sz w:val="24"/>
          <w:szCs w:val="24"/>
        </w:rPr>
        <w:t xml:space="preserve">2.2 </w:t>
      </w:r>
      <w:r w:rsidR="00066667">
        <w:rPr>
          <w:rFonts w:ascii="Times New Roman" w:eastAsia="黑体" w:hAnsi="Times New Roman" w:cs="Times New Roman" w:hint="eastAsia"/>
          <w:sz w:val="24"/>
          <w:szCs w:val="24"/>
        </w:rPr>
        <w:t>流动人口</w:t>
      </w:r>
      <w:r w:rsidRPr="00B3551B">
        <w:rPr>
          <w:rFonts w:ascii="黑体" w:eastAsia="黑体" w:hAnsi="黑体" w:hint="eastAsia"/>
          <w:sz w:val="24"/>
          <w:szCs w:val="24"/>
        </w:rPr>
        <w:t>在“城”中</w:t>
      </w:r>
      <w:r w:rsidR="00066667">
        <w:rPr>
          <w:rFonts w:ascii="黑体" w:eastAsia="黑体" w:hAnsi="黑体" w:hint="eastAsia"/>
          <w:sz w:val="24"/>
          <w:szCs w:val="24"/>
        </w:rPr>
        <w:t>长期</w:t>
      </w:r>
      <w:r w:rsidRPr="00B3551B">
        <w:rPr>
          <w:rFonts w:ascii="黑体" w:eastAsia="黑体" w:hAnsi="黑体" w:hint="eastAsia"/>
          <w:sz w:val="24"/>
          <w:szCs w:val="24"/>
        </w:rPr>
        <w:t>生活</w:t>
      </w:r>
      <w:r w:rsidR="00066667">
        <w:rPr>
          <w:rFonts w:ascii="黑体" w:eastAsia="黑体" w:hAnsi="黑体" w:hint="eastAsia"/>
          <w:sz w:val="24"/>
          <w:szCs w:val="24"/>
        </w:rPr>
        <w:t>问题</w:t>
      </w:r>
      <w:r>
        <w:rPr>
          <w:rFonts w:ascii="黑体" w:eastAsia="黑体" w:hAnsi="黑体" w:hint="eastAsia"/>
          <w:sz w:val="24"/>
          <w:szCs w:val="24"/>
        </w:rPr>
        <w:t>：户籍制度改革</w:t>
      </w:r>
    </w:p>
    <w:p w14:paraId="3CB9EE3F" w14:textId="77777777" w:rsidR="005F1CF8" w:rsidRDefault="005F1CF8" w:rsidP="00B3551B">
      <w:pPr>
        <w:ind w:firstLineChars="200" w:firstLine="420"/>
        <w:rPr>
          <w:rFonts w:ascii="宋体" w:eastAsia="宋体" w:hAnsi="宋体" w:hint="eastAsia"/>
          <w:szCs w:val="21"/>
        </w:rPr>
      </w:pPr>
      <w:r>
        <w:rPr>
          <w:rFonts w:ascii="宋体" w:eastAsia="宋体" w:hAnsi="宋体"/>
          <w:szCs w:val="21"/>
        </w:rPr>
        <w:t>尽管户籍制度</w:t>
      </w:r>
      <w:r>
        <w:rPr>
          <w:rFonts w:ascii="宋体" w:eastAsia="宋体" w:hAnsi="宋体" w:hint="eastAsia"/>
          <w:szCs w:val="21"/>
        </w:rPr>
        <w:t>改革已持续多年</w:t>
      </w:r>
      <w:r>
        <w:rPr>
          <w:rFonts w:ascii="宋体" w:eastAsia="宋体" w:hAnsi="宋体"/>
          <w:szCs w:val="21"/>
        </w:rPr>
        <w:t>，但目前仍</w:t>
      </w:r>
      <w:r>
        <w:rPr>
          <w:rFonts w:ascii="宋体" w:eastAsia="宋体" w:hAnsi="宋体" w:hint="eastAsia"/>
          <w:szCs w:val="21"/>
        </w:rPr>
        <w:t>有大量</w:t>
      </w:r>
      <w:r>
        <w:rPr>
          <w:rFonts w:ascii="宋体" w:eastAsia="宋体" w:hAnsi="宋体"/>
          <w:szCs w:val="21"/>
        </w:rPr>
        <w:t>外来人口</w:t>
      </w:r>
      <w:r>
        <w:rPr>
          <w:rFonts w:ascii="宋体" w:eastAsia="宋体" w:hAnsi="宋体" w:hint="eastAsia"/>
          <w:szCs w:val="21"/>
        </w:rPr>
        <w:t>不具有本地城镇户籍，</w:t>
      </w:r>
      <w:r>
        <w:rPr>
          <w:rFonts w:ascii="宋体" w:eastAsia="宋体" w:hAnsi="宋体"/>
          <w:szCs w:val="21"/>
        </w:rPr>
        <w:t>无法完全享受与本地户籍居民均等的公共服务</w:t>
      </w:r>
      <w:r>
        <w:rPr>
          <w:rFonts w:ascii="宋体" w:eastAsia="宋体" w:hAnsi="宋体" w:hint="eastAsia"/>
          <w:szCs w:val="21"/>
        </w:rPr>
        <w:t>，其中不乏已经稳定居住在当地城镇5年，甚至10年的外来人口，仍未能获得当地城镇户籍，总体来说，当前深化户</w:t>
      </w:r>
      <w:r>
        <w:rPr>
          <w:rFonts w:ascii="宋体" w:eastAsia="宋体" w:hAnsi="宋体"/>
          <w:szCs w:val="21"/>
        </w:rPr>
        <w:t>籍制度改革存在以下难题。</w:t>
      </w:r>
    </w:p>
    <w:p w14:paraId="43F5B809" w14:textId="77777777" w:rsidR="005F1CF8" w:rsidRDefault="005F1CF8" w:rsidP="00B3551B">
      <w:pPr>
        <w:ind w:firstLineChars="200" w:firstLine="420"/>
        <w:rPr>
          <w:rFonts w:ascii="宋体" w:eastAsia="宋体" w:hAnsi="宋体" w:hint="eastAsia"/>
          <w:szCs w:val="21"/>
        </w:rPr>
      </w:pPr>
      <w:r>
        <w:rPr>
          <w:rFonts w:ascii="宋体" w:eastAsia="宋体" w:hAnsi="宋体"/>
          <w:szCs w:val="21"/>
        </w:rPr>
        <w:t>在大城市和特大城市，有大量外来人口</w:t>
      </w:r>
      <w:r>
        <w:rPr>
          <w:rFonts w:ascii="宋体" w:eastAsia="宋体" w:hAnsi="宋体" w:hint="eastAsia"/>
          <w:szCs w:val="21"/>
        </w:rPr>
        <w:t>虽</w:t>
      </w:r>
      <w:r>
        <w:rPr>
          <w:rFonts w:ascii="宋体" w:eastAsia="宋体" w:hAnsi="宋体"/>
          <w:szCs w:val="21"/>
        </w:rPr>
        <w:t>在本地长期居住和就业，但</w:t>
      </w:r>
      <w:r>
        <w:rPr>
          <w:rFonts w:ascii="宋体" w:eastAsia="宋体" w:hAnsi="宋体" w:hint="eastAsia"/>
          <w:szCs w:val="21"/>
        </w:rPr>
        <w:t>因其</w:t>
      </w:r>
      <w:r>
        <w:rPr>
          <w:rFonts w:ascii="宋体" w:eastAsia="宋体" w:hAnsi="宋体"/>
          <w:szCs w:val="21"/>
        </w:rPr>
        <w:t>社保缴纳年限、实际居住年限，</w:t>
      </w:r>
      <w:r>
        <w:rPr>
          <w:rFonts w:ascii="宋体" w:eastAsia="宋体" w:hAnsi="宋体" w:hint="eastAsia"/>
          <w:szCs w:val="21"/>
        </w:rPr>
        <w:t>和</w:t>
      </w:r>
      <w:r>
        <w:rPr>
          <w:rFonts w:ascii="宋体" w:eastAsia="宋体" w:hAnsi="宋体"/>
          <w:szCs w:val="21"/>
        </w:rPr>
        <w:t>教育水平</w:t>
      </w:r>
      <w:r>
        <w:rPr>
          <w:rFonts w:ascii="宋体" w:eastAsia="宋体" w:hAnsi="宋体" w:hint="eastAsia"/>
          <w:szCs w:val="21"/>
        </w:rPr>
        <w:t>未达积分要求，</w:t>
      </w:r>
      <w:r w:rsidRPr="00C264AE">
        <w:rPr>
          <w:rFonts w:ascii="宋体" w:eastAsia="宋体" w:hAnsi="宋体"/>
          <w:szCs w:val="21"/>
        </w:rPr>
        <w:t>特别是教育水平对低学历群体构成了难以逾越的障碍。</w:t>
      </w:r>
      <w:r>
        <w:rPr>
          <w:rFonts w:ascii="宋体" w:eastAsia="宋体" w:hAnsi="宋体"/>
          <w:szCs w:val="21"/>
        </w:rPr>
        <w:t>此外，居住证的持有被视为享受基本公共服务的前提条件。</w:t>
      </w:r>
      <w:r w:rsidRPr="00C264AE">
        <w:rPr>
          <w:rFonts w:ascii="宋体" w:eastAsia="宋体" w:hAnsi="宋体"/>
          <w:szCs w:val="21"/>
        </w:rPr>
        <w:t>但其申请过程面临重重挑战，尤其是社保缴纳的要求，对非正规就业人员和个体经营者构成了障碍。</w:t>
      </w:r>
      <w:r>
        <w:rPr>
          <w:rFonts w:ascii="宋体" w:eastAsia="宋体" w:hAnsi="宋体" w:hint="eastAsia"/>
          <w:szCs w:val="21"/>
        </w:rPr>
        <w:t>同时</w:t>
      </w:r>
      <w:r>
        <w:rPr>
          <w:rFonts w:ascii="宋体" w:eastAsia="宋体" w:hAnsi="宋体"/>
          <w:szCs w:val="21"/>
        </w:rPr>
        <w:t>在全国范围内统一的社会保障体系尚未完善之前，外来务工人员在就业地缴纳社保的意愿也相对不足。</w:t>
      </w:r>
      <w:r>
        <w:rPr>
          <w:rFonts w:ascii="宋体" w:eastAsia="宋体" w:hAnsi="宋体" w:hint="eastAsia"/>
          <w:szCs w:val="21"/>
        </w:rPr>
        <w:t>而</w:t>
      </w:r>
      <w:r w:rsidRPr="00C264AE">
        <w:rPr>
          <w:rFonts w:ascii="宋体" w:eastAsia="宋体" w:hAnsi="宋体"/>
          <w:szCs w:val="21"/>
        </w:rPr>
        <w:t>住房租赁市场的限制，如房东拒绝提供租房合同或商业公寓无法用于办理居住证，</w:t>
      </w:r>
      <w:r>
        <w:rPr>
          <w:rFonts w:ascii="宋体" w:eastAsia="宋体" w:hAnsi="宋体" w:hint="eastAsia"/>
          <w:szCs w:val="21"/>
        </w:rPr>
        <w:t>也</w:t>
      </w:r>
      <w:r w:rsidRPr="00C264AE">
        <w:rPr>
          <w:rFonts w:ascii="宋体" w:eastAsia="宋体" w:hAnsi="宋体"/>
          <w:szCs w:val="21"/>
        </w:rPr>
        <w:t>进一步加剧了外来人口获得公共服务的困难。</w:t>
      </w:r>
    </w:p>
    <w:p w14:paraId="44A2003E" w14:textId="77777777" w:rsidR="005F1CF8" w:rsidRDefault="005F1CF8" w:rsidP="005F1CF8">
      <w:pPr>
        <w:ind w:firstLineChars="200" w:firstLine="420"/>
        <w:rPr>
          <w:rFonts w:ascii="宋体" w:eastAsia="宋体" w:hAnsi="宋体" w:hint="eastAsia"/>
          <w:szCs w:val="21"/>
        </w:rPr>
      </w:pPr>
      <w:r>
        <w:rPr>
          <w:rFonts w:ascii="宋体" w:eastAsia="宋体" w:hAnsi="宋体"/>
          <w:szCs w:val="21"/>
        </w:rPr>
        <w:t>在中小城市，户籍制度对人口迁移的影响呈现出不同的特点。</w:t>
      </w:r>
      <w:r w:rsidRPr="00C264AE">
        <w:rPr>
          <w:rFonts w:ascii="宋体" w:eastAsia="宋体" w:hAnsi="宋体"/>
          <w:szCs w:val="21"/>
        </w:rPr>
        <w:t>户籍制度虽不再显著阻碍迁移，但外来人口对转为城市户籍的意愿较低</w:t>
      </w:r>
      <w:r>
        <w:rPr>
          <w:rFonts w:ascii="宋体" w:eastAsia="宋体" w:hAnsi="宋体" w:hint="eastAsia"/>
          <w:szCs w:val="21"/>
        </w:rPr>
        <w:t>。</w:t>
      </w:r>
      <w:r>
        <w:rPr>
          <w:rFonts w:ascii="宋体" w:eastAsia="宋体" w:hAnsi="宋体"/>
          <w:szCs w:val="21"/>
        </w:rPr>
        <w:t>这种现象的根本原因在于农村土地等相关制度的改革尚未与城市化进程同步。农业转移人口在进入城市后，普遍担忧一旦转换户籍身份，可能会失去在农村的合法土地权益</w:t>
      </w:r>
      <w:r>
        <w:rPr>
          <w:rFonts w:ascii="宋体" w:eastAsia="宋体" w:hAnsi="宋体" w:hint="eastAsia"/>
          <w:szCs w:val="21"/>
        </w:rPr>
        <w:t>，</w:t>
      </w:r>
      <w:r>
        <w:rPr>
          <w:rFonts w:ascii="宋体" w:eastAsia="宋体" w:hAnsi="宋体"/>
          <w:szCs w:val="21"/>
        </w:rPr>
        <w:t>这种担忧导致他们在户籍转换上犹豫不决。因此，农村</w:t>
      </w:r>
      <w:r>
        <w:rPr>
          <w:rFonts w:ascii="宋体" w:eastAsia="宋体" w:hAnsi="宋体"/>
          <w:szCs w:val="21"/>
        </w:rPr>
        <w:lastRenderedPageBreak/>
        <w:t>相关制度的改革滞后，已成为推进城镇化和户籍制度改革的重要障碍。</w:t>
      </w:r>
      <w:r>
        <w:rPr>
          <w:rFonts w:ascii="宋体" w:eastAsia="宋体" w:hAnsi="宋体" w:hint="eastAsia"/>
          <w:szCs w:val="21"/>
        </w:rPr>
        <w:t>党的二十届三中全会《决定》已经指出“</w:t>
      </w:r>
      <w:r>
        <w:rPr>
          <w:rFonts w:ascii="宋体" w:eastAsia="宋体" w:hAnsi="宋体"/>
          <w:szCs w:val="21"/>
        </w:rPr>
        <w:t>保障进城落户农民合法土地权益，依法维护进城落户农民的土地承包权、宅基地使用权、集体收益分配权，探索建立自愿有偿退出的办法。</w:t>
      </w:r>
      <w:r>
        <w:rPr>
          <w:rFonts w:ascii="宋体" w:eastAsia="宋体" w:hAnsi="宋体" w:hint="eastAsia"/>
          <w:szCs w:val="21"/>
        </w:rPr>
        <w:t>”未来，地方政府急需尽快落实三中全会精神，切实保障进城落户农民的合法权益。</w:t>
      </w:r>
    </w:p>
    <w:p w14:paraId="15F03599" w14:textId="77777777" w:rsidR="005F1CF8" w:rsidRDefault="005F1CF8" w:rsidP="005F1CF8">
      <w:pPr>
        <w:ind w:firstLineChars="200" w:firstLine="420"/>
        <w:rPr>
          <w:rFonts w:ascii="宋体" w:eastAsia="宋体" w:hAnsi="宋体" w:cs="Times New Roman" w:hint="eastAsia"/>
          <w:szCs w:val="21"/>
        </w:rPr>
      </w:pPr>
      <w:r>
        <w:rPr>
          <w:rFonts w:ascii="宋体" w:eastAsia="宋体" w:hAnsi="宋体"/>
          <w:szCs w:val="21"/>
        </w:rPr>
        <w:t>在分析并厘清相关问题后，</w:t>
      </w:r>
      <w:r w:rsidRPr="00C264AE">
        <w:rPr>
          <w:rFonts w:ascii="宋体" w:eastAsia="宋体" w:hAnsi="宋体"/>
          <w:szCs w:val="21"/>
        </w:rPr>
        <w:t>户籍制度改革的短期目标应</w:t>
      </w:r>
      <w:r>
        <w:rPr>
          <w:rFonts w:ascii="宋体" w:eastAsia="宋体" w:hAnsi="宋体" w:hint="eastAsia"/>
          <w:szCs w:val="21"/>
        </w:rPr>
        <w:t>聚焦</w:t>
      </w:r>
      <w:r w:rsidRPr="00C264AE">
        <w:rPr>
          <w:rFonts w:ascii="宋体" w:eastAsia="宋体" w:hAnsi="宋体"/>
          <w:szCs w:val="21"/>
        </w:rPr>
        <w:t>于大城市，简化居住证办理流程，确保持证者无差别地享有基本公共服务，并降低积分落户门槛，增加名额。应逐步实现城市群内积分互认，降低甚至取消落户的教育门槛。</w:t>
      </w:r>
      <w:r>
        <w:rPr>
          <w:rFonts w:ascii="宋体" w:eastAsia="宋体" w:hAnsi="宋体" w:hint="eastAsia"/>
          <w:szCs w:val="21"/>
        </w:rPr>
        <w:t>同时，</w:t>
      </w:r>
      <w:r>
        <w:rPr>
          <w:rFonts w:ascii="宋体" w:eastAsia="宋体" w:hAnsi="宋体" w:cs="Times New Roman" w:hint="eastAsia"/>
          <w:szCs w:val="21"/>
        </w:rPr>
        <w:t>保障随迁子女在流入地受教育权利非常重要。对此，国务院日前印发</w:t>
      </w:r>
      <w:hyperlink r:id="rId9" w:tgtFrame="https://www.gov.cn/zhengce/202408/_blank" w:history="1">
        <w:r>
          <w:rPr>
            <w:rFonts w:ascii="宋体" w:eastAsia="宋体" w:hAnsi="宋体" w:cs="Times New Roman" w:hint="eastAsia"/>
            <w:szCs w:val="21"/>
          </w:rPr>
          <w:t>《深入实施以人为本的新型城镇化战略五年行动计划》</w:t>
        </w:r>
      </w:hyperlink>
      <w:r>
        <w:rPr>
          <w:rFonts w:ascii="宋体" w:eastAsia="宋体" w:hAnsi="宋体" w:cs="Times New Roman" w:hint="eastAsia"/>
          <w:szCs w:val="21"/>
        </w:rPr>
        <w:t>明确提出，“以公办学校为主将随迁子女纳入流入地义务教育保障范围，加大公办学校学位供给力度，持续提高随迁子女在公办学校就读比例。加快将随迁子女纳入流入地中等职业教育、普惠性学前教育保障范围。优化区域教育资源配置，建立同人口变化相协调的基本公共教育服务供给机制。依据常住人口规模变化动态调整、统筹优化各地教师等人员力量。”</w:t>
      </w:r>
    </w:p>
    <w:p w14:paraId="6C18BAEA" w14:textId="60172F56" w:rsidR="005F1CF8" w:rsidRPr="00B3551B" w:rsidRDefault="005F1CF8" w:rsidP="00B3551B">
      <w:pPr>
        <w:ind w:firstLineChars="200" w:firstLine="420"/>
        <w:rPr>
          <w:rFonts w:ascii="Times New Roman" w:eastAsia="黑体" w:hAnsi="Times New Roman" w:cs="Times New Roman"/>
          <w:szCs w:val="21"/>
        </w:rPr>
      </w:pPr>
      <w:r>
        <w:rPr>
          <w:rFonts w:ascii="宋体" w:eastAsia="宋体" w:hAnsi="宋体"/>
          <w:szCs w:val="21"/>
        </w:rPr>
        <w:t>户籍制度改革的最终目标，是要实现人口的自由流动，个人在</w:t>
      </w:r>
      <w:r>
        <w:rPr>
          <w:rFonts w:ascii="宋体" w:eastAsia="宋体" w:hAnsi="宋体" w:hint="eastAsia"/>
          <w:szCs w:val="21"/>
        </w:rPr>
        <w:t>任何地区</w:t>
      </w:r>
      <w:r>
        <w:rPr>
          <w:rFonts w:ascii="宋体" w:eastAsia="宋体" w:hAnsi="宋体"/>
          <w:szCs w:val="21"/>
        </w:rPr>
        <w:t>获取基本公共服务的权利，</w:t>
      </w:r>
      <w:r>
        <w:rPr>
          <w:rFonts w:ascii="宋体" w:eastAsia="宋体" w:hAnsi="宋体" w:hint="eastAsia"/>
          <w:szCs w:val="21"/>
        </w:rPr>
        <w:t>与其</w:t>
      </w:r>
      <w:r>
        <w:rPr>
          <w:rFonts w:ascii="宋体" w:eastAsia="宋体" w:hAnsi="宋体"/>
          <w:szCs w:val="21"/>
        </w:rPr>
        <w:t>户籍身份完全脱钩，户籍仅作为常住地登记制度，居住证</w:t>
      </w:r>
      <w:r>
        <w:rPr>
          <w:rFonts w:ascii="宋体" w:eastAsia="宋体" w:hAnsi="宋体" w:hint="eastAsia"/>
          <w:szCs w:val="21"/>
        </w:rPr>
        <w:t>与</w:t>
      </w:r>
      <w:r>
        <w:rPr>
          <w:rFonts w:ascii="宋体" w:eastAsia="宋体" w:hAnsi="宋体"/>
          <w:szCs w:val="21"/>
        </w:rPr>
        <w:t>户籍附属权益差异逐步缩小，公共服务资源按照常住人口</w:t>
      </w:r>
      <w:r>
        <w:rPr>
          <w:rFonts w:ascii="宋体" w:eastAsia="宋体" w:hAnsi="宋体" w:hint="eastAsia"/>
          <w:szCs w:val="21"/>
        </w:rPr>
        <w:t>数量和需求</w:t>
      </w:r>
      <w:r>
        <w:rPr>
          <w:rFonts w:ascii="宋体" w:eastAsia="宋体" w:hAnsi="宋体"/>
          <w:szCs w:val="21"/>
        </w:rPr>
        <w:t>进行配置。</w:t>
      </w:r>
    </w:p>
    <w:p w14:paraId="7B4F7567" w14:textId="77777777" w:rsidR="009E146D" w:rsidRDefault="009E146D">
      <w:pPr>
        <w:ind w:firstLineChars="200" w:firstLine="480"/>
        <w:rPr>
          <w:rFonts w:ascii="Times New Roman" w:eastAsia="仿宋" w:hAnsi="Times New Roman" w:cs="Times New Roman"/>
          <w:sz w:val="24"/>
          <w:szCs w:val="24"/>
        </w:rPr>
      </w:pPr>
    </w:p>
    <w:p w14:paraId="552218CD" w14:textId="77777777" w:rsidR="009E146D" w:rsidRDefault="00000000">
      <w:pPr>
        <w:jc w:val="left"/>
        <w:rPr>
          <w:rFonts w:ascii="仿宋" w:eastAsia="仿宋" w:hAnsi="仿宋" w:hint="eastAsia"/>
          <w:sz w:val="28"/>
          <w:szCs w:val="28"/>
        </w:rPr>
      </w:pPr>
      <w:r>
        <w:rPr>
          <w:rFonts w:ascii="Times New Roman" w:eastAsia="仿宋" w:hAnsi="Times New Roman" w:cs="Times New Roman"/>
          <w:sz w:val="28"/>
          <w:szCs w:val="28"/>
        </w:rPr>
        <w:t xml:space="preserve">3 </w:t>
      </w:r>
      <w:r>
        <w:rPr>
          <w:rFonts w:ascii="黑体" w:eastAsia="黑体" w:hAnsi="黑体" w:hint="eastAsia"/>
          <w:sz w:val="28"/>
          <w:szCs w:val="28"/>
        </w:rPr>
        <w:t>盘活资源：人口流出地的改革</w:t>
      </w:r>
    </w:p>
    <w:p w14:paraId="75392E7B" w14:textId="6D4084BF" w:rsidR="009E146D" w:rsidRDefault="00000000">
      <w:pPr>
        <w:ind w:firstLineChars="200" w:firstLine="420"/>
        <w:rPr>
          <w:rFonts w:ascii="宋体" w:eastAsia="宋体" w:hAnsi="宋体" w:hint="eastAsia"/>
          <w:szCs w:val="21"/>
        </w:rPr>
      </w:pPr>
      <w:r>
        <w:rPr>
          <w:rFonts w:ascii="宋体" w:eastAsia="宋体" w:hAnsi="宋体" w:hint="eastAsia"/>
          <w:szCs w:val="21"/>
        </w:rPr>
        <w:t>党的二十届三中全会《决定》指出，要“</w:t>
      </w:r>
      <w:r>
        <w:rPr>
          <w:rFonts w:ascii="宋体" w:eastAsia="宋体" w:hAnsi="宋体"/>
          <w:szCs w:val="21"/>
        </w:rPr>
        <w:t>促进城乡要素平等交换、双向流动，缩小城乡差别，促进城乡共同繁荣发展</w:t>
      </w:r>
      <w:r>
        <w:rPr>
          <w:rFonts w:ascii="宋体" w:eastAsia="宋体" w:hAnsi="宋体" w:hint="eastAsia"/>
          <w:szCs w:val="21"/>
        </w:rPr>
        <w:t>。”</w:t>
      </w:r>
    </w:p>
    <w:p w14:paraId="68CC2776" w14:textId="3A800124" w:rsidR="009E146D" w:rsidRDefault="00C733C4">
      <w:pPr>
        <w:ind w:firstLineChars="200" w:firstLine="420"/>
        <w:rPr>
          <w:rFonts w:ascii="宋体" w:eastAsia="宋体" w:hAnsi="宋体" w:hint="eastAsia"/>
          <w:szCs w:val="21"/>
        </w:rPr>
      </w:pPr>
      <w:r w:rsidRPr="00C733C4">
        <w:rPr>
          <w:rFonts w:ascii="宋体" w:eastAsia="宋体" w:hAnsi="宋体"/>
          <w:szCs w:val="21"/>
        </w:rPr>
        <w:t>传统的城乡发展政策通常采取分离式策略，即城镇和乡村各自制定独立的政策。然而，随着城乡融合发展的需求愈加迫切，这种单一推进的模式已难以适应新时代的要求。</w:t>
      </w:r>
      <w:r>
        <w:rPr>
          <w:rFonts w:ascii="宋体" w:eastAsia="宋体" w:hAnsi="宋体" w:hint="eastAsia"/>
          <w:szCs w:val="21"/>
        </w:rPr>
        <w:t>一方面，</w:t>
      </w:r>
      <w:r w:rsidRPr="00C733C4">
        <w:rPr>
          <w:rFonts w:ascii="宋体" w:eastAsia="宋体" w:hAnsi="宋体"/>
          <w:szCs w:val="21"/>
        </w:rPr>
        <w:t>城市对乡村的依赖不仅体现在农产品供应上，靠近城市的农村还能够提供乡村旅游、民宿等服务</w:t>
      </w:r>
      <w:r>
        <w:rPr>
          <w:rFonts w:ascii="宋体" w:eastAsia="宋体" w:hAnsi="宋体" w:hint="eastAsia"/>
          <w:szCs w:val="21"/>
        </w:rPr>
        <w:t>；</w:t>
      </w:r>
      <w:r>
        <w:rPr>
          <w:rFonts w:ascii="宋体" w:eastAsia="宋体" w:hAnsi="宋体"/>
          <w:szCs w:val="21"/>
        </w:rPr>
        <w:t>另一方面，乡村地区也需要城市提供服务，比如教育、医疗</w:t>
      </w:r>
      <w:r>
        <w:rPr>
          <w:rFonts w:ascii="宋体" w:eastAsia="宋体" w:hAnsi="宋体" w:hint="eastAsia"/>
          <w:szCs w:val="21"/>
        </w:rPr>
        <w:t>、文化等。</w:t>
      </w:r>
      <w:r w:rsidRPr="00C733C4">
        <w:rPr>
          <w:rFonts w:ascii="宋体" w:eastAsia="宋体" w:hAnsi="宋体"/>
          <w:szCs w:val="21"/>
        </w:rPr>
        <w:t>从农村发展的角度看，随着农业、旅游</w:t>
      </w:r>
      <w:r w:rsidR="00682D5A">
        <w:rPr>
          <w:rFonts w:ascii="宋体" w:eastAsia="宋体" w:hAnsi="宋体" w:hint="eastAsia"/>
          <w:szCs w:val="21"/>
        </w:rPr>
        <w:t>业</w:t>
      </w:r>
      <w:r w:rsidRPr="00C733C4">
        <w:rPr>
          <w:rFonts w:ascii="宋体" w:eastAsia="宋体" w:hAnsi="宋体"/>
          <w:szCs w:val="21"/>
        </w:rPr>
        <w:t>和自然资源型产业的现代化与规模化</w:t>
      </w:r>
      <w:r>
        <w:rPr>
          <w:rFonts w:ascii="宋体" w:eastAsia="宋体" w:hAnsi="宋体" w:hint="eastAsia"/>
          <w:szCs w:val="21"/>
        </w:rPr>
        <w:t>，农村</w:t>
      </w:r>
      <w:r>
        <w:rPr>
          <w:rFonts w:ascii="宋体" w:eastAsia="宋体" w:hAnsi="宋体"/>
          <w:szCs w:val="21"/>
        </w:rPr>
        <w:t>产业</w:t>
      </w:r>
      <w:r w:rsidR="00682D5A">
        <w:rPr>
          <w:rFonts w:ascii="宋体" w:eastAsia="宋体" w:hAnsi="宋体" w:hint="eastAsia"/>
          <w:szCs w:val="21"/>
        </w:rPr>
        <w:t>的</w:t>
      </w:r>
      <w:r>
        <w:rPr>
          <w:rFonts w:ascii="宋体" w:eastAsia="宋体" w:hAnsi="宋体"/>
          <w:szCs w:val="21"/>
        </w:rPr>
        <w:t>需求</w:t>
      </w:r>
      <w:r w:rsidR="00682D5A">
        <w:rPr>
          <w:rFonts w:ascii="宋体" w:eastAsia="宋体" w:hAnsi="宋体" w:hint="eastAsia"/>
          <w:szCs w:val="21"/>
        </w:rPr>
        <w:t>侧</w:t>
      </w:r>
      <w:r>
        <w:rPr>
          <w:rFonts w:ascii="宋体" w:eastAsia="宋体" w:hAnsi="宋体"/>
          <w:szCs w:val="21"/>
        </w:rPr>
        <w:t>往往</w:t>
      </w:r>
      <w:r w:rsidR="00682D5A">
        <w:rPr>
          <w:rFonts w:ascii="宋体" w:eastAsia="宋体" w:hAnsi="宋体" w:hint="eastAsia"/>
          <w:szCs w:val="21"/>
        </w:rPr>
        <w:t>是数量</w:t>
      </w:r>
      <w:r>
        <w:rPr>
          <w:rFonts w:ascii="宋体" w:eastAsia="宋体" w:hAnsi="宋体"/>
          <w:szCs w:val="21"/>
        </w:rPr>
        <w:t>越来越多</w:t>
      </w:r>
      <w:r w:rsidR="00682D5A">
        <w:rPr>
          <w:rFonts w:ascii="宋体" w:eastAsia="宋体" w:hAnsi="宋体" w:hint="eastAsia"/>
          <w:szCs w:val="21"/>
        </w:rPr>
        <w:t>、</w:t>
      </w:r>
      <w:r>
        <w:rPr>
          <w:rFonts w:ascii="宋体" w:eastAsia="宋体" w:hAnsi="宋体" w:hint="eastAsia"/>
          <w:szCs w:val="21"/>
        </w:rPr>
        <w:t>收入越来越高</w:t>
      </w:r>
      <w:r>
        <w:rPr>
          <w:rFonts w:ascii="宋体" w:eastAsia="宋体" w:hAnsi="宋体"/>
          <w:szCs w:val="21"/>
        </w:rPr>
        <w:t>的城镇</w:t>
      </w:r>
      <w:r w:rsidR="00682D5A">
        <w:rPr>
          <w:rFonts w:ascii="宋体" w:eastAsia="宋体" w:hAnsi="宋体" w:hint="eastAsia"/>
          <w:szCs w:val="21"/>
        </w:rPr>
        <w:t>人口</w:t>
      </w:r>
      <w:r>
        <w:rPr>
          <w:rFonts w:ascii="宋体" w:eastAsia="宋体" w:hAnsi="宋体" w:hint="eastAsia"/>
          <w:szCs w:val="21"/>
        </w:rPr>
        <w:t>。</w:t>
      </w:r>
      <w:r w:rsidR="00682D5A">
        <w:rPr>
          <w:rFonts w:ascii="宋体" w:eastAsia="宋体" w:hAnsi="宋体" w:hint="eastAsia"/>
          <w:szCs w:val="21"/>
        </w:rPr>
        <w:t>同时，农村</w:t>
      </w:r>
      <w:r>
        <w:rPr>
          <w:rFonts w:ascii="宋体" w:eastAsia="宋体" w:hAnsi="宋体"/>
          <w:szCs w:val="21"/>
        </w:rPr>
        <w:t>还需要从城市地区引入先进的技术、管理</w:t>
      </w:r>
      <w:r w:rsidR="00682D5A">
        <w:rPr>
          <w:rFonts w:ascii="宋体" w:eastAsia="宋体" w:hAnsi="宋体" w:hint="eastAsia"/>
          <w:szCs w:val="21"/>
        </w:rPr>
        <w:t>经验、</w:t>
      </w:r>
      <w:r>
        <w:rPr>
          <w:rFonts w:ascii="宋体" w:eastAsia="宋体" w:hAnsi="宋体"/>
          <w:szCs w:val="21"/>
        </w:rPr>
        <w:t>人才</w:t>
      </w:r>
      <w:r w:rsidR="00682D5A">
        <w:rPr>
          <w:rFonts w:ascii="宋体" w:eastAsia="宋体" w:hAnsi="宋体" w:hint="eastAsia"/>
          <w:szCs w:val="21"/>
        </w:rPr>
        <w:t>与投资</w:t>
      </w:r>
      <w:r>
        <w:rPr>
          <w:rFonts w:ascii="宋体" w:eastAsia="宋体" w:hAnsi="宋体"/>
          <w:szCs w:val="21"/>
        </w:rPr>
        <w:t>，</w:t>
      </w:r>
      <w:r w:rsidR="00682D5A">
        <w:rPr>
          <w:rFonts w:ascii="宋体" w:eastAsia="宋体" w:hAnsi="宋体" w:hint="eastAsia"/>
          <w:szCs w:val="21"/>
        </w:rPr>
        <w:t>以促进具</w:t>
      </w:r>
      <w:r>
        <w:rPr>
          <w:rFonts w:ascii="宋体" w:eastAsia="宋体" w:hAnsi="宋体"/>
          <w:szCs w:val="21"/>
        </w:rPr>
        <w:t>有比较优势的农业、旅游</w:t>
      </w:r>
      <w:r w:rsidR="00682D5A">
        <w:rPr>
          <w:rFonts w:ascii="宋体" w:eastAsia="宋体" w:hAnsi="宋体" w:hint="eastAsia"/>
          <w:szCs w:val="21"/>
        </w:rPr>
        <w:t>业</w:t>
      </w:r>
      <w:r>
        <w:rPr>
          <w:rFonts w:ascii="宋体" w:eastAsia="宋体" w:hAnsi="宋体"/>
          <w:szCs w:val="21"/>
        </w:rPr>
        <w:t>和自然资源产业，以及依赖于农村地区资源的一些制造业</w:t>
      </w:r>
      <w:r w:rsidR="00682D5A">
        <w:rPr>
          <w:rFonts w:ascii="宋体" w:eastAsia="宋体" w:hAnsi="宋体" w:hint="eastAsia"/>
          <w:szCs w:val="21"/>
        </w:rPr>
        <w:t>发展</w:t>
      </w:r>
      <w:r>
        <w:rPr>
          <w:rFonts w:ascii="宋体" w:eastAsia="宋体" w:hAnsi="宋体"/>
          <w:szCs w:val="21"/>
        </w:rPr>
        <w:t>。</w:t>
      </w:r>
      <w:r w:rsidR="00682D5A" w:rsidRPr="00682D5A">
        <w:rPr>
          <w:rFonts w:ascii="宋体" w:eastAsia="宋体" w:hAnsi="宋体"/>
          <w:szCs w:val="21"/>
        </w:rPr>
        <w:t>此外，部分城市人口向农村迁居，也为农村带来了新的发展动力</w:t>
      </w:r>
      <w:r>
        <w:rPr>
          <w:rFonts w:ascii="宋体" w:eastAsia="宋体" w:hAnsi="宋体"/>
          <w:szCs w:val="21"/>
        </w:rPr>
        <w:t>。因此，</w:t>
      </w:r>
      <w:r w:rsidR="00682D5A" w:rsidRPr="00682D5A">
        <w:rPr>
          <w:rFonts w:ascii="宋体" w:eastAsia="宋体" w:hAnsi="宋体"/>
          <w:szCs w:val="21"/>
        </w:rPr>
        <w:t>城乡融合发展是新型工业化和城镇化背景下的必然趋势。这一过程中，城乡生产要素将实现双向自由流动，相互赋能，推动城乡共同繁荣</w:t>
      </w:r>
      <w:r w:rsidR="00682D5A">
        <w:rPr>
          <w:rFonts w:ascii="宋体" w:eastAsia="宋体" w:hAnsi="宋体" w:hint="eastAsia"/>
          <w:szCs w:val="21"/>
        </w:rPr>
        <w:t>。</w:t>
      </w:r>
    </w:p>
    <w:p w14:paraId="2F9E415E" w14:textId="1E86C65E" w:rsidR="009E146D" w:rsidRDefault="00000000">
      <w:pPr>
        <w:ind w:firstLineChars="200" w:firstLine="420"/>
        <w:rPr>
          <w:rFonts w:ascii="宋体" w:eastAsia="宋体" w:hAnsi="宋体" w:hint="eastAsia"/>
          <w:szCs w:val="21"/>
        </w:rPr>
      </w:pPr>
      <w:r>
        <w:rPr>
          <w:rFonts w:ascii="宋体" w:eastAsia="宋体" w:hAnsi="宋体"/>
          <w:szCs w:val="21"/>
        </w:rPr>
        <w:t>在</w:t>
      </w:r>
      <w:r>
        <w:rPr>
          <w:rFonts w:ascii="宋体" w:eastAsia="宋体" w:hAnsi="宋体" w:hint="eastAsia"/>
          <w:szCs w:val="21"/>
        </w:rPr>
        <w:t>城乡</w:t>
      </w:r>
      <w:r>
        <w:rPr>
          <w:rFonts w:ascii="宋体" w:eastAsia="宋体" w:hAnsi="宋体"/>
          <w:szCs w:val="21"/>
        </w:rPr>
        <w:t>融合发展</w:t>
      </w:r>
      <w:r>
        <w:rPr>
          <w:rFonts w:ascii="宋体" w:eastAsia="宋体" w:hAnsi="宋体" w:hint="eastAsia"/>
          <w:szCs w:val="21"/>
        </w:rPr>
        <w:t>过程</w:t>
      </w:r>
      <w:r>
        <w:rPr>
          <w:rFonts w:ascii="宋体" w:eastAsia="宋体" w:hAnsi="宋体"/>
          <w:szCs w:val="21"/>
        </w:rPr>
        <w:t>中，</w:t>
      </w:r>
      <w:r>
        <w:rPr>
          <w:rFonts w:ascii="宋体" w:eastAsia="宋体" w:hAnsi="宋体" w:hint="eastAsia"/>
          <w:szCs w:val="21"/>
        </w:rPr>
        <w:t>距离</w:t>
      </w:r>
      <w:r w:rsidR="00D77991" w:rsidRPr="00D77991">
        <w:rPr>
          <w:rFonts w:ascii="宋体" w:eastAsia="宋体" w:hAnsi="宋体"/>
          <w:szCs w:val="21"/>
        </w:rPr>
        <w:t>是影响其成效的关键因素</w:t>
      </w:r>
      <w:r>
        <w:rPr>
          <w:rFonts w:ascii="宋体" w:eastAsia="宋体" w:hAnsi="宋体"/>
          <w:szCs w:val="21"/>
        </w:rPr>
        <w:t>。</w:t>
      </w:r>
      <w:r>
        <w:rPr>
          <w:rFonts w:ascii="宋体" w:eastAsia="宋体" w:hAnsi="宋体" w:hint="eastAsia"/>
          <w:szCs w:val="21"/>
        </w:rPr>
        <w:t>若</w:t>
      </w:r>
      <w:r>
        <w:rPr>
          <w:rFonts w:ascii="宋体" w:eastAsia="宋体" w:hAnsi="宋体"/>
          <w:szCs w:val="21"/>
        </w:rPr>
        <w:t>乡村离城市</w:t>
      </w:r>
      <w:r>
        <w:rPr>
          <w:rFonts w:ascii="宋体" w:eastAsia="宋体" w:hAnsi="宋体" w:hint="eastAsia"/>
          <w:szCs w:val="21"/>
        </w:rPr>
        <w:t>、大城市</w:t>
      </w:r>
      <w:r>
        <w:rPr>
          <w:rFonts w:ascii="宋体" w:eastAsia="宋体" w:hAnsi="宋体"/>
          <w:szCs w:val="21"/>
        </w:rPr>
        <w:t>较近，</w:t>
      </w:r>
      <w:r>
        <w:rPr>
          <w:rFonts w:ascii="宋体" w:eastAsia="宋体" w:hAnsi="宋体" w:hint="eastAsia"/>
          <w:szCs w:val="21"/>
        </w:rPr>
        <w:t>那么</w:t>
      </w:r>
      <w:r>
        <w:rPr>
          <w:rFonts w:ascii="宋体" w:eastAsia="宋体" w:hAnsi="宋体"/>
          <w:szCs w:val="21"/>
        </w:rPr>
        <w:t>城乡融合对农村的外溢效应</w:t>
      </w:r>
      <w:r w:rsidR="00D77991">
        <w:rPr>
          <w:rFonts w:ascii="宋体" w:eastAsia="宋体" w:hAnsi="宋体" w:hint="eastAsia"/>
          <w:szCs w:val="21"/>
        </w:rPr>
        <w:t>更为显著</w:t>
      </w:r>
      <w:r>
        <w:rPr>
          <w:rFonts w:ascii="宋体" w:eastAsia="宋体" w:hAnsi="宋体" w:hint="eastAsia"/>
          <w:szCs w:val="21"/>
        </w:rPr>
        <w:t>，乡村更容易受益于城市的</w:t>
      </w:r>
      <w:r>
        <w:rPr>
          <w:rFonts w:ascii="宋体" w:eastAsia="宋体" w:hAnsi="宋体"/>
          <w:szCs w:val="21"/>
        </w:rPr>
        <w:t>公共服务和</w:t>
      </w:r>
      <w:r>
        <w:rPr>
          <w:rFonts w:ascii="宋体" w:eastAsia="宋体" w:hAnsi="宋体" w:hint="eastAsia"/>
          <w:szCs w:val="21"/>
        </w:rPr>
        <w:t>完善的</w:t>
      </w:r>
      <w:r>
        <w:rPr>
          <w:rFonts w:ascii="宋体" w:eastAsia="宋体" w:hAnsi="宋体"/>
          <w:szCs w:val="21"/>
        </w:rPr>
        <w:t>基础设施</w:t>
      </w:r>
      <w:r>
        <w:rPr>
          <w:rFonts w:ascii="宋体" w:eastAsia="宋体" w:hAnsi="宋体" w:hint="eastAsia"/>
          <w:szCs w:val="21"/>
        </w:rPr>
        <w:t>，</w:t>
      </w:r>
      <w:r w:rsidR="00D77991">
        <w:rPr>
          <w:rFonts w:ascii="宋体" w:eastAsia="宋体" w:hAnsi="宋体" w:hint="eastAsia"/>
          <w:szCs w:val="21"/>
        </w:rPr>
        <w:t>同时，</w:t>
      </w:r>
      <w:r>
        <w:rPr>
          <w:rFonts w:ascii="宋体" w:eastAsia="宋体" w:hAnsi="宋体" w:hint="eastAsia"/>
          <w:szCs w:val="21"/>
        </w:rPr>
        <w:t>城市获得乡村提供的农产品、自然资源、短途旅游度假服务的成本也</w:t>
      </w:r>
      <w:r w:rsidR="00D77991">
        <w:rPr>
          <w:rFonts w:ascii="宋体" w:eastAsia="宋体" w:hAnsi="宋体" w:hint="eastAsia"/>
          <w:szCs w:val="21"/>
        </w:rPr>
        <w:t>相对较</w:t>
      </w:r>
      <w:r>
        <w:rPr>
          <w:rFonts w:ascii="宋体" w:eastAsia="宋体" w:hAnsi="宋体" w:hint="eastAsia"/>
          <w:szCs w:val="21"/>
        </w:rPr>
        <w:t>低</w:t>
      </w:r>
      <w:r>
        <w:rPr>
          <w:rFonts w:ascii="宋体" w:eastAsia="宋体" w:hAnsi="宋体"/>
          <w:szCs w:val="21"/>
        </w:rPr>
        <w:t>。</w:t>
      </w:r>
      <w:r w:rsidR="00D77991">
        <w:rPr>
          <w:rFonts w:ascii="宋体" w:eastAsia="宋体" w:hAnsi="宋体" w:hint="eastAsia"/>
          <w:szCs w:val="21"/>
        </w:rPr>
        <w:t>相反，</w:t>
      </w:r>
      <w:r>
        <w:rPr>
          <w:rFonts w:ascii="宋体" w:eastAsia="宋体" w:hAnsi="宋体" w:hint="eastAsia"/>
          <w:szCs w:val="21"/>
        </w:rPr>
        <w:t>若</w:t>
      </w:r>
      <w:r>
        <w:rPr>
          <w:rFonts w:ascii="宋体" w:eastAsia="宋体" w:hAnsi="宋体"/>
          <w:szCs w:val="21"/>
        </w:rPr>
        <w:t>乡村离城市</w:t>
      </w:r>
      <w:r>
        <w:rPr>
          <w:rFonts w:ascii="宋体" w:eastAsia="宋体" w:hAnsi="宋体" w:hint="eastAsia"/>
          <w:szCs w:val="21"/>
        </w:rPr>
        <w:t>、大城市</w:t>
      </w:r>
      <w:r>
        <w:rPr>
          <w:rFonts w:ascii="宋体" w:eastAsia="宋体" w:hAnsi="宋体"/>
          <w:szCs w:val="21"/>
        </w:rPr>
        <w:t>较远</w:t>
      </w:r>
      <w:r w:rsidR="00D77991">
        <w:rPr>
          <w:rFonts w:ascii="宋体" w:eastAsia="宋体" w:hAnsi="宋体" w:hint="eastAsia"/>
          <w:szCs w:val="21"/>
        </w:rPr>
        <w:t>，</w:t>
      </w:r>
      <w:r w:rsidR="00D77991" w:rsidRPr="00D77991">
        <w:rPr>
          <w:rFonts w:ascii="宋体" w:eastAsia="宋体" w:hAnsi="宋体"/>
          <w:szCs w:val="21"/>
        </w:rPr>
        <w:t>其享受城市服务的难度加大</w:t>
      </w:r>
      <w:r>
        <w:rPr>
          <w:rFonts w:ascii="宋体" w:eastAsia="宋体" w:hAnsi="宋体"/>
          <w:szCs w:val="21"/>
        </w:rPr>
        <w:t>，</w:t>
      </w:r>
      <w:r>
        <w:rPr>
          <w:rFonts w:ascii="宋体" w:eastAsia="宋体" w:hAnsi="宋体" w:hint="eastAsia"/>
          <w:szCs w:val="21"/>
        </w:rPr>
        <w:t>且由于地理偏远</w:t>
      </w:r>
      <w:r>
        <w:rPr>
          <w:rFonts w:ascii="宋体" w:eastAsia="宋体" w:hAnsi="宋体"/>
          <w:szCs w:val="21"/>
        </w:rPr>
        <w:t>，</w:t>
      </w:r>
      <w:r w:rsidR="00D77991" w:rsidRPr="00D77991">
        <w:rPr>
          <w:rFonts w:ascii="宋体" w:eastAsia="宋体" w:hAnsi="宋体"/>
          <w:szCs w:val="21"/>
        </w:rPr>
        <w:t>人口流出的现象可能加剧</w:t>
      </w:r>
      <w:r w:rsidR="00D77991">
        <w:rPr>
          <w:rFonts w:ascii="宋体" w:eastAsia="宋体" w:hAnsi="宋体" w:hint="eastAsia"/>
          <w:szCs w:val="21"/>
        </w:rPr>
        <w:t>。</w:t>
      </w:r>
      <w:r w:rsidR="00D77991" w:rsidRPr="00D77991">
        <w:rPr>
          <w:rFonts w:ascii="宋体" w:eastAsia="宋体" w:hAnsi="宋体"/>
          <w:szCs w:val="21"/>
        </w:rPr>
        <w:t>因此，这类地区亟需发展特色产业，以应对距离对需求的负面影响</w:t>
      </w:r>
      <w:r>
        <w:rPr>
          <w:rFonts w:ascii="宋体" w:eastAsia="宋体" w:hAnsi="宋体"/>
          <w:szCs w:val="21"/>
        </w:rPr>
        <w:t>，</w:t>
      </w:r>
      <w:r w:rsidR="00D77991" w:rsidRPr="00D77991">
        <w:rPr>
          <w:rFonts w:ascii="宋体" w:eastAsia="宋体" w:hAnsi="宋体"/>
          <w:szCs w:val="21"/>
        </w:rPr>
        <w:t>并通过增加财政转移支付，提升本地的公共服务水平和基础设施建设。</w:t>
      </w:r>
      <w:r>
        <w:rPr>
          <w:rFonts w:ascii="宋体" w:eastAsia="宋体" w:hAnsi="宋体"/>
          <w:szCs w:val="21"/>
        </w:rPr>
        <w:t>中国许多偏远地区和人口流出地非常适合发展以生态和自然环境为基础的旅游产业，</w:t>
      </w:r>
      <w:r w:rsidR="00D77991" w:rsidRPr="00D77991">
        <w:rPr>
          <w:rFonts w:ascii="宋体" w:eastAsia="宋体" w:hAnsi="宋体"/>
          <w:szCs w:val="21"/>
        </w:rPr>
        <w:t>其成功的关键在于妥善处理特色与距离的关系。地理位置越偏远，旅游项目就越需要具备独特性，以吸引全国乃至全球的游客。避免同质化至关重要，如果投资建设的旅游景点缺乏地域特色和文化优势，势必难以吸引游客，导致投资回报不足。</w:t>
      </w:r>
    </w:p>
    <w:p w14:paraId="66C4F4EF" w14:textId="23D15777" w:rsidR="009E146D" w:rsidRDefault="00000000">
      <w:pPr>
        <w:ind w:firstLineChars="200" w:firstLine="420"/>
        <w:rPr>
          <w:rFonts w:ascii="宋体" w:eastAsia="宋体" w:hAnsi="宋体" w:hint="eastAsia"/>
          <w:szCs w:val="21"/>
        </w:rPr>
      </w:pPr>
      <w:r>
        <w:rPr>
          <w:rFonts w:ascii="宋体" w:eastAsia="宋体" w:hAnsi="宋体" w:hint="eastAsia"/>
          <w:szCs w:val="21"/>
        </w:rPr>
        <w:t>随着农村人口不断迁往城市就业，</w:t>
      </w:r>
      <w:r w:rsidR="005E5C34" w:rsidRPr="005E5C34">
        <w:rPr>
          <w:rFonts w:ascii="宋体" w:eastAsia="宋体" w:hAnsi="宋体"/>
          <w:szCs w:val="21"/>
        </w:rPr>
        <w:t>城市土地供应日益紧张，而农村土地却大量闲置，因此，土地制度改革亟需加快推进。</w:t>
      </w:r>
      <w:r>
        <w:rPr>
          <w:rFonts w:ascii="宋体" w:eastAsia="宋体" w:hAnsi="宋体" w:hint="eastAsia"/>
          <w:szCs w:val="21"/>
        </w:rPr>
        <w:t>三中全会《决定》指出，“</w:t>
      </w:r>
      <w:r>
        <w:rPr>
          <w:rFonts w:ascii="宋体" w:eastAsia="宋体" w:hAnsi="宋体"/>
          <w:szCs w:val="21"/>
        </w:rPr>
        <w:t>有序推进第二轮土地承包到期后再延长三十年试点，深化承包地所有权、承包权、经营权分置改革……完善承包地经营权流转价格形成机制……允许农户合法拥有的住房通过出租、入股、合作等方式盘活利用。有</w:t>
      </w:r>
      <w:r>
        <w:rPr>
          <w:rFonts w:ascii="宋体" w:eastAsia="宋体" w:hAnsi="宋体"/>
          <w:szCs w:val="21"/>
        </w:rPr>
        <w:lastRenderedPageBreak/>
        <w:t>序推进农村集体经营性建设用地入市改革，健全土地增值收益分配机制。</w:t>
      </w:r>
      <w:r>
        <w:rPr>
          <w:rFonts w:ascii="宋体" w:eastAsia="宋体" w:hAnsi="宋体" w:hint="eastAsia"/>
          <w:szCs w:val="21"/>
        </w:rPr>
        <w:t>”</w:t>
      </w:r>
    </w:p>
    <w:p w14:paraId="2D20D207" w14:textId="310AB789" w:rsidR="005E5C34" w:rsidRPr="00285379" w:rsidRDefault="005E5C34" w:rsidP="00B3551B">
      <w:pPr>
        <w:rPr>
          <w:rFonts w:ascii="黑体" w:eastAsia="黑体" w:hAnsi="黑体" w:cs="Times New Roman" w:hint="eastAsia"/>
          <w:sz w:val="24"/>
          <w:szCs w:val="24"/>
        </w:rPr>
      </w:pPr>
      <w:r w:rsidRPr="00285379">
        <w:rPr>
          <w:rFonts w:ascii="黑体" w:eastAsia="黑体" w:hAnsi="黑体" w:cs="Times New Roman"/>
          <w:sz w:val="24"/>
          <w:szCs w:val="24"/>
        </w:rPr>
        <w:t xml:space="preserve">3.1 </w:t>
      </w:r>
      <w:r w:rsidR="00986822" w:rsidRPr="00285379">
        <w:rPr>
          <w:rFonts w:ascii="黑体" w:eastAsia="黑体" w:hAnsi="黑体" w:cs="Times New Roman"/>
          <w:sz w:val="24"/>
          <w:szCs w:val="24"/>
        </w:rPr>
        <w:t>构建</w:t>
      </w:r>
      <w:r w:rsidR="00986822" w:rsidRPr="00285379">
        <w:rPr>
          <w:rFonts w:ascii="黑体" w:eastAsia="黑体" w:hAnsi="黑体" w:cs="Times New Roman" w:hint="eastAsia"/>
          <w:sz w:val="24"/>
          <w:szCs w:val="24"/>
        </w:rPr>
        <w:t>全国</w:t>
      </w:r>
      <w:r w:rsidR="00986822" w:rsidRPr="00285379">
        <w:rPr>
          <w:rFonts w:ascii="黑体" w:eastAsia="黑体" w:hAnsi="黑体" w:cs="Times New Roman"/>
          <w:sz w:val="24"/>
          <w:szCs w:val="24"/>
        </w:rPr>
        <w:t>统一的建设用地市场</w:t>
      </w:r>
    </w:p>
    <w:p w14:paraId="5083965E" w14:textId="3438BBB6" w:rsidR="009E146D" w:rsidRDefault="00000000">
      <w:pPr>
        <w:ind w:firstLineChars="200" w:firstLine="420"/>
        <w:rPr>
          <w:rFonts w:ascii="宋体" w:eastAsia="宋体" w:hAnsi="宋体" w:hint="eastAsia"/>
          <w:szCs w:val="21"/>
        </w:rPr>
      </w:pPr>
      <w:r>
        <w:rPr>
          <w:rFonts w:ascii="宋体" w:eastAsia="宋体" w:hAnsi="宋体"/>
          <w:szCs w:val="21"/>
        </w:rPr>
        <w:t>构建城乡统一的建设用地市场，</w:t>
      </w:r>
      <w:r>
        <w:rPr>
          <w:rFonts w:ascii="宋体" w:eastAsia="宋体" w:hAnsi="宋体" w:hint="eastAsia"/>
          <w:szCs w:val="21"/>
        </w:rPr>
        <w:t>是未来土地制度改革中需要推进的重要任务。</w:t>
      </w:r>
      <w:r>
        <w:rPr>
          <w:rFonts w:ascii="宋体" w:eastAsia="宋体" w:hAnsi="宋体"/>
          <w:szCs w:val="21"/>
        </w:rPr>
        <w:t>首先</w:t>
      </w:r>
      <w:r w:rsidR="00831357">
        <w:rPr>
          <w:rFonts w:ascii="宋体" w:eastAsia="宋体" w:hAnsi="宋体" w:hint="eastAsia"/>
          <w:szCs w:val="21"/>
        </w:rPr>
        <w:t>，</w:t>
      </w:r>
      <w:r w:rsidR="00831357" w:rsidRPr="00831357">
        <w:rPr>
          <w:rFonts w:ascii="宋体" w:eastAsia="宋体" w:hAnsi="宋体"/>
          <w:szCs w:val="21"/>
        </w:rPr>
        <w:t>这将提高土地利用效率，促进土地资源在跨市、跨省之间的优化配置，</w:t>
      </w:r>
      <w:r>
        <w:rPr>
          <w:rFonts w:ascii="宋体" w:eastAsia="宋体" w:hAnsi="宋体" w:hint="eastAsia"/>
          <w:szCs w:val="21"/>
        </w:rPr>
        <w:t>使得</w:t>
      </w:r>
      <w:r>
        <w:rPr>
          <w:rFonts w:ascii="宋体" w:eastAsia="宋体" w:hAnsi="宋体"/>
          <w:szCs w:val="21"/>
        </w:rPr>
        <w:t>土地使用更加高效和可持续。其次</w:t>
      </w:r>
      <w:r w:rsidR="00831357">
        <w:rPr>
          <w:rFonts w:ascii="宋体" w:eastAsia="宋体" w:hAnsi="宋体" w:hint="eastAsia"/>
          <w:szCs w:val="21"/>
        </w:rPr>
        <w:t>，</w:t>
      </w:r>
      <w:r w:rsidR="00831357" w:rsidRPr="00831357">
        <w:rPr>
          <w:rFonts w:ascii="宋体" w:eastAsia="宋体" w:hAnsi="宋体"/>
          <w:szCs w:val="21"/>
        </w:rPr>
        <w:t>这也有助于实现土地平权，使农村建设用地成为农民和集体增收的重要财产来源，进一步盘活乡村资源，缩小城乡差距。</w:t>
      </w:r>
    </w:p>
    <w:p w14:paraId="7D9A5B7D" w14:textId="23889BDE" w:rsidR="009E146D" w:rsidRDefault="00831357">
      <w:pPr>
        <w:tabs>
          <w:tab w:val="left" w:pos="3895"/>
        </w:tabs>
        <w:ind w:firstLineChars="200" w:firstLine="420"/>
        <w:rPr>
          <w:rFonts w:ascii="宋体" w:eastAsia="宋体" w:hAnsi="宋体" w:hint="eastAsia"/>
          <w:szCs w:val="21"/>
        </w:rPr>
      </w:pPr>
      <w:r w:rsidRPr="00831357">
        <w:rPr>
          <w:rFonts w:ascii="宋体" w:eastAsia="宋体" w:hAnsi="宋体"/>
          <w:szCs w:val="21"/>
        </w:rPr>
        <w:t>具体而言，在具备非农产业发展潜力、靠近城市的乡村地区，通过城镇化可以提高建设用地的使用效率。农村建设用地可直接入市，避免征地程序，收益则更多地归农民和集体所有。然而，这类地区的产业用地依然受制于土地制度改革的进展，难以适应实际需求。</w:t>
      </w:r>
      <w:r>
        <w:rPr>
          <w:rFonts w:ascii="宋体" w:eastAsia="宋体" w:hAnsi="宋体" w:hint="eastAsia"/>
          <w:szCs w:val="21"/>
        </w:rPr>
        <w:t>以吉林省长春市双阳区的鹿乡镇（梅花鹿特色小镇）为例，</w:t>
      </w:r>
      <w:r w:rsidR="00162FC5" w:rsidRPr="00162FC5">
        <w:rPr>
          <w:rFonts w:ascii="宋体" w:eastAsia="宋体" w:hAnsi="宋体"/>
          <w:szCs w:val="21"/>
        </w:rPr>
        <w:t>该镇依托300多年的梅花鹿驯养历史，发展了特色养殖业和文旅产业，并打造了梅花鹿博物馆及旅游线路，推动了乡村振兴。</w:t>
      </w:r>
      <w:r>
        <w:rPr>
          <w:rFonts w:ascii="宋体" w:eastAsia="宋体" w:hAnsi="宋体" w:hint="eastAsia"/>
          <w:szCs w:val="21"/>
        </w:rPr>
        <w:t>但当地的养殖和文旅产业却面临建设用地制约，</w:t>
      </w:r>
      <w:r w:rsidR="00162FC5" w:rsidRPr="00162FC5">
        <w:rPr>
          <w:rFonts w:ascii="宋体" w:eastAsia="宋体" w:hAnsi="宋体"/>
          <w:szCs w:val="21"/>
        </w:rPr>
        <w:t>一方面，农业用地的使用受制于建设用地指标，另一方面，由于该地区未纳入农村集体经营性建设用地入市试点，闲置的建设用地（包括宅基地）的盘活也受到限制。</w:t>
      </w:r>
    </w:p>
    <w:p w14:paraId="32EECEF7" w14:textId="5FF741B6" w:rsidR="00162FC5" w:rsidRDefault="00162FC5">
      <w:pPr>
        <w:ind w:firstLineChars="200" w:firstLine="420"/>
        <w:rPr>
          <w:rFonts w:ascii="宋体" w:eastAsia="宋体" w:hAnsi="宋体" w:hint="eastAsia"/>
          <w:szCs w:val="21"/>
        </w:rPr>
      </w:pPr>
      <w:r w:rsidRPr="00162FC5">
        <w:rPr>
          <w:rFonts w:ascii="宋体" w:eastAsia="宋体" w:hAnsi="宋体"/>
          <w:szCs w:val="21"/>
        </w:rPr>
        <w:t>对于偏远乡村和人口净流出的城镇地区，包括人口大量外迁的乡村及地理条件欠佳的小城市，普遍面临建设用地闲置的问题。</w:t>
      </w:r>
      <w:r>
        <w:rPr>
          <w:rFonts w:ascii="宋体" w:eastAsia="宋体" w:hAnsi="宋体"/>
          <w:szCs w:val="21"/>
        </w:rPr>
        <w:t>针对这一现象，</w:t>
      </w:r>
      <w:r>
        <w:rPr>
          <w:rFonts w:ascii="宋体" w:eastAsia="宋体" w:hAnsi="宋体" w:hint="eastAsia"/>
          <w:szCs w:val="21"/>
        </w:rPr>
        <w:t>改革</w:t>
      </w:r>
      <w:r>
        <w:rPr>
          <w:rFonts w:ascii="宋体" w:eastAsia="宋体" w:hAnsi="宋体"/>
          <w:szCs w:val="21"/>
        </w:rPr>
        <w:t>不应仅局限于集体经营性建设用地</w:t>
      </w:r>
      <w:r>
        <w:rPr>
          <w:rFonts w:ascii="宋体" w:eastAsia="宋体" w:hAnsi="宋体" w:hint="eastAsia"/>
          <w:szCs w:val="21"/>
        </w:rPr>
        <w:t>入市</w:t>
      </w:r>
      <w:r>
        <w:rPr>
          <w:rFonts w:ascii="宋体" w:eastAsia="宋体" w:hAnsi="宋体"/>
          <w:szCs w:val="21"/>
        </w:rPr>
        <w:t>，而应</w:t>
      </w:r>
      <w:r>
        <w:rPr>
          <w:rFonts w:ascii="宋体" w:eastAsia="宋体" w:hAnsi="宋体" w:hint="eastAsia"/>
          <w:szCs w:val="21"/>
        </w:rPr>
        <w:t>切实面对</w:t>
      </w:r>
      <w:r>
        <w:rPr>
          <w:rFonts w:ascii="宋体" w:eastAsia="宋体" w:hAnsi="宋体"/>
          <w:szCs w:val="21"/>
        </w:rPr>
        <w:t>扩展至</w:t>
      </w:r>
      <w:r>
        <w:rPr>
          <w:rFonts w:ascii="宋体" w:eastAsia="宋体" w:hAnsi="宋体" w:hint="eastAsia"/>
          <w:szCs w:val="21"/>
        </w:rPr>
        <w:t>闲置</w:t>
      </w:r>
      <w:r>
        <w:rPr>
          <w:rFonts w:ascii="宋体" w:eastAsia="宋体" w:hAnsi="宋体"/>
          <w:szCs w:val="21"/>
        </w:rPr>
        <w:t>集体建设用地</w:t>
      </w:r>
      <w:r>
        <w:rPr>
          <w:rFonts w:ascii="宋体" w:eastAsia="宋体" w:hAnsi="宋体" w:hint="eastAsia"/>
          <w:szCs w:val="21"/>
        </w:rPr>
        <w:t>盘活的</w:t>
      </w:r>
      <w:r>
        <w:rPr>
          <w:rFonts w:ascii="宋体" w:eastAsia="宋体" w:hAnsi="宋体"/>
          <w:szCs w:val="21"/>
        </w:rPr>
        <w:t>问题。</w:t>
      </w:r>
      <w:r w:rsidRPr="00162FC5">
        <w:rPr>
          <w:rFonts w:ascii="宋体" w:eastAsia="宋体" w:hAnsi="宋体"/>
          <w:szCs w:val="21"/>
        </w:rPr>
        <w:t>未来，应将农村闲置的集体建设用地和宅基地恢复为农业或生态用地，这不仅有助于腾退</w:t>
      </w:r>
      <w:r w:rsidR="00B3551B">
        <w:rPr>
          <w:rFonts w:ascii="宋体" w:eastAsia="宋体" w:hAnsi="宋体" w:hint="eastAsia"/>
          <w:szCs w:val="21"/>
        </w:rPr>
        <w:t>建设</w:t>
      </w:r>
      <w:r w:rsidRPr="00162FC5">
        <w:rPr>
          <w:rFonts w:ascii="宋体" w:eastAsia="宋体" w:hAnsi="宋体"/>
          <w:szCs w:val="21"/>
        </w:rPr>
        <w:t>用地指标，也对土地资源的可持续利用具有重要意义。通过释放闲置</w:t>
      </w:r>
      <w:r w:rsidR="00B3551B">
        <w:rPr>
          <w:rFonts w:ascii="宋体" w:eastAsia="宋体" w:hAnsi="宋体" w:hint="eastAsia"/>
          <w:szCs w:val="21"/>
        </w:rPr>
        <w:t>建设</w:t>
      </w:r>
      <w:r w:rsidRPr="00162FC5">
        <w:rPr>
          <w:rFonts w:ascii="宋体" w:eastAsia="宋体" w:hAnsi="宋体"/>
          <w:szCs w:val="21"/>
        </w:rPr>
        <w:t>用地指标，可在全国统一市场中进行跨区域优化配置，既能为人口流出地区带来财政收益，又能增加农村集体经济组织和农民的财产性收入。</w:t>
      </w:r>
    </w:p>
    <w:p w14:paraId="49162F86" w14:textId="65775B24" w:rsidR="009E146D" w:rsidRDefault="00162FC5">
      <w:pPr>
        <w:ind w:firstLineChars="200" w:firstLine="420"/>
        <w:rPr>
          <w:rFonts w:ascii="宋体" w:eastAsia="宋体" w:hAnsi="宋体" w:hint="eastAsia"/>
          <w:szCs w:val="21"/>
        </w:rPr>
      </w:pPr>
      <w:r w:rsidRPr="00162FC5">
        <w:rPr>
          <w:rFonts w:ascii="宋体" w:eastAsia="宋体" w:hAnsi="宋体"/>
          <w:szCs w:val="21"/>
        </w:rPr>
        <w:t>与此同时，在人口增长迅速的地区，尤其是大城市，传统的土地供应方式往往基于行政辖区范围，导致在保留大量农田的同时，建设用地供应紧张。这种供需矛盾阻碍了部分项目落地，并导致住宅用地短缺和房价上涨。</w:t>
      </w:r>
      <w:r>
        <w:rPr>
          <w:rFonts w:ascii="宋体" w:eastAsia="宋体" w:hAnsi="宋体"/>
          <w:szCs w:val="21"/>
        </w:rPr>
        <w:t>因此，对于人口流入地区，探索将其郊区的农业用地</w:t>
      </w:r>
      <w:r>
        <w:rPr>
          <w:rFonts w:ascii="宋体" w:eastAsia="宋体" w:hAnsi="宋体" w:hint="eastAsia"/>
          <w:szCs w:val="21"/>
        </w:rPr>
        <w:t>，</w:t>
      </w:r>
      <w:r w:rsidRPr="00162FC5">
        <w:rPr>
          <w:rFonts w:ascii="宋体" w:eastAsia="宋体" w:hAnsi="宋体"/>
          <w:szCs w:val="21"/>
        </w:rPr>
        <w:t>尤其是轨道交通沿线的农田</w:t>
      </w:r>
      <w:r>
        <w:rPr>
          <w:rFonts w:ascii="宋体" w:eastAsia="宋体" w:hAnsi="宋体" w:hint="eastAsia"/>
          <w:szCs w:val="21"/>
        </w:rPr>
        <w:t>，合理</w:t>
      </w:r>
      <w:r>
        <w:rPr>
          <w:rFonts w:ascii="宋体" w:eastAsia="宋体" w:hAnsi="宋体"/>
          <w:szCs w:val="21"/>
        </w:rPr>
        <w:t>转化为建设用地，对于形成以核心大城市为中心，辐射周边中小城市的都市圈发展格局，具有重要的战略意义。</w:t>
      </w:r>
      <w:r>
        <w:rPr>
          <w:rFonts w:ascii="宋体" w:eastAsia="宋体" w:hAnsi="宋体" w:hint="eastAsia"/>
          <w:szCs w:val="21"/>
        </w:rPr>
        <w:t>因此，构建全国范围内</w:t>
      </w:r>
      <w:r w:rsidR="00986822">
        <w:rPr>
          <w:rFonts w:ascii="宋体" w:eastAsia="宋体" w:hAnsi="宋体" w:hint="eastAsia"/>
          <w:szCs w:val="21"/>
        </w:rPr>
        <w:t>的</w:t>
      </w:r>
      <w:r>
        <w:rPr>
          <w:rFonts w:ascii="宋体" w:eastAsia="宋体" w:hAnsi="宋体"/>
          <w:szCs w:val="21"/>
        </w:rPr>
        <w:t>建设用地指标</w:t>
      </w:r>
      <w:r>
        <w:rPr>
          <w:rFonts w:ascii="宋体" w:eastAsia="宋体" w:hAnsi="宋体" w:hint="eastAsia"/>
          <w:szCs w:val="21"/>
        </w:rPr>
        <w:t>和补充耕地指标交易市场，</w:t>
      </w:r>
      <w:r>
        <w:rPr>
          <w:rFonts w:ascii="宋体" w:eastAsia="宋体" w:hAnsi="宋体"/>
          <w:szCs w:val="21"/>
        </w:rPr>
        <w:t>将是未来改革和发展中需要重点突破的方向</w:t>
      </w:r>
      <w:r>
        <w:rPr>
          <w:rFonts w:ascii="宋体" w:eastAsia="宋体" w:hAnsi="宋体" w:hint="eastAsia"/>
          <w:szCs w:val="21"/>
        </w:rPr>
        <w:t>，</w:t>
      </w:r>
      <w:r w:rsidR="00986822">
        <w:rPr>
          <w:rFonts w:ascii="宋体" w:eastAsia="宋体" w:hAnsi="宋体" w:hint="eastAsia"/>
          <w:szCs w:val="21"/>
        </w:rPr>
        <w:t>也为</w:t>
      </w:r>
      <w:r>
        <w:rPr>
          <w:rFonts w:ascii="宋体" w:eastAsia="宋体" w:hAnsi="宋体" w:hint="eastAsia"/>
          <w:szCs w:val="21"/>
        </w:rPr>
        <w:t>大国空间格局下的城乡融合发展</w:t>
      </w:r>
      <w:r>
        <w:rPr>
          <w:rFonts w:ascii="宋体" w:eastAsia="宋体" w:hAnsi="宋体"/>
          <w:szCs w:val="21"/>
        </w:rPr>
        <w:t>提供</w:t>
      </w:r>
      <w:r w:rsidR="00986822">
        <w:rPr>
          <w:rFonts w:ascii="宋体" w:eastAsia="宋体" w:hAnsi="宋体" w:hint="eastAsia"/>
          <w:szCs w:val="21"/>
        </w:rPr>
        <w:t>了</w:t>
      </w:r>
      <w:r>
        <w:rPr>
          <w:rFonts w:ascii="宋体" w:eastAsia="宋体" w:hAnsi="宋体"/>
          <w:szCs w:val="21"/>
        </w:rPr>
        <w:t>重要的经济支撑和政策工具。</w:t>
      </w:r>
    </w:p>
    <w:p w14:paraId="7065AD99" w14:textId="0050B459" w:rsidR="00986822" w:rsidRPr="00285379" w:rsidRDefault="00986822" w:rsidP="00986822">
      <w:pPr>
        <w:rPr>
          <w:rFonts w:ascii="黑体" w:eastAsia="黑体" w:hAnsi="黑体" w:cs="Times New Roman" w:hint="eastAsia"/>
          <w:sz w:val="24"/>
          <w:szCs w:val="24"/>
        </w:rPr>
      </w:pPr>
      <w:r w:rsidRPr="00285379">
        <w:rPr>
          <w:rFonts w:ascii="黑体" w:eastAsia="黑体" w:hAnsi="黑体" w:cs="Times New Roman"/>
          <w:sz w:val="24"/>
          <w:szCs w:val="24"/>
        </w:rPr>
        <w:t>3.</w:t>
      </w:r>
      <w:r w:rsidR="00285379">
        <w:rPr>
          <w:rFonts w:ascii="黑体" w:eastAsia="黑体" w:hAnsi="黑体" w:cs="Times New Roman" w:hint="eastAsia"/>
          <w:sz w:val="24"/>
          <w:szCs w:val="24"/>
        </w:rPr>
        <w:t>2</w:t>
      </w:r>
      <w:r w:rsidRPr="00285379">
        <w:rPr>
          <w:rFonts w:ascii="黑体" w:eastAsia="黑体" w:hAnsi="黑体" w:cs="Times New Roman"/>
          <w:sz w:val="24"/>
          <w:szCs w:val="24"/>
        </w:rPr>
        <w:t xml:space="preserve"> </w:t>
      </w:r>
      <w:r w:rsidRPr="00285379">
        <w:rPr>
          <w:rFonts w:ascii="黑体" w:eastAsia="黑体" w:hAnsi="黑体" w:cs="Times New Roman" w:hint="eastAsia"/>
          <w:sz w:val="24"/>
          <w:szCs w:val="24"/>
        </w:rPr>
        <w:t>宅基地改革</w:t>
      </w:r>
    </w:p>
    <w:p w14:paraId="5C4CE311" w14:textId="3C570456" w:rsidR="00986822" w:rsidRDefault="00000000">
      <w:pPr>
        <w:ind w:firstLineChars="200" w:firstLine="420"/>
        <w:rPr>
          <w:rFonts w:ascii="宋体" w:eastAsia="宋体" w:hAnsi="宋体" w:hint="eastAsia"/>
          <w:szCs w:val="21"/>
        </w:rPr>
      </w:pPr>
      <w:r>
        <w:rPr>
          <w:rFonts w:ascii="宋体" w:eastAsia="宋体" w:hAnsi="宋体" w:hint="eastAsia"/>
          <w:szCs w:val="21"/>
        </w:rPr>
        <w:t>在实践中，农村宅基地改革是下一步的焦点问题</w:t>
      </w:r>
      <w:r w:rsidR="00986822" w:rsidRPr="00986822">
        <w:rPr>
          <w:rFonts w:ascii="宋体" w:eastAsia="宋体" w:hAnsi="宋体"/>
          <w:szCs w:val="21"/>
        </w:rPr>
        <w:t>。目前，部分农村宅基地并非闲置，而是通过租赁得到了有效利用，或虽暂时未被使用，但具备潜在的经营价值，适合发展为民宿、咖啡馆或文化创意空间等。然而，这类宅基地的使用权目前仅限于同村村民之间转让。未来政策设计应考虑是否允许非本地村民进行长期租赁（如超过20年），并最终实现使用权的入市交易</w:t>
      </w:r>
      <w:r w:rsidR="00B3551B">
        <w:rPr>
          <w:rFonts w:ascii="宋体" w:eastAsia="宋体" w:hAnsi="宋体" w:hint="eastAsia"/>
          <w:szCs w:val="21"/>
        </w:rPr>
        <w:t>。</w:t>
      </w:r>
      <w:r w:rsidR="00986822" w:rsidRPr="00986822">
        <w:rPr>
          <w:rFonts w:ascii="宋体" w:eastAsia="宋体" w:hAnsi="宋体"/>
          <w:szCs w:val="21"/>
        </w:rPr>
        <w:t>此类交易指的是使用权的流转，而不涉及土地集体所有权的变更。在宅基地所有权、资格权和使用权“三权分置”的框架下，允许使用权的流转和大范围交易将加速乡村振兴，为自愿放弃宅基地使用权的农民提供有偿退出机制，同时保障愿意保留宅基地使用权的农民，甚至允许其传承给下一代。此外，宅基地的资格权应与农民是否进城或户籍性质变化脱钩。</w:t>
      </w:r>
    </w:p>
    <w:p w14:paraId="0DA88218" w14:textId="4B5EBD77" w:rsidR="001953F1" w:rsidRDefault="00986822" w:rsidP="00B3551B">
      <w:pPr>
        <w:ind w:firstLineChars="200" w:firstLine="420"/>
        <w:rPr>
          <w:rFonts w:ascii="宋体" w:eastAsia="宋体" w:hAnsi="宋体" w:hint="eastAsia"/>
          <w:szCs w:val="21"/>
        </w:rPr>
      </w:pPr>
      <w:r w:rsidRPr="00986822">
        <w:rPr>
          <w:rFonts w:ascii="宋体" w:eastAsia="宋体" w:hAnsi="宋体"/>
          <w:szCs w:val="21"/>
        </w:rPr>
        <w:t>公众对宅基地制度改革的担忧</w:t>
      </w:r>
      <w:r>
        <w:rPr>
          <w:rFonts w:ascii="宋体" w:eastAsia="宋体" w:hAnsi="宋体" w:hint="eastAsia"/>
          <w:szCs w:val="21"/>
        </w:rPr>
        <w:t>，</w:t>
      </w:r>
      <w:r w:rsidRPr="00986822">
        <w:rPr>
          <w:rFonts w:ascii="宋体" w:eastAsia="宋体" w:hAnsi="宋体"/>
          <w:szCs w:val="21"/>
        </w:rPr>
        <w:t>主要集中在农民权益可能受损的问题，然而这种担忧是多余的。深化改革的关键在于通过法律和政策明确</w:t>
      </w:r>
      <w:r>
        <w:rPr>
          <w:rFonts w:ascii="宋体" w:eastAsia="宋体" w:hAnsi="宋体"/>
          <w:szCs w:val="21"/>
        </w:rPr>
        <w:t>宅基地的资格权、可交易的收益权和可继承权，</w:t>
      </w:r>
      <w:r w:rsidRPr="00986822">
        <w:rPr>
          <w:rFonts w:ascii="宋体" w:eastAsia="宋体" w:hAnsi="宋体"/>
          <w:szCs w:val="21"/>
        </w:rPr>
        <w:t>从而消除权属不清引发的不确定性，并减少强征、强拆等侵犯农民权益的现象。是否进行宅基地交易或转让应由农村居民根据自身情况自主决定，这本质上是对其合法权益的保障。地方政府则应在法律和政策明确后，降低农民维权成本，并加强执法力度。另一</w:t>
      </w:r>
      <w:r>
        <w:rPr>
          <w:rFonts w:ascii="宋体" w:eastAsia="宋体" w:hAnsi="宋体" w:hint="eastAsia"/>
          <w:szCs w:val="21"/>
        </w:rPr>
        <w:t>个</w:t>
      </w:r>
      <w:r w:rsidRPr="00986822">
        <w:rPr>
          <w:rFonts w:ascii="宋体" w:eastAsia="宋体" w:hAnsi="宋体"/>
          <w:szCs w:val="21"/>
        </w:rPr>
        <w:t>担忧是，</w:t>
      </w:r>
      <w:r w:rsidR="00A07990">
        <w:rPr>
          <w:rFonts w:ascii="宋体" w:eastAsia="宋体" w:hAnsi="宋体" w:hint="eastAsia"/>
          <w:szCs w:val="21"/>
        </w:rPr>
        <w:t>允许</w:t>
      </w:r>
      <w:r w:rsidRPr="00986822">
        <w:rPr>
          <w:rFonts w:ascii="宋体" w:eastAsia="宋体" w:hAnsi="宋体"/>
          <w:szCs w:val="21"/>
        </w:rPr>
        <w:t>宅基地可交易可能</w:t>
      </w:r>
      <w:r w:rsidR="00A07990">
        <w:rPr>
          <w:rFonts w:ascii="宋体" w:eastAsia="宋体" w:hAnsi="宋体" w:hint="eastAsia"/>
          <w:szCs w:val="21"/>
        </w:rPr>
        <w:t>会</w:t>
      </w:r>
      <w:r w:rsidRPr="00986822">
        <w:rPr>
          <w:rFonts w:ascii="宋体" w:eastAsia="宋体" w:hAnsi="宋体"/>
          <w:szCs w:val="21"/>
        </w:rPr>
        <w:t>提高农村居民的生活成本。对此，需进一步解放思想。</w:t>
      </w:r>
      <w:r w:rsidR="00A07990">
        <w:rPr>
          <w:rFonts w:ascii="宋体" w:eastAsia="宋体" w:hAnsi="宋体" w:hint="eastAsia"/>
          <w:szCs w:val="21"/>
        </w:rPr>
        <w:t>真正符</w:t>
      </w:r>
      <w:r w:rsidR="00A07990">
        <w:rPr>
          <w:rFonts w:ascii="宋体" w:eastAsia="宋体" w:hAnsi="宋体" w:hint="eastAsia"/>
          <w:szCs w:val="21"/>
        </w:rPr>
        <w:lastRenderedPageBreak/>
        <w:t>合农民整体长期利益的是在发展中促进更合理的再分配，而不是与低发展水平相伴随的低生活成本。</w:t>
      </w:r>
      <w:r w:rsidRPr="00986822">
        <w:rPr>
          <w:rFonts w:ascii="宋体" w:eastAsia="宋体" w:hAnsi="宋体"/>
          <w:szCs w:val="21"/>
        </w:rPr>
        <w:t>制度设计上，可以对宅基地买卖收益征收一定比例的所得税，将其作为农村集体收益，用于公共投入或分配给同村村民。</w:t>
      </w:r>
    </w:p>
    <w:p w14:paraId="35EC574A" w14:textId="2BA0DD54" w:rsidR="001953F1" w:rsidRPr="001953F1" w:rsidRDefault="001953F1" w:rsidP="00B3551B">
      <w:pPr>
        <w:ind w:firstLineChars="200" w:firstLine="420"/>
        <w:rPr>
          <w:rFonts w:ascii="宋体" w:eastAsia="宋体" w:hAnsi="宋体" w:hint="eastAsia"/>
          <w:szCs w:val="21"/>
        </w:rPr>
      </w:pPr>
      <w:r>
        <w:rPr>
          <w:rFonts w:ascii="宋体" w:eastAsia="宋体" w:hAnsi="宋体" w:hint="eastAsia"/>
          <w:szCs w:val="21"/>
        </w:rPr>
        <w:t>对于</w:t>
      </w:r>
      <w:r>
        <w:rPr>
          <w:rFonts w:ascii="宋体" w:eastAsia="宋体" w:hAnsi="宋体"/>
          <w:szCs w:val="21"/>
        </w:rPr>
        <w:t>人口</w:t>
      </w:r>
      <w:r>
        <w:rPr>
          <w:rFonts w:ascii="宋体" w:eastAsia="宋体" w:hAnsi="宋体" w:hint="eastAsia"/>
          <w:szCs w:val="21"/>
        </w:rPr>
        <w:t>迁出后的流出地公共服务布局优化</w:t>
      </w:r>
      <w:r>
        <w:rPr>
          <w:rFonts w:ascii="宋体" w:eastAsia="宋体" w:hAnsi="宋体"/>
          <w:szCs w:val="21"/>
        </w:rPr>
        <w:t>，特别是教育资源的空间布局。</w:t>
      </w:r>
      <w:r>
        <w:rPr>
          <w:rFonts w:ascii="宋体" w:eastAsia="宋体" w:hAnsi="宋体" w:hint="eastAsia"/>
          <w:szCs w:val="21"/>
        </w:rPr>
        <w:t>例如，当学生数量少于某个门槛值时，乡村学校需要撤并。我们的调研发现，</w:t>
      </w:r>
      <w:r>
        <w:rPr>
          <w:rFonts w:ascii="宋体" w:eastAsia="宋体" w:hAnsi="宋体"/>
          <w:szCs w:val="21"/>
        </w:rPr>
        <w:t>在这一过程中，土地因素仍然是</w:t>
      </w:r>
      <w:r>
        <w:rPr>
          <w:rFonts w:ascii="宋体" w:eastAsia="宋体" w:hAnsi="宋体" w:hint="eastAsia"/>
          <w:szCs w:val="21"/>
        </w:rPr>
        <w:t>重</w:t>
      </w:r>
      <w:r>
        <w:rPr>
          <w:rFonts w:ascii="宋体" w:eastAsia="宋体" w:hAnsi="宋体"/>
          <w:szCs w:val="21"/>
        </w:rPr>
        <w:t>要的制约条件</w:t>
      </w:r>
      <w:r>
        <w:rPr>
          <w:rFonts w:ascii="宋体" w:eastAsia="宋体" w:hAnsi="宋体" w:hint="eastAsia"/>
          <w:szCs w:val="21"/>
        </w:rPr>
        <w:t>，</w:t>
      </w:r>
      <w:r>
        <w:rPr>
          <w:rFonts w:ascii="宋体" w:eastAsia="宋体" w:hAnsi="宋体"/>
          <w:szCs w:val="21"/>
        </w:rPr>
        <w:t>这关系到</w:t>
      </w:r>
      <w:r>
        <w:rPr>
          <w:rFonts w:ascii="宋体" w:eastAsia="宋体" w:hAnsi="宋体" w:hint="eastAsia"/>
          <w:szCs w:val="21"/>
        </w:rPr>
        <w:t>教育用</w:t>
      </w:r>
      <w:r>
        <w:rPr>
          <w:rFonts w:ascii="宋体" w:eastAsia="宋体" w:hAnsi="宋体"/>
          <w:szCs w:val="21"/>
        </w:rPr>
        <w:t>地</w:t>
      </w:r>
      <w:r>
        <w:rPr>
          <w:rFonts w:ascii="宋体" w:eastAsia="宋体" w:hAnsi="宋体" w:hint="eastAsia"/>
          <w:szCs w:val="21"/>
        </w:rPr>
        <w:t>的</w:t>
      </w:r>
      <w:r>
        <w:rPr>
          <w:rFonts w:ascii="宋体" w:eastAsia="宋体" w:hAnsi="宋体"/>
          <w:szCs w:val="21"/>
        </w:rPr>
        <w:t>用途变更，牵涉到多个</w:t>
      </w:r>
      <w:r>
        <w:rPr>
          <w:rFonts w:ascii="宋体" w:eastAsia="宋体" w:hAnsi="宋体" w:hint="eastAsia"/>
          <w:szCs w:val="21"/>
        </w:rPr>
        <w:t>相关</w:t>
      </w:r>
      <w:r>
        <w:rPr>
          <w:rFonts w:ascii="宋体" w:eastAsia="宋体" w:hAnsi="宋体"/>
          <w:szCs w:val="21"/>
        </w:rPr>
        <w:t>部门的利益协调。因此，在进行</w:t>
      </w:r>
      <w:r>
        <w:rPr>
          <w:rFonts w:ascii="宋体" w:eastAsia="宋体" w:hAnsi="宋体" w:hint="eastAsia"/>
          <w:szCs w:val="21"/>
        </w:rPr>
        <w:t>教育等</w:t>
      </w:r>
      <w:r>
        <w:rPr>
          <w:rFonts w:ascii="宋体" w:eastAsia="宋体" w:hAnsi="宋体"/>
          <w:szCs w:val="21"/>
        </w:rPr>
        <w:t>公共服务布局优化时，必须全面考虑土地资源的合理配置，同时确保各相关部门的利益得到妥善处理，以实现资源的高效利用和公平分配。</w:t>
      </w:r>
    </w:p>
    <w:p w14:paraId="5C9A6320" w14:textId="77777777" w:rsidR="009E146D" w:rsidRDefault="009E146D" w:rsidP="00B3551B">
      <w:pPr>
        <w:ind w:firstLineChars="200" w:firstLine="420"/>
        <w:rPr>
          <w:rFonts w:ascii="仿宋" w:eastAsia="仿宋" w:hAnsi="仿宋" w:hint="eastAsia"/>
          <w:szCs w:val="21"/>
        </w:rPr>
      </w:pPr>
    </w:p>
    <w:p w14:paraId="61B39B2A" w14:textId="51EF0E6E" w:rsidR="009E146D" w:rsidRDefault="00000000">
      <w:pPr>
        <w:tabs>
          <w:tab w:val="left" w:pos="3895"/>
        </w:tabs>
        <w:jc w:val="left"/>
        <w:rPr>
          <w:rFonts w:ascii="黑体" w:eastAsia="黑体" w:hAnsi="黑体" w:hint="eastAsia"/>
          <w:sz w:val="28"/>
          <w:szCs w:val="28"/>
        </w:rPr>
      </w:pPr>
      <w:r>
        <w:rPr>
          <w:rFonts w:ascii="Times New Roman" w:eastAsia="仿宋" w:hAnsi="Times New Roman" w:cs="Times New Roman"/>
          <w:sz w:val="28"/>
          <w:szCs w:val="28"/>
        </w:rPr>
        <w:t xml:space="preserve">4 </w:t>
      </w:r>
      <w:r w:rsidR="00285379">
        <w:rPr>
          <w:rFonts w:ascii="黑体" w:eastAsia="黑体" w:hAnsi="黑体" w:hint="eastAsia"/>
          <w:sz w:val="28"/>
          <w:szCs w:val="28"/>
        </w:rPr>
        <w:t>结论与启示</w:t>
      </w:r>
    </w:p>
    <w:p w14:paraId="784F9E7C" w14:textId="77777777" w:rsidR="009E146D" w:rsidRDefault="00000000">
      <w:pPr>
        <w:ind w:firstLineChars="200" w:firstLine="420"/>
        <w:jc w:val="left"/>
        <w:rPr>
          <w:rFonts w:ascii="宋体" w:eastAsia="宋体" w:hAnsi="宋体" w:hint="eastAsia"/>
          <w:szCs w:val="21"/>
        </w:rPr>
      </w:pPr>
      <w:r>
        <w:rPr>
          <w:rFonts w:ascii="宋体" w:eastAsia="宋体" w:hAnsi="宋体" w:hint="eastAsia"/>
          <w:szCs w:val="21"/>
        </w:rPr>
        <w:t>新时代城乡融合发展需有大国的空间思维。“</w:t>
      </w:r>
      <w:r>
        <w:rPr>
          <w:rFonts w:ascii="宋体" w:eastAsia="宋体" w:hAnsi="宋体"/>
          <w:szCs w:val="21"/>
        </w:rPr>
        <w:t>促进城乡要素平等交换、双向流动</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其最终目标是“</w:t>
      </w:r>
      <w:r>
        <w:rPr>
          <w:rFonts w:ascii="宋体" w:eastAsia="宋体" w:hAnsi="宋体"/>
          <w:szCs w:val="21"/>
        </w:rPr>
        <w:t>缩小城乡差别，促进城乡共同繁荣发展</w:t>
      </w:r>
      <w:r>
        <w:rPr>
          <w:rFonts w:ascii="宋体" w:eastAsia="宋体" w:hAnsi="宋体" w:hint="eastAsia"/>
          <w:szCs w:val="21"/>
        </w:rPr>
        <w:t>”。一方面要看到越是经济发展水平高的地区和人口越是会产生对于更远距离更多样性的农产品和旅游的需求，另一方面越是远离沿海和大城市的地区，越是需要专业化于农业和资源型产业，服务于全国统一大市场。在文旅产业方面，少数的偏远农村地区可以借助于有特色的旅游资源，服务于全国人民的需求。缺乏足够特色的农村地区则主要服务于本地城市居民对于度假休闲的需求，所在地区的人口越多，由本地需求外溢所导致的相应的产业用地需求也越多。</w:t>
      </w:r>
    </w:p>
    <w:p w14:paraId="79D52435" w14:textId="68D3F9DB" w:rsidR="009E146D" w:rsidRDefault="00000000">
      <w:pPr>
        <w:ind w:firstLineChars="200" w:firstLine="420"/>
        <w:jc w:val="left"/>
        <w:rPr>
          <w:rFonts w:ascii="宋体" w:eastAsia="宋体" w:hAnsi="宋体" w:hint="eastAsia"/>
          <w:szCs w:val="21"/>
        </w:rPr>
      </w:pPr>
      <w:r>
        <w:rPr>
          <w:rFonts w:ascii="宋体" w:eastAsia="宋体" w:hAnsi="宋体" w:hint="eastAsia"/>
          <w:szCs w:val="21"/>
        </w:rPr>
        <w:t>为了适应大国空间格局调整下的城乡融合发展，未来的生产要素双向流动也在呼唤更为深刻的改革。城市地区的人力资源、资本、管理和技术要能够下乡，为农村地区带来适应当地条件的可持续的经济发展。而在农村地区，一部分人口增长的大城市周围存在城镇化的可能性，需要将更多的农业用地转化为城市建设用地，且集体经营性建设用地和宅基地逐步实现可入市交易。此外，在大部分农村地区，随着人口的减少，需要进行的土地制度改革是将闲置的建设用地（包括闲置的农村宅基地）复耕为农业和生态用地，相应的产生建设用地指标和补充耕地指标在全国范围内进行由市场定价的跨地区交易。同时在农业、生态、旅游等用地之间要能够根据当地发展的实际需要进行更为灵活的转换</w:t>
      </w:r>
      <w:r w:rsidR="00F91AD9">
        <w:rPr>
          <w:rFonts w:ascii="宋体" w:eastAsia="宋体" w:hAnsi="宋体" w:hint="eastAsia"/>
          <w:szCs w:val="21"/>
        </w:rPr>
        <w:t>，比如，</w:t>
      </w:r>
      <w:r w:rsidR="00066667">
        <w:rPr>
          <w:rFonts w:ascii="宋体" w:eastAsia="宋体" w:hAnsi="宋体" w:hint="eastAsia"/>
          <w:szCs w:val="21"/>
        </w:rPr>
        <w:t>在有产业需求时，</w:t>
      </w:r>
      <w:r w:rsidR="00F91AD9">
        <w:rPr>
          <w:rFonts w:ascii="宋体" w:eastAsia="宋体" w:hAnsi="宋体" w:hint="eastAsia"/>
          <w:szCs w:val="21"/>
        </w:rPr>
        <w:t>放松</w:t>
      </w:r>
      <w:r w:rsidR="00066667">
        <w:rPr>
          <w:rFonts w:ascii="宋体" w:eastAsia="宋体" w:hAnsi="宋体" w:hint="eastAsia"/>
          <w:szCs w:val="21"/>
        </w:rPr>
        <w:t>地方</w:t>
      </w:r>
      <w:r w:rsidR="00F91AD9">
        <w:rPr>
          <w:rFonts w:ascii="宋体" w:eastAsia="宋体" w:hAnsi="宋体" w:hint="eastAsia"/>
          <w:szCs w:val="21"/>
        </w:rPr>
        <w:t>农业用地管制，更多利用价格机制。允许相关经营主体通过交付租金的形式将产出较低的农业和生态用地改造成发展旅游、服务等其他用途的非农业建设用地</w:t>
      </w:r>
      <w:r w:rsidR="00066667">
        <w:rPr>
          <w:rFonts w:ascii="宋体" w:eastAsia="宋体" w:hAnsi="宋体" w:hint="eastAsia"/>
          <w:szCs w:val="21"/>
        </w:rPr>
        <w:t>，之后在更大的区域范围内（如省、全国）进行农业用地占补平衡。</w:t>
      </w:r>
    </w:p>
    <w:p w14:paraId="10DD17E9" w14:textId="5B098413" w:rsidR="009E146D" w:rsidRPr="00285379" w:rsidRDefault="00000000" w:rsidP="00285379">
      <w:pPr>
        <w:jc w:val="left"/>
        <w:rPr>
          <w:rFonts w:ascii="宋体" w:eastAsia="宋体" w:hAnsi="宋体" w:hint="eastAsia"/>
          <w:szCs w:val="21"/>
        </w:rPr>
      </w:pPr>
      <w:r>
        <w:rPr>
          <w:rFonts w:ascii="宋体" w:eastAsia="宋体" w:hAnsi="宋体" w:hint="eastAsia"/>
          <w:szCs w:val="21"/>
        </w:rPr>
        <w:t xml:space="preserve">    </w:t>
      </w:r>
      <w:r>
        <w:rPr>
          <w:rFonts w:ascii="宋体" w:eastAsia="宋体" w:hAnsi="宋体"/>
          <w:szCs w:val="21"/>
        </w:rPr>
        <w:t>综上所述，新时代的城乡融合发展需要具备</w:t>
      </w:r>
      <w:r>
        <w:rPr>
          <w:rFonts w:ascii="宋体" w:eastAsia="宋体" w:hAnsi="宋体" w:hint="eastAsia"/>
          <w:szCs w:val="21"/>
        </w:rPr>
        <w:t>大国</w:t>
      </w:r>
      <w:r>
        <w:rPr>
          <w:rFonts w:ascii="宋体" w:eastAsia="宋体" w:hAnsi="宋体"/>
          <w:szCs w:val="21"/>
        </w:rPr>
        <w:t>宏观的空间视野，更需要深入的制度创新和资源优化配置。在生产要素的双向流动中，城市与乡村应各司其职，互为依托，共同推动全国范围内的协同发展。通过合理调整土地利用和深化相关改革，我们可以有效缩小城乡差距，构建一个更加均衡、公平、繁荣的城乡</w:t>
      </w:r>
      <w:r>
        <w:rPr>
          <w:rFonts w:ascii="宋体" w:eastAsia="宋体" w:hAnsi="宋体" w:hint="eastAsia"/>
          <w:szCs w:val="21"/>
        </w:rPr>
        <w:t>融合</w:t>
      </w:r>
      <w:r>
        <w:rPr>
          <w:rFonts w:ascii="宋体" w:eastAsia="宋体" w:hAnsi="宋体"/>
          <w:szCs w:val="21"/>
        </w:rPr>
        <w:t>发展格局，真正做到“城乡共荣、全国共进”。</w:t>
      </w:r>
    </w:p>
    <w:p w14:paraId="22F27347" w14:textId="77777777" w:rsidR="009E146D" w:rsidRDefault="009E146D">
      <w:pPr>
        <w:jc w:val="left"/>
        <w:rPr>
          <w:rFonts w:ascii="仿宋" w:eastAsia="仿宋" w:hAnsi="仿宋" w:hint="eastAsia"/>
          <w:sz w:val="24"/>
          <w:szCs w:val="24"/>
          <w:highlight w:val="yellow"/>
        </w:rPr>
      </w:pPr>
    </w:p>
    <w:p w14:paraId="3760568A" w14:textId="77777777" w:rsidR="009E146D" w:rsidRDefault="00000000">
      <w:pPr>
        <w:rPr>
          <w:rFonts w:ascii="Times New Roman" w:eastAsia="黑体" w:hAnsi="Times New Roman"/>
          <w:sz w:val="24"/>
          <w:szCs w:val="24"/>
        </w:rPr>
      </w:pPr>
      <w:r>
        <w:rPr>
          <w:rFonts w:ascii="Times New Roman" w:eastAsia="黑体" w:hAnsi="Times New Roman"/>
          <w:sz w:val="24"/>
          <w:szCs w:val="24"/>
        </w:rPr>
        <w:t>参考文献：</w:t>
      </w:r>
    </w:p>
    <w:p w14:paraId="03196405" w14:textId="77777777" w:rsidR="009E146D" w:rsidRDefault="00000000">
      <w:pPr>
        <w:pStyle w:val="af5"/>
        <w:numPr>
          <w:ilvl w:val="0"/>
          <w:numId w:val="2"/>
        </w:numPr>
        <w:ind w:firstLineChars="0"/>
        <w:rPr>
          <w:rFonts w:ascii="宋体" w:eastAsia="宋体" w:hAnsi="宋体" w:hint="eastAsia"/>
          <w:sz w:val="18"/>
          <w:szCs w:val="18"/>
        </w:rPr>
      </w:pPr>
      <w:bookmarkStart w:id="0" w:name="_Ref175345676"/>
      <w:r>
        <w:rPr>
          <w:rFonts w:ascii="宋体" w:eastAsia="宋体" w:hAnsi="宋体"/>
          <w:sz w:val="18"/>
          <w:szCs w:val="18"/>
        </w:rPr>
        <w:t>陆铭</w:t>
      </w:r>
      <w:r>
        <w:rPr>
          <w:rFonts w:ascii="宋体" w:eastAsia="宋体" w:hAnsi="宋体" w:hint="eastAsia"/>
          <w:sz w:val="18"/>
          <w:szCs w:val="18"/>
        </w:rPr>
        <w:t>.</w:t>
      </w:r>
      <w:r>
        <w:rPr>
          <w:rFonts w:ascii="宋体" w:eastAsia="宋体" w:hAnsi="宋体"/>
          <w:sz w:val="18"/>
          <w:szCs w:val="18"/>
        </w:rPr>
        <w:t>向心城市：</w:t>
      </w:r>
      <w:r>
        <w:rPr>
          <w:rFonts w:ascii="宋体" w:eastAsia="宋体" w:hAnsi="宋体" w:hint="eastAsia"/>
          <w:sz w:val="18"/>
          <w:szCs w:val="18"/>
        </w:rPr>
        <w:t>迈</w:t>
      </w:r>
      <w:r>
        <w:rPr>
          <w:rFonts w:ascii="宋体" w:eastAsia="宋体" w:hAnsi="宋体"/>
          <w:sz w:val="18"/>
          <w:szCs w:val="18"/>
        </w:rPr>
        <w:t>向未来的活力、</w:t>
      </w:r>
      <w:r>
        <w:rPr>
          <w:rFonts w:ascii="宋体" w:eastAsia="宋体" w:hAnsi="宋体" w:hint="eastAsia"/>
          <w:sz w:val="18"/>
          <w:szCs w:val="18"/>
        </w:rPr>
        <w:t>宜</w:t>
      </w:r>
      <w:r>
        <w:rPr>
          <w:rFonts w:ascii="宋体" w:eastAsia="宋体" w:hAnsi="宋体"/>
          <w:sz w:val="18"/>
          <w:szCs w:val="18"/>
        </w:rPr>
        <w:t>居与和谐</w:t>
      </w:r>
      <w:r>
        <w:rPr>
          <w:rFonts w:ascii="宋体" w:eastAsia="宋体" w:hAnsi="宋体" w:hint="eastAsia"/>
          <w:sz w:val="18"/>
          <w:szCs w:val="18"/>
        </w:rPr>
        <w:t>[</w:t>
      </w:r>
      <w:r>
        <w:rPr>
          <w:rFonts w:ascii="宋体" w:eastAsia="宋体" w:hAnsi="宋体"/>
          <w:sz w:val="18"/>
          <w:szCs w:val="18"/>
        </w:rPr>
        <w:t>M].</w:t>
      </w:r>
      <w:r>
        <w:rPr>
          <w:rFonts w:ascii="宋体" w:eastAsia="宋体" w:hAnsi="宋体" w:hint="eastAsia"/>
          <w:sz w:val="18"/>
          <w:szCs w:val="18"/>
        </w:rPr>
        <w:t>上海:上海人民出版社（</w:t>
      </w:r>
      <w:r>
        <w:rPr>
          <w:rFonts w:ascii="宋体" w:eastAsia="宋体" w:hAnsi="宋体"/>
          <w:sz w:val="18"/>
          <w:szCs w:val="18"/>
        </w:rPr>
        <w:t>世纪文景）</w:t>
      </w:r>
      <w:r>
        <w:rPr>
          <w:rFonts w:ascii="宋体" w:eastAsia="宋体" w:hAnsi="宋体" w:hint="eastAsia"/>
          <w:sz w:val="18"/>
          <w:szCs w:val="18"/>
        </w:rPr>
        <w:t>,2</w:t>
      </w:r>
      <w:r>
        <w:rPr>
          <w:rFonts w:ascii="宋体" w:eastAsia="宋体" w:hAnsi="宋体"/>
          <w:sz w:val="18"/>
          <w:szCs w:val="18"/>
        </w:rPr>
        <w:t>022</w:t>
      </w:r>
      <w:r>
        <w:rPr>
          <w:rFonts w:ascii="宋体" w:eastAsia="宋体" w:hAnsi="宋体" w:hint="eastAsia"/>
          <w:sz w:val="18"/>
          <w:szCs w:val="18"/>
        </w:rPr>
        <w:t>：1</w:t>
      </w:r>
      <w:r>
        <w:rPr>
          <w:rFonts w:ascii="宋体" w:eastAsia="宋体" w:hAnsi="宋体"/>
          <w:sz w:val="18"/>
          <w:szCs w:val="18"/>
        </w:rPr>
        <w:t>2-51</w:t>
      </w:r>
      <w:r>
        <w:rPr>
          <w:rFonts w:ascii="宋体" w:eastAsia="宋体" w:hAnsi="宋体" w:hint="eastAsia"/>
          <w:sz w:val="18"/>
          <w:szCs w:val="18"/>
        </w:rPr>
        <w:t>.</w:t>
      </w:r>
      <w:bookmarkEnd w:id="0"/>
    </w:p>
    <w:p w14:paraId="2686B004" w14:textId="77777777" w:rsidR="009E146D" w:rsidRDefault="00000000">
      <w:pPr>
        <w:pStyle w:val="af5"/>
        <w:numPr>
          <w:ilvl w:val="0"/>
          <w:numId w:val="2"/>
        </w:numPr>
        <w:ind w:firstLineChars="0"/>
        <w:rPr>
          <w:rFonts w:ascii="宋体" w:eastAsia="宋体" w:hAnsi="宋体" w:hint="eastAsia"/>
          <w:sz w:val="18"/>
          <w:szCs w:val="18"/>
        </w:rPr>
      </w:pPr>
      <w:bookmarkStart w:id="1" w:name="_Ref175345695"/>
      <w:r>
        <w:rPr>
          <w:rFonts w:ascii="宋体" w:eastAsia="宋体" w:hAnsi="宋体" w:hint="eastAsia"/>
          <w:sz w:val="18"/>
          <w:szCs w:val="18"/>
        </w:rPr>
        <w:t>陆铭,向宽虎,李鹏飞,等.分工与协调</w:t>
      </w:r>
      <w:r>
        <w:rPr>
          <w:rFonts w:ascii="宋体" w:eastAsia="宋体" w:hAnsi="宋体"/>
          <w:sz w:val="18"/>
          <w:szCs w:val="18"/>
        </w:rPr>
        <w:t>:</w:t>
      </w:r>
      <w:r>
        <w:rPr>
          <w:rFonts w:ascii="宋体" w:eastAsia="宋体" w:hAnsi="宋体" w:hint="eastAsia"/>
          <w:sz w:val="18"/>
          <w:szCs w:val="18"/>
        </w:rPr>
        <w:t>区域发展的新格局、新理论与新路径[</w:t>
      </w:r>
      <w:r>
        <w:rPr>
          <w:rFonts w:ascii="宋体" w:eastAsia="宋体" w:hAnsi="宋体"/>
          <w:sz w:val="18"/>
          <w:szCs w:val="18"/>
        </w:rPr>
        <w:t>J].</w:t>
      </w:r>
      <w:r>
        <w:rPr>
          <w:rFonts w:ascii="宋体" w:eastAsia="宋体" w:hAnsi="宋体" w:hint="eastAsia"/>
          <w:sz w:val="18"/>
          <w:szCs w:val="18"/>
        </w:rPr>
        <w:t>中国工业经济，2</w:t>
      </w:r>
      <w:r>
        <w:rPr>
          <w:rFonts w:ascii="宋体" w:eastAsia="宋体" w:hAnsi="宋体"/>
          <w:sz w:val="18"/>
          <w:szCs w:val="18"/>
        </w:rPr>
        <w:t>023(8):5-22.</w:t>
      </w:r>
      <w:bookmarkEnd w:id="1"/>
    </w:p>
    <w:p w14:paraId="2B42004E" w14:textId="77777777" w:rsidR="00C5643B" w:rsidRDefault="00C5643B" w:rsidP="00C5643B">
      <w:pPr>
        <w:pStyle w:val="af5"/>
        <w:numPr>
          <w:ilvl w:val="0"/>
          <w:numId w:val="2"/>
        </w:numPr>
        <w:ind w:firstLineChars="0"/>
        <w:rPr>
          <w:rFonts w:ascii="宋体" w:eastAsia="宋体" w:hAnsi="宋体" w:hint="eastAsia"/>
          <w:sz w:val="18"/>
          <w:szCs w:val="18"/>
        </w:rPr>
      </w:pPr>
      <w:bookmarkStart w:id="2" w:name="_Ref175345730"/>
      <w:r>
        <w:rPr>
          <w:rFonts w:ascii="宋体" w:eastAsia="宋体" w:hAnsi="宋体" w:hint="eastAsia"/>
          <w:sz w:val="18"/>
          <w:szCs w:val="18"/>
        </w:rPr>
        <w:t>钟粤俊,陆铭,奚锡灿.集聚与服务业发展——基于人口空间分布的视角[J].管理世界,2020,36(11):35-49.</w:t>
      </w:r>
      <w:bookmarkEnd w:id="2"/>
    </w:p>
    <w:p w14:paraId="45F38BAB" w14:textId="44C45ED9" w:rsidR="00C5643B" w:rsidRPr="00285379" w:rsidRDefault="00C5643B" w:rsidP="00285379">
      <w:pPr>
        <w:pStyle w:val="af5"/>
        <w:numPr>
          <w:ilvl w:val="0"/>
          <w:numId w:val="2"/>
        </w:numPr>
        <w:ind w:firstLineChars="0"/>
        <w:jc w:val="left"/>
        <w:rPr>
          <w:rFonts w:ascii="宋体" w:eastAsia="宋体" w:hAnsi="宋体" w:cs="Times New Roman" w:hint="eastAsia"/>
          <w:sz w:val="18"/>
          <w:szCs w:val="18"/>
        </w:rPr>
      </w:pPr>
      <w:bookmarkStart w:id="3" w:name="_Ref178323221"/>
      <w:r w:rsidRPr="00C5643B">
        <w:rPr>
          <w:rFonts w:ascii="宋体" w:eastAsia="宋体" w:hAnsi="宋体" w:cs="Times New Roman"/>
          <w:sz w:val="18"/>
          <w:szCs w:val="18"/>
        </w:rPr>
        <w:t xml:space="preserve">Baumol, W. J., 1967, “Macroeconomics of Unbalanced Growth: The Anatomy of Urban Crisis”, </w:t>
      </w:r>
      <w:r w:rsidRPr="00C5643B">
        <w:rPr>
          <w:rFonts w:ascii="宋体" w:eastAsia="宋体" w:hAnsi="宋体" w:cs="Times New Roman"/>
          <w:i/>
          <w:iCs/>
          <w:sz w:val="18"/>
          <w:szCs w:val="18"/>
        </w:rPr>
        <w:t>The American Economic Review</w:t>
      </w:r>
      <w:r w:rsidRPr="00C5643B">
        <w:rPr>
          <w:rFonts w:ascii="宋体" w:eastAsia="宋体" w:hAnsi="宋体" w:cs="Times New Roman"/>
          <w:sz w:val="18"/>
          <w:szCs w:val="18"/>
        </w:rPr>
        <w:t>, 57(3): 415–426.</w:t>
      </w:r>
      <w:bookmarkEnd w:id="3"/>
      <w:r w:rsidRPr="00C5643B">
        <w:rPr>
          <w:rFonts w:ascii="宋体" w:eastAsia="宋体" w:hAnsi="宋体" w:cs="Times New Roman"/>
          <w:sz w:val="18"/>
          <w:szCs w:val="18"/>
        </w:rPr>
        <w:t xml:space="preserve"> </w:t>
      </w:r>
    </w:p>
    <w:sectPr w:rsidR="00C5643B" w:rsidRPr="00285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5DAD9" w14:textId="77777777" w:rsidR="00822CA5" w:rsidRDefault="00822CA5">
      <w:pPr>
        <w:rPr>
          <w:rFonts w:hint="eastAsia"/>
        </w:rPr>
      </w:pPr>
      <w:r>
        <w:separator/>
      </w:r>
    </w:p>
  </w:endnote>
  <w:endnote w:type="continuationSeparator" w:id="0">
    <w:p w14:paraId="104FC721" w14:textId="77777777" w:rsidR="00822CA5" w:rsidRDefault="00822C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FE084" w14:textId="77777777" w:rsidR="00822CA5" w:rsidRDefault="00822CA5">
      <w:pPr>
        <w:rPr>
          <w:rFonts w:hint="eastAsia"/>
        </w:rPr>
      </w:pPr>
      <w:r>
        <w:separator/>
      </w:r>
    </w:p>
  </w:footnote>
  <w:footnote w:type="continuationSeparator" w:id="0">
    <w:p w14:paraId="209D8384" w14:textId="77777777" w:rsidR="00822CA5" w:rsidRDefault="00822CA5">
      <w:pPr>
        <w:rPr>
          <w:rFonts w:hint="eastAsia"/>
        </w:rPr>
      </w:pPr>
      <w:r>
        <w:continuationSeparator/>
      </w:r>
    </w:p>
  </w:footnote>
  <w:footnote w:id="1">
    <w:p w14:paraId="55E9B48D" w14:textId="77777777" w:rsidR="009E146D" w:rsidRDefault="00000000">
      <w:pPr>
        <w:pStyle w:val="a7"/>
        <w:rPr>
          <w:rFonts w:ascii="宋体" w:eastAsia="宋体" w:hAnsi="宋体" w:cs="MS Mincho" w:hint="eastAsia"/>
          <w:color w:val="333333"/>
          <w:kern w:val="0"/>
          <w:shd w:val="clear" w:color="auto" w:fill="FDFDFC"/>
        </w:rPr>
      </w:pPr>
      <w:r>
        <w:rPr>
          <w:rStyle w:val="af4"/>
        </w:rPr>
        <w:footnoteRef/>
      </w:r>
      <w:r>
        <w:t xml:space="preserve"> </w:t>
      </w:r>
      <w:r>
        <w:rPr>
          <w:rFonts w:ascii="宋体" w:eastAsia="宋体" w:hAnsi="宋体" w:hint="eastAsia"/>
          <w:b/>
          <w:bCs/>
        </w:rPr>
        <w:t>基金项目：</w:t>
      </w:r>
      <w:r>
        <w:rPr>
          <w:rFonts w:ascii="宋体" w:eastAsia="宋体" w:hAnsi="宋体"/>
        </w:rPr>
        <w:t>国家自然科学基金</w:t>
      </w:r>
      <w:r>
        <w:rPr>
          <w:rFonts w:ascii="宋体" w:eastAsia="宋体" w:hAnsi="宋体" w:hint="eastAsia"/>
        </w:rPr>
        <w:t>面上项目（72342035、</w:t>
      </w:r>
      <w:r>
        <w:rPr>
          <w:rFonts w:ascii="宋体" w:eastAsia="宋体" w:hAnsi="宋体" w:cs="Times"/>
          <w:kern w:val="0"/>
        </w:rPr>
        <w:t>72073094</w:t>
      </w:r>
      <w:r>
        <w:rPr>
          <w:rFonts w:ascii="宋体" w:eastAsia="宋体" w:hAnsi="宋体" w:hint="eastAsia"/>
        </w:rPr>
        <w:t>）；</w:t>
      </w:r>
      <w:r>
        <w:rPr>
          <w:rFonts w:ascii="宋体" w:eastAsia="宋体" w:hAnsi="宋体" w:cs="MS Mincho"/>
          <w:color w:val="333333"/>
          <w:kern w:val="0"/>
          <w:shd w:val="clear" w:color="auto" w:fill="FDFDFC"/>
        </w:rPr>
        <w:t>上海交通大学</w:t>
      </w:r>
      <w:r>
        <w:rPr>
          <w:rFonts w:ascii="宋体" w:eastAsia="宋体" w:hAnsi="宋体" w:cs="宋体"/>
          <w:color w:val="333333"/>
          <w:kern w:val="0"/>
          <w:shd w:val="clear" w:color="auto" w:fill="FDFDFC"/>
        </w:rPr>
        <w:t>现</w:t>
      </w:r>
      <w:r>
        <w:rPr>
          <w:rFonts w:ascii="宋体" w:eastAsia="宋体" w:hAnsi="宋体" w:cs="MS Mincho"/>
          <w:color w:val="333333"/>
          <w:kern w:val="0"/>
          <w:shd w:val="clear" w:color="auto" w:fill="FDFDFC"/>
        </w:rPr>
        <w:t>代金融研究基金</w:t>
      </w:r>
      <w:r>
        <w:rPr>
          <w:rFonts w:ascii="宋体" w:eastAsia="宋体" w:hAnsi="宋体" w:cs="MS Mincho" w:hint="eastAsia"/>
          <w:color w:val="333333"/>
          <w:kern w:val="0"/>
          <w:shd w:val="clear" w:color="auto" w:fill="FDFDFC"/>
        </w:rPr>
        <w:t>项目（</w:t>
      </w:r>
      <w:r>
        <w:rPr>
          <w:rFonts w:ascii="宋体" w:eastAsia="宋体" w:hAnsi="宋体"/>
          <w:color w:val="333333"/>
          <w:kern w:val="0"/>
          <w:shd w:val="clear" w:color="auto" w:fill="FDFDFC"/>
        </w:rPr>
        <w:t>202203</w:t>
      </w:r>
      <w:r>
        <w:rPr>
          <w:rFonts w:ascii="宋体" w:eastAsia="宋体" w:hAnsi="宋体" w:cs="MS Mincho" w:hint="eastAsia"/>
          <w:color w:val="333333"/>
          <w:kern w:val="0"/>
          <w:shd w:val="clear" w:color="auto" w:fill="FDFDFC"/>
        </w:rPr>
        <w:t>）</w:t>
      </w:r>
    </w:p>
    <w:p w14:paraId="54366E73" w14:textId="77777777" w:rsidR="009E146D" w:rsidRDefault="00000000">
      <w:pPr>
        <w:pStyle w:val="a7"/>
        <w:rPr>
          <w:rFonts w:ascii="宋体" w:eastAsia="宋体" w:hAnsi="宋体" w:hint="eastAsia"/>
        </w:rPr>
      </w:pPr>
      <w:r>
        <w:rPr>
          <w:rFonts w:ascii="宋体" w:eastAsia="宋体" w:hAnsi="宋体" w:hint="eastAsia"/>
          <w:b/>
          <w:bCs/>
        </w:rPr>
        <w:t>作者简介：</w:t>
      </w:r>
      <w:r>
        <w:rPr>
          <w:rFonts w:ascii="宋体" w:eastAsia="宋体" w:hAnsi="宋体" w:hint="eastAsia"/>
        </w:rPr>
        <w:t xml:space="preserve">陆铭（1973—），男，博士，教授，研究方向为城乡和区域发展。E-mail: </w:t>
      </w:r>
      <w:r>
        <w:rPr>
          <w:rFonts w:ascii="Times New Roman" w:eastAsia="宋体" w:hAnsi="Times New Roman" w:cs="Times New Roman"/>
        </w:rPr>
        <w:t>luming1973@sjtu.edu.cn</w:t>
      </w:r>
    </w:p>
    <w:p w14:paraId="7C3D1C71" w14:textId="77777777" w:rsidR="009E146D" w:rsidRDefault="00000000">
      <w:pPr>
        <w:pStyle w:val="a7"/>
        <w:rPr>
          <w:rFonts w:hint="eastAsia"/>
        </w:rPr>
      </w:pPr>
      <w:r>
        <w:rPr>
          <w:rFonts w:ascii="宋体" w:eastAsia="宋体" w:hAnsi="宋体" w:hint="eastAsia"/>
          <w:b/>
          <w:bCs/>
        </w:rPr>
        <w:t>※通讯作者：</w:t>
      </w:r>
      <w:r>
        <w:rPr>
          <w:rFonts w:ascii="宋体" w:eastAsia="宋体" w:hAnsi="宋体" w:hint="eastAsia"/>
        </w:rPr>
        <w:t xml:space="preserve">楼帅舟（2001—），男，博士研究生，研究方向为城市发展与大数据应用。E-mail: </w:t>
      </w:r>
      <w:r>
        <w:rPr>
          <w:rFonts w:ascii="Times New Roman" w:eastAsia="宋体" w:hAnsi="Times New Roman" w:cs="Times New Roman"/>
        </w:rPr>
        <w:t>sjtulsz@126.com</w:t>
      </w:r>
    </w:p>
    <w:p w14:paraId="222894FC" w14:textId="77777777" w:rsidR="009E146D" w:rsidRDefault="009E146D">
      <w:pPr>
        <w:pStyle w:val="ab"/>
        <w:rPr>
          <w:rFonts w:hint="eastAsia"/>
        </w:rPr>
      </w:pPr>
    </w:p>
  </w:footnote>
  <w:footnote w:id="2">
    <w:p w14:paraId="6A70DEDB" w14:textId="77777777" w:rsidR="004920C1" w:rsidRDefault="004920C1" w:rsidP="004920C1">
      <w:pPr>
        <w:pStyle w:val="ab"/>
        <w:rPr>
          <w:rFonts w:ascii="宋体" w:eastAsia="宋体" w:hAnsi="宋体" w:hint="eastAsia"/>
        </w:rPr>
      </w:pPr>
      <w:r>
        <w:rPr>
          <w:rStyle w:val="af4"/>
          <w:rFonts w:ascii="宋体" w:eastAsia="宋体" w:hAnsi="宋体"/>
        </w:rPr>
        <w:footnoteRef/>
      </w:r>
      <w:r>
        <w:rPr>
          <w:rFonts w:ascii="宋体" w:eastAsia="宋体" w:hAnsi="宋体"/>
        </w:rPr>
        <w:t xml:space="preserve"> </w:t>
      </w:r>
      <w:r>
        <w:rPr>
          <w:rFonts w:ascii="宋体" w:eastAsia="宋体" w:hAnsi="宋体" w:hint="eastAsia"/>
        </w:rPr>
        <w:t>具体参见</w:t>
      </w:r>
      <w:hyperlink r:id="rId1" w:history="1">
        <w:r>
          <w:rPr>
            <w:rFonts w:ascii="宋体" w:eastAsia="宋体" w:hAnsi="宋体" w:hint="eastAsia"/>
          </w:rPr>
          <w:t>中国政府网 (</w:t>
        </w:r>
        <w:r>
          <w:rPr>
            <w:rFonts w:ascii="Times New Roman" w:eastAsia="宋体" w:hAnsi="Times New Roman" w:cs="Times New Roman"/>
          </w:rPr>
          <w:t>www.gov.cn</w:t>
        </w:r>
        <w:r>
          <w:rPr>
            <w:rFonts w:ascii="宋体" w:eastAsia="宋体" w:hAnsi="宋体" w:hint="eastAsia"/>
          </w:rPr>
          <w:t>)</w:t>
        </w:r>
      </w:hyperlink>
      <w:r>
        <w:rPr>
          <w:rFonts w:ascii="宋体" w:eastAsia="宋体" w:hAnsi="宋体" w:hint="eastAsia"/>
        </w:rPr>
        <w:t>。</w:t>
      </w:r>
    </w:p>
  </w:footnote>
  <w:footnote w:id="3">
    <w:p w14:paraId="6C324A66" w14:textId="465AA11D" w:rsidR="009E146D" w:rsidRDefault="00000000">
      <w:pPr>
        <w:pStyle w:val="ab"/>
        <w:rPr>
          <w:rFonts w:ascii="宋体" w:eastAsia="宋体" w:hAnsi="宋体" w:hint="eastAsia"/>
        </w:rPr>
      </w:pPr>
      <w:r>
        <w:rPr>
          <w:rStyle w:val="af4"/>
          <w:rFonts w:ascii="宋体" w:eastAsia="宋体" w:hAnsi="宋体" w:hint="eastAsia"/>
        </w:rPr>
        <w:footnoteRef/>
      </w:r>
      <w:r>
        <w:rPr>
          <w:rFonts w:ascii="宋体" w:eastAsia="宋体" w:hAnsi="宋体" w:hint="eastAsia"/>
        </w:rPr>
        <w:t xml:space="preserve"> 这种服务业越来越贵且占比越来越贵的现象在经济学中被称为“鲍莫尔病”</w:t>
      </w:r>
      <w:r w:rsidR="00D368F4">
        <w:rPr>
          <w:rFonts w:ascii="宋体" w:eastAsia="宋体" w:hAnsi="宋体"/>
        </w:rPr>
        <w:t>（</w:t>
      </w:r>
      <w:r w:rsidR="00D368F4">
        <w:rPr>
          <w:rFonts w:ascii="Times New Roman" w:eastAsia="宋体" w:hAnsi="Times New Roman" w:cs="Times New Roman"/>
        </w:rPr>
        <w:t>Baumol's disease</w:t>
      </w:r>
      <w:r w:rsidR="00D368F4">
        <w:rPr>
          <w:rFonts w:ascii="宋体" w:eastAsia="宋体" w:hAnsi="宋体"/>
        </w:rPr>
        <w:t>）</w:t>
      </w:r>
      <w:r>
        <w:rPr>
          <w:rFonts w:ascii="宋体" w:eastAsia="宋体" w:hAnsi="宋体" w:hint="eastAsia"/>
        </w:rPr>
        <w:t>。</w:t>
      </w:r>
      <w:r>
        <w:rPr>
          <w:rFonts w:ascii="宋体" w:eastAsia="宋体" w:hAnsi="宋体"/>
        </w:rPr>
        <w:t>鲍莫尔病，也称为鲍莫尔成本病（</w:t>
      </w:r>
      <w:r>
        <w:rPr>
          <w:rFonts w:ascii="Times New Roman" w:eastAsia="宋体" w:hAnsi="Times New Roman" w:cs="Times New Roman"/>
        </w:rPr>
        <w:t>Baumol's cost disease</w:t>
      </w:r>
      <w:r>
        <w:rPr>
          <w:rFonts w:ascii="宋体" w:eastAsia="宋体" w:hAnsi="宋体"/>
        </w:rPr>
        <w:t>），是由美国经济学家威廉·鲍莫尔在1967年提出的经济现象。这个概念主要用来解释某些部门（特别是服务业）的劳动生产率难以提升，而其他部门（如制造业）的生产率却在快速增长。随着时间的推移，生产率增长较快的部门的工资水平上升，这导致生产率增长较慢的部门的工资水平也随之上升，即使后者的生产率并没有显著提高</w:t>
      </w:r>
      <w:r>
        <w:rPr>
          <w:rFonts w:ascii="宋体" w:eastAsia="宋体" w:hAnsi="宋体" w:hint="eastAsia"/>
        </w:rPr>
        <w:t>。其实，</w:t>
      </w:r>
      <w:r>
        <w:rPr>
          <w:rFonts w:ascii="宋体" w:eastAsia="宋体" w:hAnsi="宋体"/>
        </w:rPr>
        <w:t>鲍莫尔病</w:t>
      </w:r>
      <w:r>
        <w:rPr>
          <w:rFonts w:ascii="宋体" w:eastAsia="宋体" w:hAnsi="宋体" w:hint="eastAsia"/>
        </w:rPr>
        <w:t>并不是“病”，只是刻画了技术进步和产业结构调整中出现的客观现象及其成因。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6327D"/>
    <w:multiLevelType w:val="hybridMultilevel"/>
    <w:tmpl w:val="55A61CB4"/>
    <w:lvl w:ilvl="0" w:tplc="9C0A975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9EE4828"/>
    <w:multiLevelType w:val="multilevel"/>
    <w:tmpl w:val="29EE4828"/>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77280FD2"/>
    <w:multiLevelType w:val="multilevel"/>
    <w:tmpl w:val="77280F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30403525">
    <w:abstractNumId w:val="2"/>
    <w:lvlOverride w:ilvl="0">
      <w:startOverride w:val="1"/>
    </w:lvlOverride>
  </w:num>
  <w:num w:numId="2" w16cid:durableId="1275744056">
    <w:abstractNumId w:val="1"/>
  </w:num>
  <w:num w:numId="3" w16cid:durableId="109493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6C5C57"/>
    <w:rsid w:val="0000540E"/>
    <w:rsid w:val="00006E61"/>
    <w:rsid w:val="00007003"/>
    <w:rsid w:val="00020DE3"/>
    <w:rsid w:val="000214A2"/>
    <w:rsid w:val="00032880"/>
    <w:rsid w:val="00047098"/>
    <w:rsid w:val="00066667"/>
    <w:rsid w:val="000754DB"/>
    <w:rsid w:val="0008286F"/>
    <w:rsid w:val="00082D1F"/>
    <w:rsid w:val="000A112A"/>
    <w:rsid w:val="000C6E1D"/>
    <w:rsid w:val="000C7FEF"/>
    <w:rsid w:val="000D0CE8"/>
    <w:rsid w:val="000D36E8"/>
    <w:rsid w:val="000E78E4"/>
    <w:rsid w:val="000F1687"/>
    <w:rsid w:val="000F3B30"/>
    <w:rsid w:val="000F7D58"/>
    <w:rsid w:val="00112838"/>
    <w:rsid w:val="00112968"/>
    <w:rsid w:val="001149C7"/>
    <w:rsid w:val="001240B8"/>
    <w:rsid w:val="00127AAB"/>
    <w:rsid w:val="001325F0"/>
    <w:rsid w:val="00132A9E"/>
    <w:rsid w:val="00135168"/>
    <w:rsid w:val="00145344"/>
    <w:rsid w:val="00150039"/>
    <w:rsid w:val="00153050"/>
    <w:rsid w:val="0015314B"/>
    <w:rsid w:val="00154419"/>
    <w:rsid w:val="0016040C"/>
    <w:rsid w:val="00161454"/>
    <w:rsid w:val="00162FC5"/>
    <w:rsid w:val="00171C70"/>
    <w:rsid w:val="00176214"/>
    <w:rsid w:val="00181DAD"/>
    <w:rsid w:val="001900C1"/>
    <w:rsid w:val="00193F7E"/>
    <w:rsid w:val="001953F1"/>
    <w:rsid w:val="001A1826"/>
    <w:rsid w:val="001A27B4"/>
    <w:rsid w:val="001A2F97"/>
    <w:rsid w:val="001A7E8C"/>
    <w:rsid w:val="001C4C8E"/>
    <w:rsid w:val="001C7521"/>
    <w:rsid w:val="001C7909"/>
    <w:rsid w:val="001D4BA4"/>
    <w:rsid w:val="001D5277"/>
    <w:rsid w:val="001D58B9"/>
    <w:rsid w:val="001D58CA"/>
    <w:rsid w:val="001D674A"/>
    <w:rsid w:val="001D69E4"/>
    <w:rsid w:val="001D7306"/>
    <w:rsid w:val="001D7EDC"/>
    <w:rsid w:val="001E4E74"/>
    <w:rsid w:val="001F72B8"/>
    <w:rsid w:val="00203D35"/>
    <w:rsid w:val="00213028"/>
    <w:rsid w:val="00221FA7"/>
    <w:rsid w:val="00223355"/>
    <w:rsid w:val="0022503B"/>
    <w:rsid w:val="0022650E"/>
    <w:rsid w:val="002302B8"/>
    <w:rsid w:val="002439B0"/>
    <w:rsid w:val="00250284"/>
    <w:rsid w:val="00254D05"/>
    <w:rsid w:val="002645FF"/>
    <w:rsid w:val="00270530"/>
    <w:rsid w:val="00285379"/>
    <w:rsid w:val="0029304F"/>
    <w:rsid w:val="00297B40"/>
    <w:rsid w:val="002A408E"/>
    <w:rsid w:val="002B1D38"/>
    <w:rsid w:val="002B29BD"/>
    <w:rsid w:val="002B3C8B"/>
    <w:rsid w:val="002B6300"/>
    <w:rsid w:val="002C579A"/>
    <w:rsid w:val="002D0DD1"/>
    <w:rsid w:val="002E0403"/>
    <w:rsid w:val="002F1487"/>
    <w:rsid w:val="002F1D9D"/>
    <w:rsid w:val="002F259C"/>
    <w:rsid w:val="002F33A3"/>
    <w:rsid w:val="002F38DD"/>
    <w:rsid w:val="00300C0F"/>
    <w:rsid w:val="00302E53"/>
    <w:rsid w:val="00310457"/>
    <w:rsid w:val="00311139"/>
    <w:rsid w:val="00321663"/>
    <w:rsid w:val="00333C6B"/>
    <w:rsid w:val="00342009"/>
    <w:rsid w:val="0036601B"/>
    <w:rsid w:val="00367709"/>
    <w:rsid w:val="003729DE"/>
    <w:rsid w:val="00376BA2"/>
    <w:rsid w:val="0038412D"/>
    <w:rsid w:val="003847A8"/>
    <w:rsid w:val="00395405"/>
    <w:rsid w:val="00396B4B"/>
    <w:rsid w:val="003A4108"/>
    <w:rsid w:val="003A4516"/>
    <w:rsid w:val="003A6A55"/>
    <w:rsid w:val="003D062A"/>
    <w:rsid w:val="003D1951"/>
    <w:rsid w:val="003D45E3"/>
    <w:rsid w:val="003D5F3E"/>
    <w:rsid w:val="003D6718"/>
    <w:rsid w:val="003D7B26"/>
    <w:rsid w:val="003E1372"/>
    <w:rsid w:val="003E430E"/>
    <w:rsid w:val="003E464C"/>
    <w:rsid w:val="003E630E"/>
    <w:rsid w:val="003F592C"/>
    <w:rsid w:val="004032A4"/>
    <w:rsid w:val="00412D1D"/>
    <w:rsid w:val="00425079"/>
    <w:rsid w:val="0043123C"/>
    <w:rsid w:val="00434679"/>
    <w:rsid w:val="0043793D"/>
    <w:rsid w:val="00441D39"/>
    <w:rsid w:val="004455F9"/>
    <w:rsid w:val="00457E48"/>
    <w:rsid w:val="004647AF"/>
    <w:rsid w:val="00464916"/>
    <w:rsid w:val="0048290F"/>
    <w:rsid w:val="00487D31"/>
    <w:rsid w:val="004914D1"/>
    <w:rsid w:val="004920C1"/>
    <w:rsid w:val="004928C1"/>
    <w:rsid w:val="00494F03"/>
    <w:rsid w:val="004978F3"/>
    <w:rsid w:val="004A3907"/>
    <w:rsid w:val="004B661F"/>
    <w:rsid w:val="004B72FD"/>
    <w:rsid w:val="004C5730"/>
    <w:rsid w:val="004C7655"/>
    <w:rsid w:val="004D2A49"/>
    <w:rsid w:val="004D539B"/>
    <w:rsid w:val="004D7480"/>
    <w:rsid w:val="004F3C74"/>
    <w:rsid w:val="005007DF"/>
    <w:rsid w:val="00516274"/>
    <w:rsid w:val="005174B4"/>
    <w:rsid w:val="00527382"/>
    <w:rsid w:val="00531FEE"/>
    <w:rsid w:val="005329C7"/>
    <w:rsid w:val="00534FB2"/>
    <w:rsid w:val="00540BE0"/>
    <w:rsid w:val="0055396B"/>
    <w:rsid w:val="00565925"/>
    <w:rsid w:val="00565C59"/>
    <w:rsid w:val="0057253D"/>
    <w:rsid w:val="00574C91"/>
    <w:rsid w:val="0057781D"/>
    <w:rsid w:val="005778AA"/>
    <w:rsid w:val="005820A5"/>
    <w:rsid w:val="00584AAE"/>
    <w:rsid w:val="00587E71"/>
    <w:rsid w:val="005A329C"/>
    <w:rsid w:val="005A57F9"/>
    <w:rsid w:val="005A6352"/>
    <w:rsid w:val="005B158A"/>
    <w:rsid w:val="005C33E8"/>
    <w:rsid w:val="005C368B"/>
    <w:rsid w:val="005E3143"/>
    <w:rsid w:val="005E5C34"/>
    <w:rsid w:val="005E5D80"/>
    <w:rsid w:val="005F0011"/>
    <w:rsid w:val="005F1CF8"/>
    <w:rsid w:val="006017FA"/>
    <w:rsid w:val="00634417"/>
    <w:rsid w:val="0063764A"/>
    <w:rsid w:val="00643734"/>
    <w:rsid w:val="00643735"/>
    <w:rsid w:val="00654EC9"/>
    <w:rsid w:val="00664ADF"/>
    <w:rsid w:val="00675847"/>
    <w:rsid w:val="006813BF"/>
    <w:rsid w:val="00682D5A"/>
    <w:rsid w:val="00685786"/>
    <w:rsid w:val="00686C7C"/>
    <w:rsid w:val="006A507B"/>
    <w:rsid w:val="006B3FC4"/>
    <w:rsid w:val="006B4FED"/>
    <w:rsid w:val="006B5575"/>
    <w:rsid w:val="006C3F63"/>
    <w:rsid w:val="006C5C57"/>
    <w:rsid w:val="006D77D0"/>
    <w:rsid w:val="006F0663"/>
    <w:rsid w:val="006F2094"/>
    <w:rsid w:val="006F252E"/>
    <w:rsid w:val="00700490"/>
    <w:rsid w:val="00700C83"/>
    <w:rsid w:val="00700DBD"/>
    <w:rsid w:val="00705F02"/>
    <w:rsid w:val="007152EB"/>
    <w:rsid w:val="00725D56"/>
    <w:rsid w:val="007308AE"/>
    <w:rsid w:val="00736ADC"/>
    <w:rsid w:val="00740A5F"/>
    <w:rsid w:val="007410FC"/>
    <w:rsid w:val="0074394E"/>
    <w:rsid w:val="007453D8"/>
    <w:rsid w:val="00766182"/>
    <w:rsid w:val="0076675A"/>
    <w:rsid w:val="00767FDD"/>
    <w:rsid w:val="00774CA6"/>
    <w:rsid w:val="00781E9C"/>
    <w:rsid w:val="007849F9"/>
    <w:rsid w:val="0079743B"/>
    <w:rsid w:val="007A0C5B"/>
    <w:rsid w:val="007A68EB"/>
    <w:rsid w:val="007C4225"/>
    <w:rsid w:val="007D1C99"/>
    <w:rsid w:val="007E6532"/>
    <w:rsid w:val="007F1553"/>
    <w:rsid w:val="00804963"/>
    <w:rsid w:val="00820605"/>
    <w:rsid w:val="00822CA5"/>
    <w:rsid w:val="008235F5"/>
    <w:rsid w:val="008279FE"/>
    <w:rsid w:val="00831357"/>
    <w:rsid w:val="00835988"/>
    <w:rsid w:val="008366AE"/>
    <w:rsid w:val="008371F6"/>
    <w:rsid w:val="0084236C"/>
    <w:rsid w:val="00861C99"/>
    <w:rsid w:val="0086603D"/>
    <w:rsid w:val="00867E7E"/>
    <w:rsid w:val="00870FED"/>
    <w:rsid w:val="008712CF"/>
    <w:rsid w:val="008908D4"/>
    <w:rsid w:val="008A2692"/>
    <w:rsid w:val="008A45C8"/>
    <w:rsid w:val="008B4382"/>
    <w:rsid w:val="008C17C7"/>
    <w:rsid w:val="008D17BE"/>
    <w:rsid w:val="008D32CC"/>
    <w:rsid w:val="008D352C"/>
    <w:rsid w:val="008E7554"/>
    <w:rsid w:val="008F2932"/>
    <w:rsid w:val="008F3898"/>
    <w:rsid w:val="008F5976"/>
    <w:rsid w:val="0091051C"/>
    <w:rsid w:val="00937719"/>
    <w:rsid w:val="00942CC4"/>
    <w:rsid w:val="00954E85"/>
    <w:rsid w:val="00954F9E"/>
    <w:rsid w:val="00957524"/>
    <w:rsid w:val="00966403"/>
    <w:rsid w:val="009719A9"/>
    <w:rsid w:val="00975EEC"/>
    <w:rsid w:val="009840D9"/>
    <w:rsid w:val="00984A0F"/>
    <w:rsid w:val="00986822"/>
    <w:rsid w:val="00995065"/>
    <w:rsid w:val="00997273"/>
    <w:rsid w:val="009B201A"/>
    <w:rsid w:val="009B2D4F"/>
    <w:rsid w:val="009C0A6A"/>
    <w:rsid w:val="009C54D5"/>
    <w:rsid w:val="009C5B8A"/>
    <w:rsid w:val="009D7BDB"/>
    <w:rsid w:val="009E00F7"/>
    <w:rsid w:val="009E146D"/>
    <w:rsid w:val="009E1C5A"/>
    <w:rsid w:val="009E74A6"/>
    <w:rsid w:val="009F76D9"/>
    <w:rsid w:val="00A064C7"/>
    <w:rsid w:val="00A07990"/>
    <w:rsid w:val="00A11D19"/>
    <w:rsid w:val="00A47B21"/>
    <w:rsid w:val="00A510A5"/>
    <w:rsid w:val="00A561DD"/>
    <w:rsid w:val="00A61E3B"/>
    <w:rsid w:val="00A65A59"/>
    <w:rsid w:val="00A77CC2"/>
    <w:rsid w:val="00AA46D8"/>
    <w:rsid w:val="00AB11B9"/>
    <w:rsid w:val="00AB7E0C"/>
    <w:rsid w:val="00AF094F"/>
    <w:rsid w:val="00AF4911"/>
    <w:rsid w:val="00B073E7"/>
    <w:rsid w:val="00B106ED"/>
    <w:rsid w:val="00B21372"/>
    <w:rsid w:val="00B2412B"/>
    <w:rsid w:val="00B34841"/>
    <w:rsid w:val="00B3551B"/>
    <w:rsid w:val="00B41429"/>
    <w:rsid w:val="00B478B2"/>
    <w:rsid w:val="00B53DEA"/>
    <w:rsid w:val="00B5547F"/>
    <w:rsid w:val="00B677F4"/>
    <w:rsid w:val="00B67AB7"/>
    <w:rsid w:val="00B74AC7"/>
    <w:rsid w:val="00B81899"/>
    <w:rsid w:val="00B84722"/>
    <w:rsid w:val="00B90EB9"/>
    <w:rsid w:val="00B93168"/>
    <w:rsid w:val="00B94867"/>
    <w:rsid w:val="00B97A67"/>
    <w:rsid w:val="00B97A97"/>
    <w:rsid w:val="00BA60B2"/>
    <w:rsid w:val="00BB16BA"/>
    <w:rsid w:val="00BB2F57"/>
    <w:rsid w:val="00BE7C4B"/>
    <w:rsid w:val="00BF01A7"/>
    <w:rsid w:val="00BF0686"/>
    <w:rsid w:val="00BF59A0"/>
    <w:rsid w:val="00BF674B"/>
    <w:rsid w:val="00C102FE"/>
    <w:rsid w:val="00C1247B"/>
    <w:rsid w:val="00C1326A"/>
    <w:rsid w:val="00C22D2C"/>
    <w:rsid w:val="00C264AE"/>
    <w:rsid w:val="00C30828"/>
    <w:rsid w:val="00C33A2B"/>
    <w:rsid w:val="00C419A8"/>
    <w:rsid w:val="00C42416"/>
    <w:rsid w:val="00C50E6B"/>
    <w:rsid w:val="00C5643B"/>
    <w:rsid w:val="00C6358F"/>
    <w:rsid w:val="00C63611"/>
    <w:rsid w:val="00C70F95"/>
    <w:rsid w:val="00C733C4"/>
    <w:rsid w:val="00C74229"/>
    <w:rsid w:val="00C7670B"/>
    <w:rsid w:val="00C8210E"/>
    <w:rsid w:val="00C8567D"/>
    <w:rsid w:val="00C92150"/>
    <w:rsid w:val="00C9235D"/>
    <w:rsid w:val="00C92A57"/>
    <w:rsid w:val="00C964FC"/>
    <w:rsid w:val="00CB1735"/>
    <w:rsid w:val="00CB30E4"/>
    <w:rsid w:val="00CC31F9"/>
    <w:rsid w:val="00CD1340"/>
    <w:rsid w:val="00CD18B6"/>
    <w:rsid w:val="00CD1F2E"/>
    <w:rsid w:val="00CF1F7B"/>
    <w:rsid w:val="00CF6D7C"/>
    <w:rsid w:val="00CF7BCA"/>
    <w:rsid w:val="00D10B3C"/>
    <w:rsid w:val="00D11711"/>
    <w:rsid w:val="00D16D77"/>
    <w:rsid w:val="00D237F2"/>
    <w:rsid w:val="00D2428F"/>
    <w:rsid w:val="00D33287"/>
    <w:rsid w:val="00D368F4"/>
    <w:rsid w:val="00D45E8C"/>
    <w:rsid w:val="00D517F5"/>
    <w:rsid w:val="00D51BEA"/>
    <w:rsid w:val="00D73805"/>
    <w:rsid w:val="00D7397E"/>
    <w:rsid w:val="00D77991"/>
    <w:rsid w:val="00D8431F"/>
    <w:rsid w:val="00DB4C44"/>
    <w:rsid w:val="00DD0B1D"/>
    <w:rsid w:val="00DD6B27"/>
    <w:rsid w:val="00DE31EF"/>
    <w:rsid w:val="00DE63A7"/>
    <w:rsid w:val="00DF4CC4"/>
    <w:rsid w:val="00DF569E"/>
    <w:rsid w:val="00E112AB"/>
    <w:rsid w:val="00E114A3"/>
    <w:rsid w:val="00E11BF4"/>
    <w:rsid w:val="00E13CFB"/>
    <w:rsid w:val="00E15CE8"/>
    <w:rsid w:val="00E31E70"/>
    <w:rsid w:val="00E36CC2"/>
    <w:rsid w:val="00E47AEB"/>
    <w:rsid w:val="00E55785"/>
    <w:rsid w:val="00E5773C"/>
    <w:rsid w:val="00E92CB5"/>
    <w:rsid w:val="00EA0015"/>
    <w:rsid w:val="00EA1D72"/>
    <w:rsid w:val="00EA57B5"/>
    <w:rsid w:val="00EA57C1"/>
    <w:rsid w:val="00EA79B6"/>
    <w:rsid w:val="00EB12E4"/>
    <w:rsid w:val="00EB3CDB"/>
    <w:rsid w:val="00EB7EE4"/>
    <w:rsid w:val="00EC1087"/>
    <w:rsid w:val="00EC7BB0"/>
    <w:rsid w:val="00ED0761"/>
    <w:rsid w:val="00EE0C91"/>
    <w:rsid w:val="00EE616E"/>
    <w:rsid w:val="00EE6EB9"/>
    <w:rsid w:val="00EF6DD3"/>
    <w:rsid w:val="00F00EEB"/>
    <w:rsid w:val="00F1013F"/>
    <w:rsid w:val="00F10D9B"/>
    <w:rsid w:val="00F120BA"/>
    <w:rsid w:val="00F131E5"/>
    <w:rsid w:val="00F16143"/>
    <w:rsid w:val="00F171CE"/>
    <w:rsid w:val="00F2298F"/>
    <w:rsid w:val="00F23AEF"/>
    <w:rsid w:val="00F25B18"/>
    <w:rsid w:val="00F309B3"/>
    <w:rsid w:val="00F6214C"/>
    <w:rsid w:val="00F64A5D"/>
    <w:rsid w:val="00F67B4B"/>
    <w:rsid w:val="00F71F43"/>
    <w:rsid w:val="00F74D1D"/>
    <w:rsid w:val="00F76B98"/>
    <w:rsid w:val="00F9099F"/>
    <w:rsid w:val="00F91AD9"/>
    <w:rsid w:val="00F93884"/>
    <w:rsid w:val="00F94923"/>
    <w:rsid w:val="00F95BF0"/>
    <w:rsid w:val="00FA09FB"/>
    <w:rsid w:val="00FA167B"/>
    <w:rsid w:val="00FA3254"/>
    <w:rsid w:val="00FA5619"/>
    <w:rsid w:val="00FB03DD"/>
    <w:rsid w:val="00FB2F41"/>
    <w:rsid w:val="00FC5892"/>
    <w:rsid w:val="00FD1767"/>
    <w:rsid w:val="00FD51E0"/>
    <w:rsid w:val="00FE1799"/>
    <w:rsid w:val="00FE5E5E"/>
    <w:rsid w:val="00FF6E9C"/>
    <w:rsid w:val="00FF746E"/>
    <w:rsid w:val="0B3206DE"/>
    <w:rsid w:val="0B82196E"/>
    <w:rsid w:val="295A3D9A"/>
    <w:rsid w:val="2BB57A8F"/>
    <w:rsid w:val="3E481E73"/>
    <w:rsid w:val="45C32784"/>
    <w:rsid w:val="53D66C6D"/>
    <w:rsid w:val="54AA0968"/>
    <w:rsid w:val="575957C5"/>
    <w:rsid w:val="6332475A"/>
    <w:rsid w:val="65E3060E"/>
    <w:rsid w:val="67F44261"/>
    <w:rsid w:val="6AE56464"/>
    <w:rsid w:val="70E8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4D73"/>
  <w15:docId w15:val="{BEC85D3C-06EA-4E84-9CC3-F41DB918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endnote text"/>
    <w:basedOn w:val="a"/>
    <w:link w:val="a6"/>
    <w:uiPriority w:val="99"/>
    <w:semiHidden/>
    <w:unhideWhenUsed/>
    <w:qFormat/>
    <w:pPr>
      <w:snapToGrid w:val="0"/>
      <w:jc w:val="left"/>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snapToGrid w:val="0"/>
      <w:jc w:val="left"/>
    </w:pPr>
    <w:rPr>
      <w:sz w:val="18"/>
      <w:szCs w:val="18"/>
    </w:rPr>
  </w:style>
  <w:style w:type="paragraph" w:styleId="ad">
    <w:name w:val="Normal (Web)"/>
    <w:basedOn w:val="a"/>
    <w:uiPriority w:val="99"/>
    <w:unhideWhenUsed/>
    <w:qFormat/>
    <w:rPr>
      <w:rFonts w:ascii="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rPr>
  </w:style>
  <w:style w:type="character" w:styleId="af1">
    <w:name w:val="endnote reference"/>
    <w:basedOn w:val="a0"/>
    <w:uiPriority w:val="99"/>
    <w:semiHidden/>
    <w:unhideWhenUsed/>
    <w:qFormat/>
    <w:rPr>
      <w:vertAlign w:val="superscript"/>
    </w:rPr>
  </w:style>
  <w:style w:type="character" w:styleId="af2">
    <w:name w:val="Hyperlink"/>
    <w:basedOn w:val="a0"/>
    <w:uiPriority w:val="99"/>
    <w:semiHidden/>
    <w:unhideWhenUsed/>
    <w:qFormat/>
    <w:rPr>
      <w:color w:val="0000FF"/>
      <w:u w:val="single"/>
    </w:rPr>
  </w:style>
  <w:style w:type="character" w:styleId="af3">
    <w:name w:val="annotation reference"/>
    <w:basedOn w:val="a0"/>
    <w:uiPriority w:val="99"/>
    <w:semiHidden/>
    <w:unhideWhenUsed/>
    <w:qFormat/>
    <w:rPr>
      <w:sz w:val="21"/>
      <w:szCs w:val="21"/>
    </w:rPr>
  </w:style>
  <w:style w:type="character" w:styleId="af4">
    <w:name w:val="footnote reference"/>
    <w:basedOn w:val="a0"/>
    <w:uiPriority w:val="99"/>
    <w:semiHidden/>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c">
    <w:name w:val="脚注文本 字符"/>
    <w:basedOn w:val="a0"/>
    <w:link w:val="ab"/>
    <w:uiPriority w:val="99"/>
    <w:semiHidden/>
    <w:qFormat/>
    <w:rPr>
      <w:sz w:val="18"/>
      <w:szCs w:val="18"/>
    </w:rPr>
  </w:style>
  <w:style w:type="character" w:customStyle="1" w:styleId="a4">
    <w:name w:val="批注文字 字符"/>
    <w:basedOn w:val="a0"/>
    <w:link w:val="a3"/>
    <w:uiPriority w:val="99"/>
    <w:qFormat/>
  </w:style>
  <w:style w:type="character" w:customStyle="1" w:styleId="af">
    <w:name w:val="批注主题 字符"/>
    <w:basedOn w:val="a4"/>
    <w:link w:val="ae"/>
    <w:uiPriority w:val="99"/>
    <w:semiHidden/>
    <w:qFormat/>
    <w:rPr>
      <w:b/>
      <w:bCs/>
    </w:rPr>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character" w:customStyle="1" w:styleId="a6">
    <w:name w:val="尾注文本 字符"/>
    <w:basedOn w:val="a0"/>
    <w:link w:val="a5"/>
    <w:uiPriority w:val="99"/>
    <w:semiHidden/>
    <w:qFormat/>
    <w:rPr>
      <w:rFonts w:asciiTheme="minorHAnsi" w:eastAsiaTheme="minorEastAsia" w:hAnsiTheme="minorHAnsi" w:cstheme="minorBidi"/>
      <w:kern w:val="2"/>
      <w:sz w:val="21"/>
      <w:szCs w:val="22"/>
    </w:rPr>
  </w:style>
  <w:style w:type="paragraph" w:styleId="af5">
    <w:name w:val="List Paragraph"/>
    <w:basedOn w:val="a"/>
    <w:uiPriority w:val="99"/>
    <w:unhideWhenUsed/>
    <w:qFormat/>
    <w:pPr>
      <w:ind w:firstLineChars="200" w:firstLine="420"/>
    </w:pPr>
  </w:style>
  <w:style w:type="paragraph" w:styleId="af6">
    <w:name w:val="Revision"/>
    <w:hidden/>
    <w:uiPriority w:val="99"/>
    <w:unhideWhenUsed/>
    <w:rsid w:val="0029304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08968">
      <w:bodyDiv w:val="1"/>
      <w:marLeft w:val="0"/>
      <w:marRight w:val="0"/>
      <w:marTop w:val="0"/>
      <w:marBottom w:val="0"/>
      <w:divBdr>
        <w:top w:val="none" w:sz="0" w:space="0" w:color="auto"/>
        <w:left w:val="none" w:sz="0" w:space="0" w:color="auto"/>
        <w:bottom w:val="none" w:sz="0" w:space="0" w:color="auto"/>
        <w:right w:val="none" w:sz="0" w:space="0" w:color="auto"/>
      </w:divBdr>
      <w:divsChild>
        <w:div w:id="1280721488">
          <w:marLeft w:val="0"/>
          <w:marRight w:val="0"/>
          <w:marTop w:val="0"/>
          <w:marBottom w:val="0"/>
          <w:divBdr>
            <w:top w:val="none" w:sz="0" w:space="0" w:color="auto"/>
            <w:left w:val="none" w:sz="0" w:space="0" w:color="auto"/>
            <w:bottom w:val="none" w:sz="0" w:space="0" w:color="auto"/>
            <w:right w:val="none" w:sz="0" w:space="0" w:color="auto"/>
          </w:divBdr>
          <w:divsChild>
            <w:div w:id="1857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1521">
      <w:bodyDiv w:val="1"/>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0"/>
          <w:divBdr>
            <w:top w:val="none" w:sz="0" w:space="0" w:color="auto"/>
            <w:left w:val="none" w:sz="0" w:space="0" w:color="auto"/>
            <w:bottom w:val="none" w:sz="0" w:space="0" w:color="auto"/>
            <w:right w:val="none" w:sz="0" w:space="0" w:color="auto"/>
          </w:divBdr>
          <w:divsChild>
            <w:div w:id="16702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cn/zhengce/content/202407/content_6965542.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cn/zhengce/content/202407/content_6965542.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cn/zhengce/zhengceku/202408/content_696627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64DA7-679F-4DCB-BE76-8CBBC197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7</Pages>
  <Words>1700</Words>
  <Characters>9695</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Lucifer Lucifer</dc:creator>
  <cp:lastModifiedBy>Lucifer Lucifer</cp:lastModifiedBy>
  <cp:revision>19</cp:revision>
  <cp:lastPrinted>2024-09-26T15:19:00Z</cp:lastPrinted>
  <dcterms:created xsi:type="dcterms:W3CDTF">2024-09-21T07:55:00Z</dcterms:created>
  <dcterms:modified xsi:type="dcterms:W3CDTF">2024-11-01T09:46:00Z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922B4BCA46B74AA9973FDBE3EB2122D1_13</vt:lpwstr>
  </property>
</Properties>
</file>