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0FCC" w14:textId="121E1DC8" w:rsidR="009A586C" w:rsidRPr="005712F8" w:rsidRDefault="0076394A" w:rsidP="007272B8">
      <w:pPr>
        <w:pStyle w:val="affb"/>
        <w:spacing w:line="240" w:lineRule="auto"/>
      </w:pPr>
      <w:r>
        <w:rPr>
          <w:rFonts w:hint="eastAsia"/>
        </w:rPr>
        <w:t>有效利用</w:t>
      </w:r>
      <w:r w:rsidR="00390BA9">
        <w:rPr>
          <w:rFonts w:hint="eastAsia"/>
        </w:rPr>
        <w:t>农村宅基地</w:t>
      </w:r>
      <w:r w:rsidR="009D16F8" w:rsidRPr="009D16F8">
        <w:rPr>
          <w:rStyle w:val="afd"/>
        </w:rPr>
        <w:footnoteReference w:customMarkFollows="1" w:id="1"/>
        <w:sym w:font="Symbol" w:char="F02A"/>
      </w:r>
    </w:p>
    <w:p w14:paraId="01C4881F" w14:textId="2A8C9A14" w:rsidR="00325F92" w:rsidRDefault="008B6918" w:rsidP="00325F92">
      <w:pPr>
        <w:widowControl w:val="0"/>
        <w:spacing w:before="0" w:after="0" w:line="240" w:lineRule="auto"/>
        <w:jc w:val="center"/>
        <w:rPr>
          <w:rFonts w:ascii="黑体" w:eastAsia="黑体" w:hAnsi="黑体" w:cs="Times New Roman"/>
          <w:kern w:val="2"/>
          <w:sz w:val="28"/>
          <w:szCs w:val="28"/>
        </w:rPr>
      </w:pPr>
      <w:r w:rsidRPr="005712F8">
        <w:rPr>
          <w:rFonts w:ascii="黑体" w:eastAsia="黑体" w:hAnsi="黑体" w:cs="Times New Roman"/>
          <w:kern w:val="2"/>
          <w:sz w:val="28"/>
          <w:szCs w:val="28"/>
        </w:rPr>
        <w:t>——</w:t>
      </w:r>
      <w:r w:rsidR="00390BA9">
        <w:rPr>
          <w:rFonts w:ascii="黑体" w:eastAsia="黑体" w:hAnsi="黑体" w:cs="Times New Roman" w:hint="eastAsia"/>
          <w:kern w:val="2"/>
          <w:sz w:val="28"/>
          <w:szCs w:val="28"/>
        </w:rPr>
        <w:t>基于</w:t>
      </w:r>
      <w:r w:rsidR="00D77A3C" w:rsidRPr="005712F8">
        <w:rPr>
          <w:rFonts w:ascii="黑体" w:eastAsia="黑体" w:hAnsi="黑体" w:cs="Times New Roman"/>
          <w:kern w:val="2"/>
          <w:sz w:val="28"/>
          <w:szCs w:val="28"/>
        </w:rPr>
        <w:t>山西</w:t>
      </w:r>
      <w:r w:rsidR="002F0BEB">
        <w:rPr>
          <w:rFonts w:ascii="黑体" w:eastAsia="黑体" w:hAnsi="黑体" w:cs="Times New Roman" w:hint="eastAsia"/>
          <w:kern w:val="2"/>
          <w:sz w:val="28"/>
          <w:szCs w:val="28"/>
        </w:rPr>
        <w:t>省</w:t>
      </w:r>
      <w:r w:rsidR="00515DD5" w:rsidRPr="005712F8">
        <w:rPr>
          <w:rFonts w:ascii="黑体" w:eastAsia="黑体" w:hAnsi="黑体" w:cs="Times New Roman"/>
          <w:kern w:val="2"/>
          <w:sz w:val="28"/>
          <w:szCs w:val="28"/>
        </w:rPr>
        <w:t>吕梁市</w:t>
      </w:r>
      <w:r w:rsidR="00574DA3">
        <w:rPr>
          <w:rFonts w:ascii="黑体" w:eastAsia="黑体" w:hAnsi="黑体" w:cs="Times New Roman"/>
          <w:kern w:val="2"/>
          <w:sz w:val="28"/>
          <w:szCs w:val="28"/>
        </w:rPr>
        <w:t>调研的理论和政策</w:t>
      </w:r>
      <w:r w:rsidR="00443C9C">
        <w:rPr>
          <w:rFonts w:ascii="黑体" w:eastAsia="黑体" w:hAnsi="黑体" w:cs="Times New Roman" w:hint="eastAsia"/>
          <w:kern w:val="2"/>
          <w:sz w:val="28"/>
          <w:szCs w:val="28"/>
        </w:rPr>
        <w:t>分析</w:t>
      </w:r>
    </w:p>
    <w:p w14:paraId="3FE13E54" w14:textId="77777777" w:rsidR="00A529F2" w:rsidRDefault="00A529F2" w:rsidP="00325F92">
      <w:pPr>
        <w:widowControl w:val="0"/>
        <w:spacing w:before="0" w:after="0" w:line="240" w:lineRule="auto"/>
        <w:jc w:val="center"/>
        <w:rPr>
          <w:rFonts w:ascii="黑体" w:eastAsia="黑体" w:hAnsi="黑体" w:cs="Times New Roman"/>
          <w:kern w:val="2"/>
          <w:sz w:val="24"/>
          <w:szCs w:val="24"/>
        </w:rPr>
      </w:pPr>
    </w:p>
    <w:p w14:paraId="707D9CDF" w14:textId="77777777" w:rsidR="00A529F2" w:rsidRDefault="00A529F2" w:rsidP="00325F92">
      <w:pPr>
        <w:widowControl w:val="0"/>
        <w:spacing w:before="0" w:after="0" w:line="240" w:lineRule="auto"/>
        <w:jc w:val="center"/>
        <w:rPr>
          <w:rFonts w:ascii="黑体" w:eastAsia="黑体" w:hAnsi="黑体" w:cs="Times New Roman"/>
          <w:kern w:val="2"/>
          <w:sz w:val="24"/>
          <w:szCs w:val="24"/>
        </w:rPr>
      </w:pPr>
    </w:p>
    <w:p w14:paraId="50AB15CB" w14:textId="77777777" w:rsidR="00A529F2" w:rsidRDefault="00A529F2" w:rsidP="00325F92">
      <w:pPr>
        <w:widowControl w:val="0"/>
        <w:spacing w:before="0" w:after="0" w:line="240" w:lineRule="auto"/>
        <w:jc w:val="center"/>
        <w:rPr>
          <w:rFonts w:ascii="黑体" w:eastAsia="黑体" w:hAnsi="黑体" w:cs="Times New Roman"/>
          <w:kern w:val="2"/>
          <w:sz w:val="24"/>
          <w:szCs w:val="24"/>
        </w:rPr>
      </w:pPr>
    </w:p>
    <w:p w14:paraId="38B3DA39" w14:textId="77777777" w:rsidR="00A529F2" w:rsidRDefault="00A529F2" w:rsidP="00325F92">
      <w:pPr>
        <w:widowControl w:val="0"/>
        <w:spacing w:before="0" w:after="0" w:line="240" w:lineRule="auto"/>
        <w:jc w:val="center"/>
        <w:rPr>
          <w:rFonts w:ascii="黑体" w:eastAsia="黑体" w:hAnsi="黑体" w:cs="Times New Roman" w:hint="eastAsia"/>
          <w:kern w:val="2"/>
          <w:sz w:val="24"/>
          <w:szCs w:val="24"/>
        </w:rPr>
      </w:pPr>
    </w:p>
    <w:p w14:paraId="7A3FDC2F" w14:textId="790435AA" w:rsidR="00C209CE" w:rsidRPr="003C6F66" w:rsidRDefault="00F356C6" w:rsidP="003C6F66">
      <w:pPr>
        <w:pStyle w:val="ac"/>
        <w:widowControl w:val="0"/>
        <w:numPr>
          <w:ilvl w:val="0"/>
          <w:numId w:val="1"/>
        </w:numPr>
        <w:spacing w:before="0" w:after="0" w:line="240" w:lineRule="auto"/>
        <w:ind w:firstLineChars="0"/>
        <w:jc w:val="center"/>
        <w:rPr>
          <w:rFonts w:ascii="黑体" w:eastAsia="黑体" w:hAnsi="黑体" w:cs="Times New Roman"/>
          <w:kern w:val="2"/>
        </w:rPr>
      </w:pPr>
      <w:r w:rsidRPr="003C6F66">
        <w:rPr>
          <w:rFonts w:ascii="黑体" w:eastAsia="黑体" w:hAnsi="黑体" w:cs="Times New Roman"/>
          <w:kern w:val="2"/>
          <w:sz w:val="24"/>
          <w:szCs w:val="24"/>
        </w:rPr>
        <w:t>陆铭</w:t>
      </w:r>
      <w:r w:rsidR="001F4A26">
        <w:rPr>
          <w:rFonts w:ascii="黑体" w:eastAsia="黑体" w:hAnsi="黑体" w:cs="Times New Roman" w:hint="eastAsia"/>
          <w:kern w:val="2"/>
          <w:sz w:val="24"/>
          <w:szCs w:val="24"/>
        </w:rPr>
        <w:t xml:space="preserve"> </w:t>
      </w:r>
      <w:r w:rsidR="00D77A3C" w:rsidRPr="003C6F66">
        <w:rPr>
          <w:rFonts w:ascii="黑体" w:eastAsia="黑体" w:hAnsi="黑体" w:cs="Times New Roman"/>
          <w:kern w:val="2"/>
          <w:sz w:val="24"/>
          <w:szCs w:val="24"/>
        </w:rPr>
        <w:t>贾宁</w:t>
      </w:r>
      <w:r w:rsidR="001F4A26">
        <w:rPr>
          <w:rFonts w:ascii="黑体" w:eastAsia="黑体" w:hAnsi="黑体" w:cs="Times New Roman" w:hint="eastAsia"/>
          <w:kern w:val="2"/>
          <w:sz w:val="24"/>
          <w:szCs w:val="24"/>
        </w:rPr>
        <w:t xml:space="preserve"> </w:t>
      </w:r>
      <w:r w:rsidRPr="003C6F66">
        <w:rPr>
          <w:rFonts w:ascii="黑体" w:eastAsia="黑体" w:hAnsi="黑体" w:cs="Times New Roman"/>
          <w:kern w:val="2"/>
          <w:sz w:val="24"/>
          <w:szCs w:val="24"/>
        </w:rPr>
        <w:t>郑怡林</w:t>
      </w:r>
    </w:p>
    <w:p w14:paraId="504DE4D1" w14:textId="77777777" w:rsidR="006E31D7" w:rsidRDefault="006E31D7" w:rsidP="00C30BA7">
      <w:pPr>
        <w:spacing w:before="0" w:after="0" w:line="240" w:lineRule="auto"/>
        <w:jc w:val="both"/>
        <w:rPr>
          <w:rFonts w:ascii="Times New Roman" w:eastAsia="宋体" w:hAnsi="Times New Roman" w:cs="Times New Roman"/>
          <w:b/>
          <w:szCs w:val="21"/>
        </w:rPr>
      </w:pPr>
    </w:p>
    <w:p w14:paraId="64336528" w14:textId="77777777" w:rsidR="00A529F2" w:rsidRDefault="00A529F2" w:rsidP="003F6F4F">
      <w:pPr>
        <w:spacing w:before="0" w:after="0" w:line="240" w:lineRule="auto"/>
        <w:ind w:firstLineChars="200" w:firstLine="442"/>
        <w:jc w:val="both"/>
        <w:rPr>
          <w:rFonts w:ascii="Times New Roman" w:eastAsia="宋体" w:hAnsi="Times New Roman" w:cs="Times New Roman"/>
          <w:b/>
          <w:szCs w:val="21"/>
        </w:rPr>
      </w:pPr>
    </w:p>
    <w:p w14:paraId="39D7262E" w14:textId="77777777" w:rsidR="00A529F2" w:rsidRDefault="00A529F2" w:rsidP="003F6F4F">
      <w:pPr>
        <w:spacing w:before="0" w:after="0" w:line="240" w:lineRule="auto"/>
        <w:ind w:firstLineChars="200" w:firstLine="442"/>
        <w:jc w:val="both"/>
        <w:rPr>
          <w:rFonts w:ascii="Times New Roman" w:eastAsia="宋体" w:hAnsi="Times New Roman" w:cs="Times New Roman"/>
          <w:b/>
          <w:szCs w:val="21"/>
        </w:rPr>
      </w:pPr>
    </w:p>
    <w:p w14:paraId="78382904" w14:textId="77777777" w:rsidR="00A529F2" w:rsidRDefault="00A529F2" w:rsidP="003F6F4F">
      <w:pPr>
        <w:spacing w:before="0" w:after="0" w:line="240" w:lineRule="auto"/>
        <w:ind w:firstLineChars="200" w:firstLine="442"/>
        <w:jc w:val="both"/>
        <w:rPr>
          <w:rFonts w:ascii="Times New Roman" w:eastAsia="宋体" w:hAnsi="Times New Roman" w:cs="Times New Roman"/>
          <w:b/>
          <w:szCs w:val="21"/>
        </w:rPr>
      </w:pPr>
    </w:p>
    <w:p w14:paraId="635DD978" w14:textId="77777777" w:rsidR="00A529F2" w:rsidRDefault="00A529F2" w:rsidP="003F6F4F">
      <w:pPr>
        <w:spacing w:before="0" w:after="0" w:line="240" w:lineRule="auto"/>
        <w:ind w:firstLineChars="200" w:firstLine="442"/>
        <w:jc w:val="both"/>
        <w:rPr>
          <w:rFonts w:ascii="Times New Roman" w:eastAsia="宋体" w:hAnsi="Times New Roman" w:cs="Times New Roman" w:hint="eastAsia"/>
          <w:b/>
          <w:szCs w:val="21"/>
        </w:rPr>
      </w:pPr>
    </w:p>
    <w:p w14:paraId="40ABB0DB" w14:textId="1D8A72AB" w:rsidR="00D77A3C" w:rsidRDefault="00D62FC8" w:rsidP="003F6F4F">
      <w:pPr>
        <w:spacing w:before="0" w:after="0" w:line="240" w:lineRule="auto"/>
        <w:ind w:firstLineChars="200" w:firstLine="442"/>
        <w:jc w:val="both"/>
        <w:rPr>
          <w:rFonts w:asciiTheme="majorHAnsi" w:eastAsia="宋体" w:hAnsiTheme="majorHAnsi" w:cstheme="majorHAnsi"/>
          <w:sz w:val="21"/>
          <w:szCs w:val="21"/>
        </w:rPr>
      </w:pPr>
      <w:r>
        <w:rPr>
          <w:rFonts w:ascii="Times New Roman" w:eastAsia="宋体" w:hAnsi="Times New Roman" w:cs="Times New Roman" w:hint="eastAsia"/>
          <w:b/>
          <w:szCs w:val="21"/>
        </w:rPr>
        <w:t>内容提</w:t>
      </w:r>
      <w:r w:rsidR="003F2DFB" w:rsidRPr="00665736">
        <w:rPr>
          <w:rFonts w:ascii="Times New Roman" w:eastAsia="宋体" w:hAnsi="Times New Roman" w:cs="Times New Roman"/>
          <w:b/>
          <w:szCs w:val="21"/>
        </w:rPr>
        <w:t>要：</w:t>
      </w:r>
      <w:r w:rsidR="006D3D66" w:rsidRPr="006D3D66">
        <w:rPr>
          <w:rFonts w:asciiTheme="majorHAnsi" w:eastAsia="宋体" w:hAnsiTheme="majorHAnsi" w:cstheme="majorHAnsi" w:hint="eastAsia"/>
          <w:sz w:val="21"/>
          <w:szCs w:val="21"/>
        </w:rPr>
        <w:t>随着城市化进程的推进，大量农村宅基地闲置而未能得到有效利用。宅基地的有效利用，既是顺应区域经济发展格局的必然要求，也是振兴乡村、增加农民收入、保障农民权利的有效手段。进行宅基地管理制度的改革，需要进一步明确宅基地产权性质，</w:t>
      </w:r>
      <w:r w:rsidR="00312BE8">
        <w:rPr>
          <w:rFonts w:asciiTheme="majorHAnsi" w:eastAsia="宋体" w:hAnsiTheme="majorHAnsi" w:cstheme="majorHAnsi" w:hint="eastAsia"/>
          <w:sz w:val="21"/>
          <w:szCs w:val="21"/>
        </w:rPr>
        <w:t>清晰界定产权主体和权利，</w:t>
      </w:r>
      <w:r w:rsidR="00574DA3">
        <w:rPr>
          <w:rFonts w:asciiTheme="majorHAnsi" w:eastAsia="宋体" w:hAnsiTheme="majorHAnsi" w:cstheme="majorHAnsi"/>
          <w:sz w:val="21"/>
          <w:szCs w:val="21"/>
        </w:rPr>
        <w:t>纠正</w:t>
      </w:r>
      <w:r w:rsidR="006D3D66" w:rsidRPr="006D3D66">
        <w:rPr>
          <w:rFonts w:asciiTheme="majorHAnsi" w:eastAsia="宋体" w:hAnsiTheme="majorHAnsi" w:cstheme="majorHAnsi" w:hint="eastAsia"/>
          <w:sz w:val="21"/>
          <w:szCs w:val="21"/>
        </w:rPr>
        <w:t>宅基地等同于社会保障的认识误区，充分考虑地理与产业的比较优势，</w:t>
      </w:r>
      <w:r w:rsidR="00312BE8">
        <w:rPr>
          <w:rFonts w:asciiTheme="majorHAnsi" w:eastAsia="宋体" w:hAnsiTheme="majorHAnsi" w:cstheme="majorHAnsi" w:hint="eastAsia"/>
          <w:sz w:val="21"/>
          <w:szCs w:val="21"/>
        </w:rPr>
        <w:t>因地制宜地</w:t>
      </w:r>
      <w:r w:rsidR="006D3D66" w:rsidRPr="006D3D66">
        <w:rPr>
          <w:rFonts w:asciiTheme="majorHAnsi" w:eastAsia="宋体" w:hAnsiTheme="majorHAnsi" w:cstheme="majorHAnsi" w:hint="eastAsia"/>
          <w:sz w:val="21"/>
          <w:szCs w:val="21"/>
        </w:rPr>
        <w:t>决定土地退出和利用形式。本文</w:t>
      </w:r>
      <w:r w:rsidR="00574DA3">
        <w:rPr>
          <w:rFonts w:asciiTheme="majorHAnsi" w:eastAsia="宋体" w:hAnsiTheme="majorHAnsi" w:cstheme="majorHAnsi"/>
          <w:sz w:val="21"/>
          <w:szCs w:val="21"/>
        </w:rPr>
        <w:t>在调研</w:t>
      </w:r>
      <w:r w:rsidR="006D3D66" w:rsidRPr="006D3D66">
        <w:rPr>
          <w:rFonts w:asciiTheme="majorHAnsi" w:eastAsia="宋体" w:hAnsiTheme="majorHAnsi" w:cstheme="majorHAnsi" w:hint="eastAsia"/>
          <w:sz w:val="21"/>
          <w:szCs w:val="21"/>
        </w:rPr>
        <w:t>山西省吕梁市具有代表性的村庄案例</w:t>
      </w:r>
      <w:r w:rsidR="00574DA3">
        <w:rPr>
          <w:rFonts w:asciiTheme="majorHAnsi" w:eastAsia="宋体" w:hAnsiTheme="majorHAnsi" w:cstheme="majorHAnsi"/>
          <w:sz w:val="21"/>
          <w:szCs w:val="21"/>
        </w:rPr>
        <w:t>的基础上提出，</w:t>
      </w:r>
      <w:r w:rsidR="00574DA3">
        <w:rPr>
          <w:rFonts w:asciiTheme="majorHAnsi" w:eastAsia="宋体" w:hAnsiTheme="majorHAnsi" w:cstheme="majorHAnsi" w:hint="eastAsia"/>
          <w:sz w:val="21"/>
          <w:szCs w:val="21"/>
        </w:rPr>
        <w:t>应</w:t>
      </w:r>
      <w:r w:rsidR="006D3D66" w:rsidRPr="006D3D66">
        <w:rPr>
          <w:rFonts w:asciiTheme="majorHAnsi" w:eastAsia="宋体" w:hAnsiTheme="majorHAnsi" w:cstheme="majorHAnsi" w:hint="eastAsia"/>
          <w:sz w:val="21"/>
          <w:szCs w:val="21"/>
        </w:rPr>
        <w:t>根据自然资源禀赋和产业发展情况</w:t>
      </w:r>
      <w:r w:rsidR="00574DA3">
        <w:rPr>
          <w:rFonts w:asciiTheme="majorHAnsi" w:eastAsia="宋体" w:hAnsiTheme="majorHAnsi" w:cstheme="majorHAnsi"/>
          <w:sz w:val="21"/>
          <w:szCs w:val="21"/>
        </w:rPr>
        <w:t>，</w:t>
      </w:r>
      <w:r w:rsidR="00574DA3">
        <w:rPr>
          <w:rFonts w:asciiTheme="majorHAnsi" w:eastAsia="宋体" w:hAnsiTheme="majorHAnsi" w:cstheme="majorHAnsi" w:hint="eastAsia"/>
          <w:sz w:val="21"/>
          <w:szCs w:val="21"/>
        </w:rPr>
        <w:t>实施</w:t>
      </w:r>
      <w:r w:rsidR="00574DA3">
        <w:rPr>
          <w:rFonts w:asciiTheme="majorHAnsi" w:eastAsia="宋体" w:hAnsiTheme="majorHAnsi" w:cstheme="majorHAnsi"/>
          <w:sz w:val="21"/>
          <w:szCs w:val="21"/>
        </w:rPr>
        <w:t>差异化的</w:t>
      </w:r>
      <w:r w:rsidR="006D3D66" w:rsidRPr="006D3D66">
        <w:rPr>
          <w:rFonts w:asciiTheme="majorHAnsi" w:eastAsia="宋体" w:hAnsiTheme="majorHAnsi" w:cstheme="majorHAnsi" w:hint="eastAsia"/>
          <w:sz w:val="21"/>
          <w:szCs w:val="21"/>
        </w:rPr>
        <w:t>盘活宅基地</w:t>
      </w:r>
      <w:r w:rsidR="00574DA3">
        <w:rPr>
          <w:rFonts w:asciiTheme="majorHAnsi" w:eastAsia="宋体" w:hAnsiTheme="majorHAnsi" w:cstheme="majorHAnsi"/>
          <w:sz w:val="21"/>
          <w:szCs w:val="21"/>
        </w:rPr>
        <w:t>的政策</w:t>
      </w:r>
      <w:r w:rsidR="00516FA3">
        <w:rPr>
          <w:rFonts w:asciiTheme="majorHAnsi" w:eastAsia="宋体" w:hAnsiTheme="majorHAnsi" w:cstheme="majorHAnsi"/>
          <w:sz w:val="21"/>
          <w:szCs w:val="21"/>
        </w:rPr>
        <w:t>。</w:t>
      </w:r>
      <w:r w:rsidR="00574DA3">
        <w:rPr>
          <w:rFonts w:asciiTheme="majorHAnsi" w:eastAsia="宋体" w:hAnsiTheme="majorHAnsi" w:cstheme="majorHAnsi"/>
          <w:sz w:val="21"/>
          <w:szCs w:val="21"/>
        </w:rPr>
        <w:t>将闲置</w:t>
      </w:r>
      <w:r w:rsidR="00574DA3">
        <w:rPr>
          <w:rFonts w:asciiTheme="majorHAnsi" w:eastAsia="宋体" w:hAnsiTheme="majorHAnsi" w:cstheme="majorHAnsi" w:hint="eastAsia"/>
          <w:sz w:val="21"/>
          <w:szCs w:val="21"/>
        </w:rPr>
        <w:t>宅</w:t>
      </w:r>
      <w:r w:rsidR="00574DA3">
        <w:rPr>
          <w:rFonts w:asciiTheme="majorHAnsi" w:eastAsia="宋体" w:hAnsiTheme="majorHAnsi" w:cstheme="majorHAnsi"/>
          <w:sz w:val="21"/>
          <w:szCs w:val="21"/>
        </w:rPr>
        <w:t>基地</w:t>
      </w:r>
      <w:r w:rsidR="00574DA3">
        <w:rPr>
          <w:rFonts w:asciiTheme="majorHAnsi" w:eastAsia="宋体" w:hAnsiTheme="majorHAnsi" w:cstheme="majorHAnsi" w:hint="eastAsia"/>
          <w:sz w:val="21"/>
          <w:szCs w:val="21"/>
        </w:rPr>
        <w:t>用</w:t>
      </w:r>
      <w:r w:rsidR="00574DA3">
        <w:rPr>
          <w:rFonts w:asciiTheme="majorHAnsi" w:eastAsia="宋体" w:hAnsiTheme="majorHAnsi" w:cstheme="majorHAnsi"/>
          <w:sz w:val="21"/>
          <w:szCs w:val="21"/>
        </w:rPr>
        <w:t>于各种农业用途的，</w:t>
      </w:r>
      <w:r w:rsidR="00574DA3">
        <w:rPr>
          <w:rFonts w:asciiTheme="majorHAnsi" w:eastAsia="宋体" w:hAnsiTheme="majorHAnsi" w:cstheme="majorHAnsi" w:hint="eastAsia"/>
          <w:sz w:val="21"/>
          <w:szCs w:val="21"/>
        </w:rPr>
        <w:t>均</w:t>
      </w:r>
      <w:r w:rsidR="00574DA3">
        <w:rPr>
          <w:rFonts w:asciiTheme="majorHAnsi" w:eastAsia="宋体" w:hAnsiTheme="majorHAnsi" w:cstheme="majorHAnsi"/>
          <w:sz w:val="21"/>
          <w:szCs w:val="21"/>
        </w:rPr>
        <w:t>视为</w:t>
      </w:r>
      <w:r w:rsidR="00516FA3">
        <w:rPr>
          <w:rFonts w:asciiTheme="majorHAnsi" w:eastAsia="宋体" w:hAnsiTheme="majorHAnsi" w:cstheme="majorHAnsi"/>
          <w:sz w:val="21"/>
          <w:szCs w:val="21"/>
        </w:rPr>
        <w:t>建设用地调减。</w:t>
      </w:r>
      <w:r w:rsidR="00574DA3">
        <w:rPr>
          <w:rFonts w:asciiTheme="majorHAnsi" w:eastAsia="宋体" w:hAnsiTheme="majorHAnsi" w:cstheme="majorHAnsi" w:hint="eastAsia"/>
          <w:sz w:val="21"/>
          <w:szCs w:val="21"/>
        </w:rPr>
        <w:t>在高</w:t>
      </w:r>
      <w:r w:rsidR="00574DA3">
        <w:rPr>
          <w:rFonts w:asciiTheme="majorHAnsi" w:eastAsia="宋体" w:hAnsiTheme="majorHAnsi" w:cstheme="majorHAnsi"/>
          <w:sz w:val="21"/>
          <w:szCs w:val="21"/>
        </w:rPr>
        <w:t>效利用农村宅基地基础上</w:t>
      </w:r>
      <w:r w:rsidR="00574DA3" w:rsidRPr="006D3D66">
        <w:rPr>
          <w:rFonts w:asciiTheme="majorHAnsi" w:eastAsia="宋体" w:hAnsiTheme="majorHAnsi" w:cstheme="majorHAnsi" w:hint="eastAsia"/>
          <w:sz w:val="21"/>
          <w:szCs w:val="21"/>
        </w:rPr>
        <w:t>产生的</w:t>
      </w:r>
      <w:r w:rsidR="00574DA3">
        <w:rPr>
          <w:rFonts w:asciiTheme="majorHAnsi" w:eastAsia="宋体" w:hAnsiTheme="majorHAnsi" w:cstheme="majorHAnsi"/>
          <w:sz w:val="21"/>
          <w:szCs w:val="21"/>
        </w:rPr>
        <w:t>建设用地指标</w:t>
      </w:r>
      <w:r w:rsidR="00516FA3">
        <w:rPr>
          <w:rFonts w:asciiTheme="majorHAnsi" w:eastAsia="宋体" w:hAnsiTheme="majorHAnsi" w:cstheme="majorHAnsi"/>
          <w:sz w:val="21"/>
          <w:szCs w:val="21"/>
        </w:rPr>
        <w:t>，</w:t>
      </w:r>
      <w:r w:rsidR="00574DA3">
        <w:rPr>
          <w:rFonts w:asciiTheme="majorHAnsi" w:eastAsia="宋体" w:hAnsiTheme="majorHAnsi" w:cstheme="majorHAnsi"/>
          <w:sz w:val="21"/>
          <w:szCs w:val="21"/>
        </w:rPr>
        <w:t>在更大的范围内实现交易</w:t>
      </w:r>
      <w:r w:rsidR="006D3D66" w:rsidRPr="006D3D66">
        <w:rPr>
          <w:rFonts w:asciiTheme="majorHAnsi" w:eastAsia="宋体" w:hAnsiTheme="majorHAnsi" w:cstheme="majorHAnsi" w:hint="eastAsia"/>
          <w:sz w:val="21"/>
          <w:szCs w:val="21"/>
        </w:rPr>
        <w:t>。</w:t>
      </w:r>
    </w:p>
    <w:p w14:paraId="757E5C03" w14:textId="1CCD1FFC" w:rsidR="00683830" w:rsidRDefault="003F2DFB" w:rsidP="007272B8">
      <w:pPr>
        <w:spacing w:before="0" w:after="0" w:line="240" w:lineRule="auto"/>
        <w:ind w:firstLineChars="200" w:firstLine="422"/>
        <w:rPr>
          <w:rFonts w:asciiTheme="majorHAnsi" w:eastAsia="宋体" w:hAnsiTheme="majorHAnsi" w:cstheme="majorHAnsi"/>
          <w:sz w:val="21"/>
          <w:szCs w:val="21"/>
        </w:rPr>
      </w:pPr>
      <w:r w:rsidRPr="003F2DFB">
        <w:rPr>
          <w:rFonts w:asciiTheme="majorHAnsi" w:eastAsia="宋体" w:hAnsiTheme="majorHAnsi" w:cstheme="majorHAnsi" w:hint="eastAsia"/>
          <w:b/>
          <w:sz w:val="21"/>
          <w:szCs w:val="21"/>
        </w:rPr>
        <w:t>关键词：</w:t>
      </w:r>
      <w:r w:rsidR="008E40C1">
        <w:rPr>
          <w:rFonts w:asciiTheme="majorHAnsi" w:eastAsia="宋体" w:hAnsiTheme="majorHAnsi" w:cstheme="majorHAnsi" w:hint="eastAsia"/>
          <w:sz w:val="21"/>
          <w:szCs w:val="21"/>
        </w:rPr>
        <w:t>宅基地</w:t>
      </w:r>
      <w:r w:rsidR="00F14D79">
        <w:rPr>
          <w:rFonts w:asciiTheme="majorHAnsi" w:eastAsia="宋体" w:hAnsiTheme="majorHAnsi" w:cstheme="majorHAnsi" w:hint="eastAsia"/>
          <w:sz w:val="21"/>
          <w:szCs w:val="21"/>
        </w:rPr>
        <w:t>有效利用</w:t>
      </w:r>
      <w:r w:rsidRPr="003F2DFB">
        <w:rPr>
          <w:rFonts w:asciiTheme="majorHAnsi" w:eastAsia="宋体" w:hAnsiTheme="majorHAnsi" w:cstheme="majorHAnsi" w:hint="eastAsia"/>
          <w:sz w:val="21"/>
          <w:szCs w:val="21"/>
        </w:rPr>
        <w:t>、</w:t>
      </w:r>
      <w:r w:rsidR="008E40C1">
        <w:rPr>
          <w:rFonts w:asciiTheme="majorHAnsi" w:eastAsia="宋体" w:hAnsiTheme="majorHAnsi" w:cstheme="majorHAnsi" w:hint="eastAsia"/>
          <w:sz w:val="21"/>
          <w:szCs w:val="21"/>
        </w:rPr>
        <w:t>区域发展</w:t>
      </w:r>
      <w:r w:rsidRPr="003F2DFB">
        <w:rPr>
          <w:rFonts w:asciiTheme="majorHAnsi" w:eastAsia="宋体" w:hAnsiTheme="majorHAnsi" w:cstheme="majorHAnsi" w:hint="eastAsia"/>
          <w:sz w:val="21"/>
          <w:szCs w:val="21"/>
        </w:rPr>
        <w:t>、</w:t>
      </w:r>
      <w:r w:rsidR="008E40C1">
        <w:rPr>
          <w:rFonts w:asciiTheme="majorHAnsi" w:eastAsia="宋体" w:hAnsiTheme="majorHAnsi" w:cstheme="majorHAnsi" w:hint="eastAsia"/>
          <w:sz w:val="21"/>
          <w:szCs w:val="21"/>
        </w:rPr>
        <w:t>产权</w:t>
      </w:r>
      <w:r w:rsidR="006D3D66">
        <w:rPr>
          <w:rFonts w:asciiTheme="majorHAnsi" w:eastAsia="宋体" w:hAnsiTheme="majorHAnsi" w:cstheme="majorHAnsi" w:hint="eastAsia"/>
          <w:sz w:val="21"/>
          <w:szCs w:val="21"/>
        </w:rPr>
        <w:t>性质</w:t>
      </w:r>
      <w:r w:rsidRPr="003F2DFB">
        <w:rPr>
          <w:rFonts w:asciiTheme="majorHAnsi" w:eastAsia="宋体" w:hAnsiTheme="majorHAnsi" w:cstheme="majorHAnsi" w:hint="eastAsia"/>
          <w:sz w:val="21"/>
          <w:szCs w:val="21"/>
        </w:rPr>
        <w:t>、</w:t>
      </w:r>
      <w:r w:rsidR="00F14D79">
        <w:rPr>
          <w:rFonts w:asciiTheme="majorHAnsi" w:eastAsia="宋体" w:hAnsiTheme="majorHAnsi" w:cstheme="majorHAnsi" w:hint="eastAsia"/>
          <w:sz w:val="21"/>
          <w:szCs w:val="21"/>
        </w:rPr>
        <w:t>建设用地指标</w:t>
      </w:r>
      <w:r w:rsidRPr="003F2DFB">
        <w:rPr>
          <w:rFonts w:asciiTheme="majorHAnsi" w:eastAsia="宋体" w:hAnsiTheme="majorHAnsi" w:cstheme="majorHAnsi" w:hint="eastAsia"/>
          <w:sz w:val="21"/>
          <w:szCs w:val="21"/>
        </w:rPr>
        <w:t xml:space="preserve"> </w:t>
      </w:r>
    </w:p>
    <w:p w14:paraId="741E6531" w14:textId="77777777" w:rsidR="00F14D79" w:rsidRDefault="00F14D79" w:rsidP="007272B8">
      <w:pPr>
        <w:spacing w:before="0" w:after="0" w:line="240" w:lineRule="auto"/>
        <w:ind w:firstLineChars="200" w:firstLine="420"/>
        <w:rPr>
          <w:rFonts w:asciiTheme="majorHAnsi" w:eastAsia="宋体" w:hAnsiTheme="majorHAnsi" w:cstheme="majorHAnsi"/>
          <w:sz w:val="21"/>
          <w:szCs w:val="21"/>
        </w:rPr>
      </w:pPr>
    </w:p>
    <w:p w14:paraId="55F19566" w14:textId="645A726C" w:rsidR="00683830" w:rsidRDefault="00B33300" w:rsidP="00D902F8">
      <w:pPr>
        <w:spacing w:before="0" w:after="0" w:line="240" w:lineRule="auto"/>
        <w:ind w:firstLineChars="200" w:firstLine="420"/>
        <w:rPr>
          <w:rFonts w:asciiTheme="majorHAnsi" w:eastAsia="宋体" w:hAnsiTheme="majorHAnsi" w:cstheme="majorHAnsi"/>
          <w:sz w:val="21"/>
          <w:szCs w:val="21"/>
        </w:rPr>
      </w:pPr>
      <w:r>
        <w:rPr>
          <w:rFonts w:asciiTheme="majorHAnsi" w:eastAsia="宋体" w:hAnsiTheme="majorHAnsi" w:cstheme="majorHAnsi"/>
          <w:sz w:val="21"/>
          <w:szCs w:val="21"/>
        </w:rPr>
        <w:br w:type="page"/>
      </w:r>
    </w:p>
    <w:p w14:paraId="6B85CA6E" w14:textId="692E7827" w:rsidR="00B33300" w:rsidRPr="005712F8" w:rsidRDefault="00B33300" w:rsidP="00B33300">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lastRenderedPageBreak/>
        <w:t>在中国经济新的发展阶段，高效利用经济资源是实现经济高质量发展的重大课题。伴随着城市化进程，一方面，农村宅基地却越占越多，另一方面，大量宅基地出现闲置。越是相对欠发达的地区，人口越是大量流出，农村宅基地闲置的问题越是严重。本</w:t>
      </w:r>
      <w:r w:rsidR="00A05B43">
        <w:rPr>
          <w:rFonts w:asciiTheme="majorHAnsi" w:eastAsia="宋体" w:hAnsiTheme="majorHAnsi" w:cstheme="majorHAnsi" w:hint="eastAsia"/>
          <w:sz w:val="21"/>
          <w:szCs w:val="21"/>
        </w:rPr>
        <w:t>文</w:t>
      </w:r>
      <w:r w:rsidRPr="005712F8">
        <w:rPr>
          <w:rFonts w:asciiTheme="majorHAnsi" w:eastAsia="宋体" w:hAnsiTheme="majorHAnsi" w:cstheme="majorHAnsi"/>
          <w:sz w:val="21"/>
          <w:szCs w:val="21"/>
        </w:rPr>
        <w:t>将基于山西</w:t>
      </w:r>
      <w:r w:rsidR="005D1262">
        <w:rPr>
          <w:rFonts w:asciiTheme="majorHAnsi" w:eastAsia="宋体" w:hAnsiTheme="majorHAnsi" w:cstheme="majorHAnsi" w:hint="eastAsia"/>
          <w:sz w:val="21"/>
          <w:szCs w:val="21"/>
        </w:rPr>
        <w:t>省</w:t>
      </w:r>
      <w:r w:rsidRPr="005712F8">
        <w:rPr>
          <w:rFonts w:asciiTheme="majorHAnsi" w:eastAsia="宋体" w:hAnsiTheme="majorHAnsi" w:cstheme="majorHAnsi"/>
          <w:sz w:val="21"/>
          <w:szCs w:val="21"/>
        </w:rPr>
        <w:t>吕梁市的调研和案例分析，对当前农村宅基地有效利用的背景、现状和体制障碍进行研判，并对下一步农村宅基地有效利用的</w:t>
      </w:r>
      <w:r w:rsidR="00775190">
        <w:rPr>
          <w:rFonts w:asciiTheme="majorHAnsi" w:eastAsia="宋体" w:hAnsiTheme="majorHAnsi" w:cstheme="majorHAnsi" w:hint="eastAsia"/>
          <w:sz w:val="21"/>
          <w:szCs w:val="21"/>
        </w:rPr>
        <w:t>实践</w:t>
      </w:r>
      <w:r w:rsidRPr="005712F8">
        <w:rPr>
          <w:rFonts w:asciiTheme="majorHAnsi" w:eastAsia="宋体" w:hAnsiTheme="majorHAnsi" w:cstheme="majorHAnsi"/>
          <w:sz w:val="21"/>
          <w:szCs w:val="21"/>
        </w:rPr>
        <w:t>提出改革建议。</w:t>
      </w:r>
      <w:r w:rsidRPr="003F2DFB">
        <w:rPr>
          <w:rFonts w:asciiTheme="majorHAnsi" w:eastAsia="宋体" w:hAnsiTheme="majorHAnsi" w:cstheme="majorHAnsi" w:hint="eastAsia"/>
          <w:sz w:val="21"/>
          <w:szCs w:val="21"/>
        </w:rPr>
        <w:t xml:space="preserve"> </w:t>
      </w:r>
    </w:p>
    <w:p w14:paraId="1647FA61" w14:textId="77777777" w:rsidR="00A05B43" w:rsidRPr="00BB1711" w:rsidRDefault="00A05B43" w:rsidP="00A05B43">
      <w:pPr>
        <w:pStyle w:val="affd"/>
      </w:pPr>
      <w:r w:rsidRPr="00BB1711">
        <w:t>一、</w:t>
      </w:r>
      <w:r>
        <w:rPr>
          <w:rFonts w:hint="eastAsia"/>
        </w:rPr>
        <w:t xml:space="preserve"> </w:t>
      </w:r>
      <w:r w:rsidRPr="00BB1711">
        <w:t>背景</w:t>
      </w:r>
    </w:p>
    <w:p w14:paraId="6C98ECAC" w14:textId="3CE7D231" w:rsidR="00515DD5" w:rsidRPr="00925E83" w:rsidRDefault="00515DD5" w:rsidP="00925E83">
      <w:pPr>
        <w:pStyle w:val="afff"/>
      </w:pPr>
      <w:r w:rsidRPr="00925E83">
        <w:t>（一）中国区域经济</w:t>
      </w:r>
      <w:r w:rsidR="00F64E2F" w:rsidRPr="00925E83">
        <w:t>出现“在</w:t>
      </w:r>
      <w:r w:rsidR="00A04E6C" w:rsidRPr="00925E83">
        <w:t>集聚</w:t>
      </w:r>
      <w:r w:rsidR="00F64E2F" w:rsidRPr="00925E83">
        <w:t>中</w:t>
      </w:r>
      <w:r w:rsidR="00A04E6C" w:rsidRPr="00925E83">
        <w:t>走向</w:t>
      </w:r>
      <w:r w:rsidR="00F64E2F" w:rsidRPr="00925E83">
        <w:t>平衡”的</w:t>
      </w:r>
      <w:r w:rsidRPr="00925E83">
        <w:t>趋势</w:t>
      </w:r>
    </w:p>
    <w:p w14:paraId="41BC6BE9" w14:textId="39E9A64D"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改革开放以来，随着经济高速增长，</w:t>
      </w:r>
      <w:r w:rsidR="00F64E2F" w:rsidRPr="005712F8">
        <w:rPr>
          <w:rFonts w:asciiTheme="majorHAnsi" w:eastAsia="宋体" w:hAnsiTheme="majorHAnsi" w:cstheme="majorHAnsi"/>
          <w:sz w:val="21"/>
          <w:szCs w:val="21"/>
        </w:rPr>
        <w:t>我</w:t>
      </w:r>
      <w:r w:rsidRPr="005712F8">
        <w:rPr>
          <w:rFonts w:asciiTheme="majorHAnsi" w:eastAsia="宋体" w:hAnsiTheme="majorHAnsi" w:cstheme="majorHAnsi"/>
          <w:sz w:val="21"/>
          <w:szCs w:val="21"/>
        </w:rPr>
        <w:t>国城镇化率从</w:t>
      </w:r>
      <w:r w:rsidRPr="005712F8">
        <w:rPr>
          <w:rFonts w:asciiTheme="majorHAnsi" w:eastAsia="宋体" w:hAnsiTheme="majorHAnsi" w:cstheme="majorHAnsi"/>
          <w:sz w:val="21"/>
          <w:szCs w:val="21"/>
        </w:rPr>
        <w:t>1978</w:t>
      </w:r>
      <w:r w:rsidRPr="005712F8">
        <w:rPr>
          <w:rFonts w:asciiTheme="majorHAnsi" w:eastAsia="宋体" w:hAnsiTheme="majorHAnsi" w:cstheme="majorHAnsi"/>
          <w:sz w:val="21"/>
          <w:szCs w:val="21"/>
        </w:rPr>
        <w:t>年的</w:t>
      </w:r>
      <w:r w:rsidRPr="005712F8">
        <w:rPr>
          <w:rFonts w:asciiTheme="majorHAnsi" w:eastAsia="宋体" w:hAnsiTheme="majorHAnsi" w:cstheme="majorHAnsi"/>
          <w:sz w:val="21"/>
          <w:szCs w:val="21"/>
        </w:rPr>
        <w:t>17.92%</w:t>
      </w:r>
      <w:r w:rsidRPr="005712F8">
        <w:rPr>
          <w:rFonts w:asciiTheme="majorHAnsi" w:eastAsia="宋体" w:hAnsiTheme="majorHAnsi" w:cstheme="majorHAnsi"/>
          <w:sz w:val="21"/>
          <w:szCs w:val="21"/>
        </w:rPr>
        <w:t>提升至</w:t>
      </w:r>
      <w:r w:rsidRPr="005712F8">
        <w:rPr>
          <w:rFonts w:asciiTheme="majorHAnsi" w:eastAsia="宋体" w:hAnsiTheme="majorHAnsi" w:cstheme="majorHAnsi"/>
          <w:sz w:val="21"/>
          <w:szCs w:val="21"/>
        </w:rPr>
        <w:t>2019</w:t>
      </w:r>
      <w:r w:rsidRPr="005712F8">
        <w:rPr>
          <w:rFonts w:asciiTheme="majorHAnsi" w:eastAsia="宋体" w:hAnsiTheme="majorHAnsi" w:cstheme="majorHAnsi"/>
          <w:sz w:val="21"/>
          <w:szCs w:val="21"/>
        </w:rPr>
        <w:t>年的</w:t>
      </w:r>
      <w:r w:rsidRPr="005712F8">
        <w:rPr>
          <w:rFonts w:asciiTheme="majorHAnsi" w:eastAsia="宋体" w:hAnsiTheme="majorHAnsi" w:cstheme="majorHAnsi"/>
          <w:sz w:val="21"/>
          <w:szCs w:val="21"/>
        </w:rPr>
        <w:t>60.60%</w:t>
      </w:r>
      <w:r w:rsidR="00AA1E61">
        <w:rPr>
          <w:rStyle w:val="afd"/>
          <w:rFonts w:asciiTheme="majorHAnsi" w:eastAsia="宋体" w:hAnsiTheme="majorHAnsi" w:cstheme="majorHAnsi"/>
          <w:sz w:val="21"/>
          <w:szCs w:val="21"/>
        </w:rPr>
        <w:footnoteReference w:id="2"/>
      </w:r>
      <w:r w:rsidR="002E100C"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纵观世界上主要发达国家的经济发展历程，其城镇化率均稳步上升，直至</w:t>
      </w:r>
      <w:r w:rsidRPr="005712F8">
        <w:rPr>
          <w:rFonts w:asciiTheme="majorHAnsi" w:eastAsia="宋体" w:hAnsiTheme="majorHAnsi" w:cstheme="majorHAnsi"/>
          <w:sz w:val="21"/>
          <w:szCs w:val="21"/>
        </w:rPr>
        <w:t>80%</w:t>
      </w:r>
      <w:r w:rsidRPr="005712F8">
        <w:rPr>
          <w:rFonts w:asciiTheme="majorHAnsi" w:eastAsia="宋体" w:hAnsiTheme="majorHAnsi" w:cstheme="majorHAnsi"/>
          <w:sz w:val="21"/>
          <w:szCs w:val="21"/>
        </w:rPr>
        <w:t>甚至以上。与</w:t>
      </w:r>
      <w:r w:rsidR="008B6918" w:rsidRPr="005712F8">
        <w:rPr>
          <w:rFonts w:asciiTheme="majorHAnsi" w:eastAsia="宋体" w:hAnsiTheme="majorHAnsi" w:cstheme="majorHAnsi"/>
          <w:sz w:val="21"/>
          <w:szCs w:val="21"/>
        </w:rPr>
        <w:t>世界上相同发展阶段的国家</w:t>
      </w:r>
      <w:r w:rsidRPr="005712F8">
        <w:rPr>
          <w:rFonts w:asciiTheme="majorHAnsi" w:eastAsia="宋体" w:hAnsiTheme="majorHAnsi" w:cstheme="majorHAnsi"/>
          <w:sz w:val="21"/>
          <w:szCs w:val="21"/>
        </w:rPr>
        <w:t>相比，我国的城镇化率仍然偏低，人口集聚明显滞后于经济集聚</w:t>
      </w:r>
      <w:r w:rsidR="00F64E2F" w:rsidRPr="005712F8">
        <w:rPr>
          <w:rFonts w:asciiTheme="majorHAnsi" w:eastAsia="宋体" w:hAnsiTheme="majorHAnsi" w:cstheme="majorHAnsi"/>
          <w:sz w:val="21"/>
          <w:szCs w:val="21"/>
        </w:rPr>
        <w:t>，城乡和地区间差距仍然明显。</w:t>
      </w:r>
    </w:p>
    <w:p w14:paraId="1D083A2C" w14:textId="38D73241" w:rsidR="00515DD5" w:rsidRPr="005712F8" w:rsidRDefault="008B6918"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人口从地理劣势地区向优势地区流动将是长期趋势。</w:t>
      </w:r>
      <w:r w:rsidR="00515DD5" w:rsidRPr="005712F8">
        <w:rPr>
          <w:rFonts w:asciiTheme="majorHAnsi" w:eastAsia="宋体" w:hAnsiTheme="majorHAnsi" w:cstheme="majorHAnsi"/>
          <w:sz w:val="21"/>
          <w:szCs w:val="21"/>
        </w:rPr>
        <w:t>在地理优势地区，二三产业蓬勃发展，经济集聚带来大量就业机会，但却面临劳动力短缺的问题；与之相对，在地理劣势地区，规模化和现代化的农业发展</w:t>
      </w:r>
      <w:r w:rsidRPr="005712F8">
        <w:rPr>
          <w:rFonts w:asciiTheme="majorHAnsi" w:eastAsia="宋体" w:hAnsiTheme="majorHAnsi" w:cstheme="majorHAnsi"/>
          <w:sz w:val="21"/>
          <w:szCs w:val="21"/>
        </w:rPr>
        <w:t>则</w:t>
      </w:r>
      <w:r w:rsidR="00515DD5" w:rsidRPr="005712F8">
        <w:rPr>
          <w:rFonts w:asciiTheme="majorHAnsi" w:eastAsia="宋体" w:hAnsiTheme="majorHAnsi" w:cstheme="majorHAnsi"/>
          <w:sz w:val="21"/>
          <w:szCs w:val="21"/>
        </w:rPr>
        <w:t>产生相对富余的劳动力。在劳动力流动</w:t>
      </w:r>
      <w:r w:rsidRPr="005712F8">
        <w:rPr>
          <w:rFonts w:asciiTheme="majorHAnsi" w:eastAsia="宋体" w:hAnsiTheme="majorHAnsi" w:cstheme="majorHAnsi"/>
          <w:sz w:val="21"/>
          <w:szCs w:val="21"/>
        </w:rPr>
        <w:t>的制度障碍</w:t>
      </w:r>
      <w:r w:rsidR="00515DD5" w:rsidRPr="005712F8">
        <w:rPr>
          <w:rFonts w:asciiTheme="majorHAnsi" w:eastAsia="宋体" w:hAnsiTheme="majorHAnsi" w:cstheme="majorHAnsi"/>
          <w:sz w:val="21"/>
          <w:szCs w:val="21"/>
        </w:rPr>
        <w:t>逐渐</w:t>
      </w:r>
      <w:r w:rsidRPr="005712F8">
        <w:rPr>
          <w:rFonts w:asciiTheme="majorHAnsi" w:eastAsia="宋体" w:hAnsiTheme="majorHAnsi" w:cstheme="majorHAnsi"/>
          <w:sz w:val="21"/>
          <w:szCs w:val="21"/>
        </w:rPr>
        <w:t>减缓</w:t>
      </w:r>
      <w:r w:rsidR="00515DD5" w:rsidRPr="005712F8">
        <w:rPr>
          <w:rFonts w:asciiTheme="majorHAnsi" w:eastAsia="宋体" w:hAnsiTheme="majorHAnsi" w:cstheme="majorHAnsi"/>
          <w:sz w:val="21"/>
          <w:szCs w:val="21"/>
        </w:rPr>
        <w:t>的背景下，人口</w:t>
      </w:r>
      <w:r w:rsidR="00F64E2F" w:rsidRPr="005712F8">
        <w:rPr>
          <w:rFonts w:asciiTheme="majorHAnsi" w:eastAsia="宋体" w:hAnsiTheme="majorHAnsi" w:cstheme="majorHAnsi"/>
          <w:sz w:val="21"/>
          <w:szCs w:val="21"/>
        </w:rPr>
        <w:t>将进一步向优势地区</w:t>
      </w:r>
      <w:r w:rsidR="00515DD5" w:rsidRPr="005712F8">
        <w:rPr>
          <w:rFonts w:asciiTheme="majorHAnsi" w:eastAsia="宋体" w:hAnsiTheme="majorHAnsi" w:cstheme="majorHAnsi"/>
          <w:sz w:val="21"/>
          <w:szCs w:val="21"/>
        </w:rPr>
        <w:t>集聚</w:t>
      </w:r>
      <w:r w:rsidR="00F64E2F"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预计到</w:t>
      </w:r>
      <w:r w:rsidR="00515DD5" w:rsidRPr="005712F8">
        <w:rPr>
          <w:rFonts w:asciiTheme="majorHAnsi" w:eastAsia="宋体" w:hAnsiTheme="majorHAnsi" w:cstheme="majorHAnsi"/>
          <w:sz w:val="21"/>
          <w:szCs w:val="21"/>
        </w:rPr>
        <w:t>2025</w:t>
      </w:r>
      <w:r w:rsidR="00515DD5" w:rsidRPr="005712F8">
        <w:rPr>
          <w:rFonts w:asciiTheme="majorHAnsi" w:eastAsia="宋体" w:hAnsiTheme="majorHAnsi" w:cstheme="majorHAnsi"/>
          <w:sz w:val="21"/>
          <w:szCs w:val="21"/>
        </w:rPr>
        <w:t>年，中国城镇化率或将达到</w:t>
      </w:r>
      <w:r w:rsidR="00515DD5" w:rsidRPr="005712F8">
        <w:rPr>
          <w:rFonts w:asciiTheme="majorHAnsi" w:eastAsia="宋体" w:hAnsiTheme="majorHAnsi" w:cstheme="majorHAnsi"/>
          <w:sz w:val="21"/>
          <w:szCs w:val="21"/>
        </w:rPr>
        <w:t>65.5</w:t>
      </w:r>
      <w:r w:rsidR="00515DD5" w:rsidRPr="005712F8">
        <w:rPr>
          <w:rFonts w:asciiTheme="majorHAnsi" w:eastAsia="宋体" w:hAnsiTheme="majorHAnsi" w:cstheme="majorHAnsi"/>
          <w:sz w:val="21"/>
          <w:szCs w:val="21"/>
        </w:rPr>
        <w:t>％</w:t>
      </w:r>
      <w:r w:rsidR="00910B56">
        <w:rPr>
          <w:rStyle w:val="afd"/>
          <w:rFonts w:asciiTheme="majorHAnsi" w:eastAsia="宋体" w:hAnsiTheme="majorHAnsi" w:cstheme="majorHAnsi"/>
          <w:sz w:val="21"/>
          <w:szCs w:val="21"/>
        </w:rPr>
        <w:footnoteReference w:id="3"/>
      </w:r>
      <w:r w:rsidR="002E100C"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在更长的</w:t>
      </w:r>
      <w:r w:rsidR="00515DD5" w:rsidRPr="005712F8">
        <w:rPr>
          <w:rFonts w:asciiTheme="majorHAnsi" w:eastAsia="宋体" w:hAnsiTheme="majorHAnsi" w:cstheme="majorHAnsi"/>
          <w:sz w:val="21"/>
          <w:szCs w:val="21"/>
        </w:rPr>
        <w:t>20</w:t>
      </w:r>
      <w:r w:rsidR="00515DD5" w:rsidRPr="005712F8">
        <w:rPr>
          <w:rFonts w:asciiTheme="majorHAnsi" w:eastAsia="宋体" w:hAnsiTheme="majorHAnsi" w:cstheme="majorHAnsi"/>
          <w:sz w:val="21"/>
          <w:szCs w:val="21"/>
        </w:rPr>
        <w:t>至</w:t>
      </w:r>
      <w:r w:rsidR="00515DD5" w:rsidRPr="005712F8">
        <w:rPr>
          <w:rFonts w:asciiTheme="majorHAnsi" w:eastAsia="宋体" w:hAnsiTheme="majorHAnsi" w:cstheme="majorHAnsi"/>
          <w:sz w:val="21"/>
          <w:szCs w:val="21"/>
        </w:rPr>
        <w:t>30</w:t>
      </w:r>
      <w:r w:rsidR="00515DD5" w:rsidRPr="005712F8">
        <w:rPr>
          <w:rFonts w:asciiTheme="majorHAnsi" w:eastAsia="宋体" w:hAnsiTheme="majorHAnsi" w:cstheme="majorHAnsi"/>
          <w:sz w:val="21"/>
          <w:szCs w:val="21"/>
        </w:rPr>
        <w:t>年后，中国城镇化率也很可能达到</w:t>
      </w:r>
      <w:r w:rsidRPr="005712F8">
        <w:rPr>
          <w:rFonts w:asciiTheme="majorHAnsi" w:eastAsia="宋体" w:hAnsiTheme="majorHAnsi" w:cstheme="majorHAnsi"/>
          <w:sz w:val="21"/>
          <w:szCs w:val="21"/>
        </w:rPr>
        <w:t>甚至超过</w:t>
      </w:r>
      <w:r w:rsidR="00515DD5" w:rsidRPr="005712F8">
        <w:rPr>
          <w:rFonts w:asciiTheme="majorHAnsi" w:eastAsia="宋体" w:hAnsiTheme="majorHAnsi" w:cstheme="majorHAnsi"/>
          <w:sz w:val="21"/>
          <w:szCs w:val="21"/>
        </w:rPr>
        <w:t>80%</w:t>
      </w:r>
      <w:r w:rsidR="00515DD5" w:rsidRPr="005712F8">
        <w:rPr>
          <w:rFonts w:asciiTheme="majorHAnsi" w:eastAsia="宋体" w:hAnsiTheme="majorHAnsi" w:cstheme="majorHAnsi"/>
          <w:sz w:val="21"/>
          <w:szCs w:val="21"/>
        </w:rPr>
        <w:t>。当城镇化率足够高时，农村地区农业规模化和现代化发展与农村人口规模相对过多的矛盾将</w:t>
      </w:r>
      <w:r w:rsidR="00F64E2F" w:rsidRPr="005712F8">
        <w:rPr>
          <w:rFonts w:asciiTheme="majorHAnsi" w:eastAsia="宋体" w:hAnsiTheme="majorHAnsi" w:cstheme="majorHAnsi"/>
          <w:sz w:val="21"/>
          <w:szCs w:val="21"/>
        </w:rPr>
        <w:t>逐步缓解</w:t>
      </w:r>
      <w:r w:rsidR="00515DD5" w:rsidRPr="005712F8">
        <w:rPr>
          <w:rFonts w:asciiTheme="majorHAnsi" w:eastAsia="宋体" w:hAnsiTheme="majorHAnsi" w:cstheme="majorHAnsi"/>
          <w:sz w:val="21"/>
          <w:szCs w:val="21"/>
        </w:rPr>
        <w:t>，农村人均收入也将逐步向城市收敛。</w:t>
      </w:r>
      <w:r w:rsidR="00F64E2F" w:rsidRPr="005712F8">
        <w:rPr>
          <w:rFonts w:asciiTheme="majorHAnsi" w:eastAsia="宋体" w:hAnsiTheme="majorHAnsi" w:cstheme="majorHAnsi"/>
          <w:sz w:val="21"/>
          <w:szCs w:val="21"/>
        </w:rPr>
        <w:t>与此同时，未来我国经济仍将在规模经济的力量作用之下进一步加强向优势地区集聚，人口仍将向经济集聚的地区集中，区域经济逐步实现人均意义上的平衡发展。城乡和区域经济发展的长期趋势将是在集聚中走向平衡，在发展中营造平衡</w:t>
      </w:r>
      <w:r w:rsidR="00A05B43">
        <w:rPr>
          <w:rFonts w:asciiTheme="majorHAnsi" w:eastAsia="宋体" w:hAnsiTheme="majorHAnsi" w:cstheme="majorHAnsi"/>
          <w:sz w:val="21"/>
          <w:szCs w:val="21"/>
        </w:rPr>
        <w:t>（</w:t>
      </w:r>
      <w:r w:rsidR="00A05B43">
        <w:rPr>
          <w:rFonts w:asciiTheme="majorHAnsi" w:eastAsia="宋体" w:hAnsiTheme="majorHAnsi" w:cstheme="majorHAnsi" w:hint="eastAsia"/>
          <w:sz w:val="21"/>
          <w:szCs w:val="21"/>
        </w:rPr>
        <w:t>陆</w:t>
      </w:r>
      <w:r w:rsidR="00A05B43">
        <w:rPr>
          <w:rFonts w:asciiTheme="majorHAnsi" w:eastAsia="宋体" w:hAnsiTheme="majorHAnsi" w:cstheme="majorHAnsi"/>
          <w:sz w:val="21"/>
          <w:szCs w:val="21"/>
        </w:rPr>
        <w:t>铭，</w:t>
      </w:r>
      <w:r w:rsidR="00A05B43">
        <w:rPr>
          <w:rFonts w:asciiTheme="majorHAnsi" w:eastAsia="宋体" w:hAnsiTheme="majorHAnsi" w:cstheme="majorHAnsi"/>
          <w:sz w:val="21"/>
          <w:szCs w:val="21"/>
        </w:rPr>
        <w:t>2017;</w:t>
      </w:r>
      <w:r w:rsidR="00A05B43" w:rsidRPr="00D41C21">
        <w:rPr>
          <w:rFonts w:asciiTheme="majorHAnsi" w:eastAsia="宋体" w:hAnsiTheme="majorHAnsi" w:cstheme="majorHAnsi"/>
          <w:sz w:val="21"/>
          <w:szCs w:val="21"/>
        </w:rPr>
        <w:t xml:space="preserve"> </w:t>
      </w:r>
      <w:r w:rsidR="00A05B43" w:rsidRPr="00D41C21">
        <w:rPr>
          <w:rFonts w:asciiTheme="majorHAnsi" w:eastAsia="宋体" w:hAnsiTheme="majorHAnsi" w:cstheme="majorHAnsi" w:hint="eastAsia"/>
          <w:sz w:val="21"/>
          <w:szCs w:val="21"/>
        </w:rPr>
        <w:t>陆铭、李鹏飞、钟辉勇，</w:t>
      </w:r>
      <w:r w:rsidR="00A05B43" w:rsidRPr="00D41C21">
        <w:rPr>
          <w:rFonts w:asciiTheme="majorHAnsi" w:eastAsia="宋体" w:hAnsiTheme="majorHAnsi" w:cstheme="majorHAnsi"/>
          <w:sz w:val="21"/>
          <w:szCs w:val="21"/>
        </w:rPr>
        <w:t>2019</w:t>
      </w:r>
      <w:r w:rsidR="00A05B43" w:rsidRPr="00D41C21">
        <w:rPr>
          <w:rFonts w:asciiTheme="majorHAnsi" w:eastAsia="宋体" w:hAnsiTheme="majorHAnsi" w:cstheme="majorHAnsi" w:hint="eastAsia"/>
          <w:sz w:val="21"/>
          <w:szCs w:val="21"/>
        </w:rPr>
        <w:t>）</w:t>
      </w:r>
      <w:r w:rsidR="00F64E2F" w:rsidRPr="005712F8">
        <w:rPr>
          <w:rFonts w:asciiTheme="majorHAnsi" w:eastAsia="宋体" w:hAnsiTheme="majorHAnsi" w:cstheme="majorHAnsi"/>
          <w:sz w:val="21"/>
          <w:szCs w:val="21"/>
        </w:rPr>
        <w:t>。</w:t>
      </w:r>
    </w:p>
    <w:p w14:paraId="5FAC7570" w14:textId="2FCD0340" w:rsidR="00515DD5" w:rsidRPr="002E100C" w:rsidRDefault="00515DD5" w:rsidP="002E100C">
      <w:pPr>
        <w:pStyle w:val="afff"/>
      </w:pPr>
      <w:r w:rsidRPr="002E100C">
        <w:t>（二）人口流动方向和结构</w:t>
      </w:r>
    </w:p>
    <w:p w14:paraId="76222027" w14:textId="77777777" w:rsidR="00515DD5" w:rsidRPr="005712F8" w:rsidRDefault="00515DD5" w:rsidP="0016503E">
      <w:pPr>
        <w:pStyle w:val="afff1"/>
      </w:pPr>
      <w:r w:rsidRPr="005712F8">
        <w:t xml:space="preserve">1. </w:t>
      </w:r>
      <w:r w:rsidRPr="005712F8">
        <w:t>流动人口规模庞大</w:t>
      </w:r>
    </w:p>
    <w:p w14:paraId="1638698A" w14:textId="121EF6CC"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在区域经济布局呈现进一步集聚的大背景下，流动人口呈现出庞大的规模和</w:t>
      </w:r>
      <w:r w:rsidR="009A5FC9" w:rsidRPr="005712F8">
        <w:rPr>
          <w:rFonts w:asciiTheme="majorHAnsi" w:eastAsia="宋体" w:hAnsiTheme="majorHAnsi" w:cstheme="majorHAnsi"/>
          <w:sz w:val="21"/>
          <w:szCs w:val="21"/>
        </w:rPr>
        <w:t>较</w:t>
      </w:r>
      <w:r w:rsidRPr="005712F8">
        <w:rPr>
          <w:rFonts w:asciiTheme="majorHAnsi" w:eastAsia="宋体" w:hAnsiTheme="majorHAnsi" w:cstheme="majorHAnsi"/>
          <w:sz w:val="21"/>
          <w:szCs w:val="21"/>
        </w:rPr>
        <w:t>高的增速。根据历年人口普查和国民经济和社会发展统计公报，</w:t>
      </w:r>
      <w:r w:rsidRPr="005712F8">
        <w:rPr>
          <w:rFonts w:asciiTheme="majorHAnsi" w:eastAsia="宋体" w:hAnsiTheme="majorHAnsi" w:cstheme="majorHAnsi"/>
          <w:sz w:val="21"/>
          <w:szCs w:val="21"/>
        </w:rPr>
        <w:t>2014</w:t>
      </w:r>
      <w:r w:rsidRPr="005712F8">
        <w:rPr>
          <w:rFonts w:asciiTheme="majorHAnsi" w:eastAsia="宋体" w:hAnsiTheme="majorHAnsi" w:cstheme="majorHAnsi"/>
          <w:sz w:val="21"/>
          <w:szCs w:val="21"/>
        </w:rPr>
        <w:t>年之前，流动人口增长速度</w:t>
      </w:r>
      <w:r w:rsidRPr="005712F8">
        <w:rPr>
          <w:rFonts w:asciiTheme="majorHAnsi" w:eastAsia="宋体" w:hAnsiTheme="majorHAnsi" w:cstheme="majorHAnsi"/>
          <w:sz w:val="21"/>
          <w:szCs w:val="21"/>
        </w:rPr>
        <w:lastRenderedPageBreak/>
        <w:t>较快，从</w:t>
      </w:r>
      <w:r w:rsidRPr="005712F8">
        <w:rPr>
          <w:rFonts w:asciiTheme="majorHAnsi" w:eastAsia="宋体" w:hAnsiTheme="majorHAnsi" w:cstheme="majorHAnsi"/>
          <w:sz w:val="21"/>
          <w:szCs w:val="21"/>
        </w:rPr>
        <w:t>1982</w:t>
      </w:r>
      <w:r w:rsidRPr="005712F8">
        <w:rPr>
          <w:rFonts w:asciiTheme="majorHAnsi" w:eastAsia="宋体" w:hAnsiTheme="majorHAnsi" w:cstheme="majorHAnsi"/>
          <w:sz w:val="21"/>
          <w:szCs w:val="21"/>
        </w:rPr>
        <w:t>年的</w:t>
      </w:r>
      <w:r w:rsidRPr="005712F8">
        <w:rPr>
          <w:rFonts w:asciiTheme="majorHAnsi" w:eastAsia="宋体" w:hAnsiTheme="majorHAnsi" w:cstheme="majorHAnsi"/>
          <w:sz w:val="21"/>
          <w:szCs w:val="21"/>
        </w:rPr>
        <w:t>660</w:t>
      </w:r>
      <w:r w:rsidRPr="005712F8">
        <w:rPr>
          <w:rFonts w:asciiTheme="majorHAnsi" w:eastAsia="宋体" w:hAnsiTheme="majorHAnsi" w:cstheme="majorHAnsi"/>
          <w:sz w:val="21"/>
          <w:szCs w:val="21"/>
        </w:rPr>
        <w:t>万人增长至</w:t>
      </w:r>
      <w:r w:rsidRPr="005712F8">
        <w:rPr>
          <w:rFonts w:asciiTheme="majorHAnsi" w:eastAsia="宋体" w:hAnsiTheme="majorHAnsi" w:cstheme="majorHAnsi"/>
          <w:sz w:val="21"/>
          <w:szCs w:val="21"/>
        </w:rPr>
        <w:t>2014</w:t>
      </w:r>
      <w:r w:rsidRPr="005712F8">
        <w:rPr>
          <w:rFonts w:asciiTheme="majorHAnsi" w:eastAsia="宋体" w:hAnsiTheme="majorHAnsi" w:cstheme="majorHAnsi"/>
          <w:sz w:val="21"/>
          <w:szCs w:val="21"/>
        </w:rPr>
        <w:t>年的峰值</w:t>
      </w:r>
      <w:r w:rsidRPr="005712F8">
        <w:rPr>
          <w:rFonts w:asciiTheme="majorHAnsi" w:eastAsia="宋体" w:hAnsiTheme="majorHAnsi" w:cstheme="majorHAnsi"/>
          <w:sz w:val="21"/>
          <w:szCs w:val="21"/>
        </w:rPr>
        <w:t>2.53</w:t>
      </w:r>
      <w:r w:rsidRPr="005712F8">
        <w:rPr>
          <w:rFonts w:asciiTheme="majorHAnsi" w:eastAsia="宋体" w:hAnsiTheme="majorHAnsi" w:cstheme="majorHAnsi"/>
          <w:sz w:val="21"/>
          <w:szCs w:val="21"/>
        </w:rPr>
        <w:t>亿人，随后略有下降，但规模一直较大。</w:t>
      </w:r>
      <w:r w:rsidRPr="005712F8">
        <w:rPr>
          <w:rFonts w:asciiTheme="majorHAnsi" w:eastAsia="宋体" w:hAnsiTheme="majorHAnsi" w:cstheme="majorHAnsi"/>
          <w:sz w:val="21"/>
          <w:szCs w:val="21"/>
        </w:rPr>
        <w:t>2019</w:t>
      </w:r>
      <w:r w:rsidRPr="005712F8">
        <w:rPr>
          <w:rFonts w:asciiTheme="majorHAnsi" w:eastAsia="宋体" w:hAnsiTheme="majorHAnsi" w:cstheme="majorHAnsi"/>
          <w:sz w:val="21"/>
          <w:szCs w:val="21"/>
        </w:rPr>
        <w:t>年，全国流动人口</w:t>
      </w:r>
      <w:r w:rsidRPr="005712F8">
        <w:rPr>
          <w:rFonts w:asciiTheme="majorHAnsi" w:eastAsia="宋体" w:hAnsiTheme="majorHAnsi" w:cstheme="majorHAnsi"/>
          <w:sz w:val="21"/>
          <w:szCs w:val="21"/>
        </w:rPr>
        <w:t>2.36</w:t>
      </w:r>
      <w:r w:rsidRPr="005712F8">
        <w:rPr>
          <w:rFonts w:asciiTheme="majorHAnsi" w:eastAsia="宋体" w:hAnsiTheme="majorHAnsi" w:cstheme="majorHAnsi"/>
          <w:sz w:val="21"/>
          <w:szCs w:val="21"/>
        </w:rPr>
        <w:t>亿人，占总人口</w:t>
      </w:r>
      <w:r w:rsidRPr="005712F8">
        <w:rPr>
          <w:rFonts w:asciiTheme="majorHAnsi" w:eastAsia="宋体" w:hAnsiTheme="majorHAnsi" w:cstheme="majorHAnsi"/>
          <w:sz w:val="21"/>
          <w:szCs w:val="21"/>
        </w:rPr>
        <w:t>16.86%</w:t>
      </w:r>
      <w:r w:rsidRPr="005712F8">
        <w:rPr>
          <w:rFonts w:asciiTheme="majorHAnsi" w:eastAsia="宋体" w:hAnsiTheme="majorHAnsi" w:cstheme="majorHAnsi"/>
          <w:sz w:val="21"/>
          <w:szCs w:val="21"/>
        </w:rPr>
        <w:t>。农民工作为我国流动人口的重要组成部分，其规模也稳定上升，增速放缓。</w:t>
      </w:r>
      <w:r w:rsidR="009A5FC9" w:rsidRPr="005712F8">
        <w:rPr>
          <w:rFonts w:asciiTheme="majorHAnsi" w:eastAsia="宋体" w:hAnsiTheme="majorHAnsi" w:cstheme="majorHAnsi"/>
          <w:sz w:val="21"/>
          <w:szCs w:val="21"/>
        </w:rPr>
        <w:t>但要看到，农民工数量增速放缓一方面是因为历史上农村人口出生率有所下降，另一方面是因为近年来优势地区面临政策约束</w:t>
      </w:r>
      <w:r w:rsidR="008B6918" w:rsidRPr="005712F8">
        <w:rPr>
          <w:rFonts w:asciiTheme="majorHAnsi" w:eastAsia="宋体" w:hAnsiTheme="majorHAnsi" w:cstheme="majorHAnsi"/>
          <w:sz w:val="21"/>
          <w:szCs w:val="21"/>
        </w:rPr>
        <w:t>，</w:t>
      </w:r>
      <w:r w:rsidR="009A5FC9" w:rsidRPr="005712F8">
        <w:rPr>
          <w:rFonts w:asciiTheme="majorHAnsi" w:eastAsia="宋体" w:hAnsiTheme="majorHAnsi" w:cstheme="majorHAnsi"/>
          <w:sz w:val="21"/>
          <w:szCs w:val="21"/>
        </w:rPr>
        <w:t>导致经济增速</w:t>
      </w:r>
      <w:r w:rsidR="008B6918" w:rsidRPr="005712F8">
        <w:rPr>
          <w:rFonts w:asciiTheme="majorHAnsi" w:eastAsia="宋体" w:hAnsiTheme="majorHAnsi" w:cstheme="majorHAnsi"/>
          <w:sz w:val="21"/>
          <w:szCs w:val="21"/>
        </w:rPr>
        <w:t>和劳动力需求增速</w:t>
      </w:r>
      <w:r w:rsidR="009A5FC9" w:rsidRPr="005712F8">
        <w:rPr>
          <w:rFonts w:asciiTheme="majorHAnsi" w:eastAsia="宋体" w:hAnsiTheme="majorHAnsi" w:cstheme="majorHAnsi"/>
          <w:sz w:val="21"/>
          <w:szCs w:val="21"/>
        </w:rPr>
        <w:t>下降。即使如此，</w:t>
      </w:r>
      <w:r w:rsidRPr="005712F8">
        <w:rPr>
          <w:rFonts w:asciiTheme="majorHAnsi" w:eastAsia="宋体" w:hAnsiTheme="majorHAnsi" w:cstheme="majorHAnsi"/>
          <w:sz w:val="21"/>
          <w:szCs w:val="21"/>
        </w:rPr>
        <w:t>2019</w:t>
      </w:r>
      <w:r w:rsidRPr="005712F8">
        <w:rPr>
          <w:rFonts w:asciiTheme="majorHAnsi" w:eastAsia="宋体" w:hAnsiTheme="majorHAnsi" w:cstheme="majorHAnsi"/>
          <w:sz w:val="21"/>
          <w:szCs w:val="21"/>
        </w:rPr>
        <w:t>年，全国农民工总量</w:t>
      </w:r>
      <w:r w:rsidRPr="005712F8">
        <w:rPr>
          <w:rFonts w:asciiTheme="majorHAnsi" w:eastAsia="宋体" w:hAnsiTheme="majorHAnsi" w:cstheme="majorHAnsi"/>
          <w:sz w:val="21"/>
          <w:szCs w:val="21"/>
        </w:rPr>
        <w:t>2.9</w:t>
      </w:r>
      <w:r w:rsidRPr="005712F8">
        <w:rPr>
          <w:rFonts w:asciiTheme="majorHAnsi" w:eastAsia="宋体" w:hAnsiTheme="majorHAnsi" w:cstheme="majorHAnsi"/>
          <w:sz w:val="21"/>
          <w:szCs w:val="21"/>
        </w:rPr>
        <w:t>亿人，其中外出农民工占比</w:t>
      </w:r>
      <w:r w:rsidRPr="005712F8">
        <w:rPr>
          <w:rFonts w:asciiTheme="majorHAnsi" w:eastAsia="宋体" w:hAnsiTheme="majorHAnsi" w:cstheme="majorHAnsi"/>
          <w:sz w:val="21"/>
          <w:szCs w:val="21"/>
        </w:rPr>
        <w:t>60%</w:t>
      </w:r>
      <w:r w:rsidRPr="005712F8">
        <w:rPr>
          <w:rFonts w:asciiTheme="majorHAnsi" w:eastAsia="宋体" w:hAnsiTheme="majorHAnsi" w:cstheme="majorHAnsi"/>
          <w:sz w:val="21"/>
          <w:szCs w:val="21"/>
        </w:rPr>
        <w:t>。在外出农民工中，又以省内就业为主，占比</w:t>
      </w:r>
      <w:r w:rsidRPr="005712F8">
        <w:rPr>
          <w:rFonts w:asciiTheme="majorHAnsi" w:eastAsia="宋体" w:hAnsiTheme="majorHAnsi" w:cstheme="majorHAnsi"/>
          <w:sz w:val="21"/>
          <w:szCs w:val="21"/>
        </w:rPr>
        <w:t>56.9%</w:t>
      </w:r>
      <w:r w:rsidRPr="005712F8">
        <w:rPr>
          <w:rFonts w:asciiTheme="majorHAnsi" w:eastAsia="宋体" w:hAnsiTheme="majorHAnsi" w:cstheme="majorHAnsi"/>
          <w:sz w:val="21"/>
          <w:szCs w:val="21"/>
        </w:rPr>
        <w:t>，规模持续增长。</w:t>
      </w:r>
    </w:p>
    <w:p w14:paraId="0D357FDE" w14:textId="77777777" w:rsidR="00515DD5" w:rsidRPr="005712F8" w:rsidRDefault="00515DD5" w:rsidP="00683830">
      <w:pPr>
        <w:spacing w:before="0" w:after="0" w:line="360" w:lineRule="auto"/>
        <w:jc w:val="center"/>
        <w:rPr>
          <w:rFonts w:asciiTheme="majorHAnsi" w:eastAsia="宋体" w:hAnsiTheme="majorHAnsi" w:cstheme="majorHAnsi"/>
          <w:sz w:val="21"/>
          <w:szCs w:val="21"/>
        </w:rPr>
      </w:pPr>
      <w:r w:rsidRPr="005712F8">
        <w:rPr>
          <w:rFonts w:asciiTheme="majorHAnsi" w:eastAsia="宋体" w:hAnsiTheme="majorHAnsi" w:cstheme="majorHAnsi"/>
          <w:noProof/>
          <w:sz w:val="21"/>
          <w:szCs w:val="21"/>
        </w:rPr>
        <w:drawing>
          <wp:inline distT="0" distB="0" distL="0" distR="0" wp14:anchorId="7BEDB9AC" wp14:editId="37603126">
            <wp:extent cx="4320000" cy="259164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591640"/>
                    </a:xfrm>
                    <a:prstGeom prst="rect">
                      <a:avLst/>
                    </a:prstGeom>
                    <a:noFill/>
                  </pic:spPr>
                </pic:pic>
              </a:graphicData>
            </a:graphic>
          </wp:inline>
        </w:drawing>
      </w:r>
    </w:p>
    <w:p w14:paraId="58772BFB" w14:textId="77777777" w:rsidR="00515DD5" w:rsidRPr="002E100C" w:rsidRDefault="00515DD5" w:rsidP="00683830">
      <w:pPr>
        <w:spacing w:before="0" w:after="0" w:line="360" w:lineRule="auto"/>
        <w:jc w:val="center"/>
        <w:rPr>
          <w:rFonts w:asciiTheme="majorHAnsi" w:eastAsia="宋体" w:hAnsiTheme="majorHAnsi" w:cstheme="majorHAnsi"/>
          <w:bCs/>
          <w:sz w:val="21"/>
          <w:szCs w:val="21"/>
        </w:rPr>
      </w:pPr>
      <w:r w:rsidRPr="002E100C">
        <w:rPr>
          <w:rFonts w:asciiTheme="majorHAnsi" w:eastAsia="宋体" w:hAnsiTheme="majorHAnsi" w:cstheme="majorHAnsi"/>
          <w:bCs/>
          <w:sz w:val="21"/>
          <w:szCs w:val="21"/>
        </w:rPr>
        <w:t>图</w:t>
      </w:r>
      <w:r w:rsidRPr="002E100C">
        <w:rPr>
          <w:rFonts w:asciiTheme="majorHAnsi" w:eastAsia="宋体" w:hAnsiTheme="majorHAnsi" w:cstheme="majorHAnsi"/>
          <w:bCs/>
          <w:sz w:val="21"/>
          <w:szCs w:val="21"/>
        </w:rPr>
        <w:t xml:space="preserve">1  </w:t>
      </w:r>
      <w:r w:rsidRPr="002E100C">
        <w:rPr>
          <w:rFonts w:asciiTheme="majorHAnsi" w:eastAsia="宋体" w:hAnsiTheme="majorHAnsi" w:cstheme="majorHAnsi"/>
          <w:bCs/>
          <w:sz w:val="21"/>
          <w:szCs w:val="21"/>
        </w:rPr>
        <w:t>中国流动人口数量变化趋势</w:t>
      </w:r>
    </w:p>
    <w:p w14:paraId="6EDF2F32" w14:textId="7A849D5E" w:rsidR="00515DD5" w:rsidRDefault="00515DD5" w:rsidP="002E100C">
      <w:pPr>
        <w:spacing w:before="0" w:after="0" w:line="360" w:lineRule="auto"/>
        <w:ind w:firstLineChars="200" w:firstLine="360"/>
        <w:jc w:val="both"/>
        <w:rPr>
          <w:rFonts w:asciiTheme="majorHAnsi" w:eastAsia="宋体" w:hAnsiTheme="majorHAnsi" w:cstheme="majorHAnsi"/>
          <w:sz w:val="18"/>
          <w:szCs w:val="18"/>
        </w:rPr>
      </w:pPr>
      <w:r w:rsidRPr="002E100C">
        <w:rPr>
          <w:rFonts w:asciiTheme="majorHAnsi" w:eastAsia="宋体" w:hAnsiTheme="majorHAnsi" w:cstheme="majorHAnsi"/>
          <w:sz w:val="18"/>
          <w:szCs w:val="18"/>
        </w:rPr>
        <w:t>数据来源：</w:t>
      </w:r>
      <w:r w:rsidR="00C7488A" w:rsidRPr="002E100C">
        <w:rPr>
          <w:rFonts w:asciiTheme="majorHAnsi" w:eastAsia="宋体" w:hAnsiTheme="majorHAnsi" w:cstheme="majorHAnsi"/>
          <w:sz w:val="18"/>
          <w:szCs w:val="18"/>
        </w:rPr>
        <w:t>国家统计局</w:t>
      </w:r>
      <w:r w:rsidR="007B0440" w:rsidRPr="002E100C">
        <w:rPr>
          <w:rFonts w:asciiTheme="majorHAnsi" w:eastAsia="宋体" w:hAnsiTheme="majorHAnsi" w:cstheme="majorHAnsi"/>
          <w:sz w:val="18"/>
          <w:szCs w:val="18"/>
        </w:rPr>
        <w:t xml:space="preserve">. </w:t>
      </w:r>
      <w:r w:rsidRPr="002E100C">
        <w:rPr>
          <w:rFonts w:asciiTheme="majorHAnsi" w:eastAsia="宋体" w:hAnsiTheme="majorHAnsi" w:cstheme="majorHAnsi"/>
          <w:sz w:val="18"/>
          <w:szCs w:val="18"/>
        </w:rPr>
        <w:t>历年人口普查和国民经济和社会发展统计公报</w:t>
      </w:r>
      <w:r w:rsidR="007B0440" w:rsidRPr="002E100C">
        <w:rPr>
          <w:rFonts w:asciiTheme="majorHAnsi" w:eastAsia="宋体" w:hAnsiTheme="majorHAnsi" w:cstheme="majorHAnsi"/>
          <w:sz w:val="18"/>
          <w:szCs w:val="18"/>
        </w:rPr>
        <w:t xml:space="preserve">. </w:t>
      </w:r>
      <w:r w:rsidR="0016503E" w:rsidRPr="0016503E">
        <w:rPr>
          <w:rFonts w:asciiTheme="majorHAnsi" w:eastAsia="宋体" w:hAnsiTheme="majorHAnsi" w:cstheme="majorHAnsi"/>
          <w:sz w:val="18"/>
          <w:szCs w:val="18"/>
        </w:rPr>
        <w:t>http://www.stats.gov.cn/tjsj/</w:t>
      </w:r>
      <w:r w:rsidR="0016503E">
        <w:rPr>
          <w:rFonts w:asciiTheme="majorHAnsi" w:eastAsia="宋体" w:hAnsiTheme="majorHAnsi" w:cstheme="majorHAnsi" w:hint="eastAsia"/>
          <w:sz w:val="18"/>
          <w:szCs w:val="18"/>
        </w:rPr>
        <w:t>。</w:t>
      </w:r>
    </w:p>
    <w:p w14:paraId="2532B83C" w14:textId="77777777" w:rsidR="002E100C" w:rsidRPr="002E100C" w:rsidRDefault="002E100C" w:rsidP="002E100C">
      <w:pPr>
        <w:spacing w:before="0" w:after="0" w:line="360" w:lineRule="auto"/>
        <w:ind w:firstLineChars="200" w:firstLine="360"/>
        <w:jc w:val="both"/>
        <w:rPr>
          <w:rFonts w:asciiTheme="majorHAnsi" w:eastAsia="宋体" w:hAnsiTheme="majorHAnsi" w:cstheme="majorHAnsi"/>
          <w:sz w:val="18"/>
          <w:szCs w:val="18"/>
        </w:rPr>
      </w:pPr>
    </w:p>
    <w:p w14:paraId="5F2440FF" w14:textId="5847911C" w:rsidR="00515DD5" w:rsidRPr="005712F8" w:rsidRDefault="00515DD5" w:rsidP="00683830">
      <w:pPr>
        <w:spacing w:before="0" w:after="0" w:line="360" w:lineRule="auto"/>
        <w:jc w:val="center"/>
        <w:rPr>
          <w:rFonts w:asciiTheme="majorHAnsi" w:eastAsia="宋体" w:hAnsiTheme="majorHAnsi" w:cstheme="majorHAnsi"/>
          <w:sz w:val="21"/>
          <w:szCs w:val="21"/>
        </w:rPr>
      </w:pPr>
      <w:r w:rsidRPr="005712F8">
        <w:rPr>
          <w:rFonts w:asciiTheme="majorHAnsi" w:eastAsia="宋体" w:hAnsiTheme="majorHAnsi" w:cstheme="majorHAnsi"/>
          <w:noProof/>
          <w:sz w:val="21"/>
          <w:szCs w:val="21"/>
        </w:rPr>
        <w:drawing>
          <wp:inline distT="0" distB="0" distL="0" distR="0" wp14:anchorId="0CD4439B" wp14:editId="602F3B01">
            <wp:extent cx="4320000" cy="259164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591640"/>
                    </a:xfrm>
                    <a:prstGeom prst="rect">
                      <a:avLst/>
                    </a:prstGeom>
                    <a:noFill/>
                  </pic:spPr>
                </pic:pic>
              </a:graphicData>
            </a:graphic>
          </wp:inline>
        </w:drawing>
      </w:r>
    </w:p>
    <w:p w14:paraId="0CDE5D98" w14:textId="77777777" w:rsidR="00515DD5" w:rsidRPr="002E100C" w:rsidRDefault="00515DD5" w:rsidP="00683830">
      <w:pPr>
        <w:spacing w:before="0" w:after="0" w:line="360" w:lineRule="auto"/>
        <w:jc w:val="center"/>
        <w:rPr>
          <w:rFonts w:asciiTheme="majorHAnsi" w:eastAsia="宋体" w:hAnsiTheme="majorHAnsi" w:cstheme="majorHAnsi"/>
          <w:bCs/>
          <w:sz w:val="21"/>
          <w:szCs w:val="21"/>
        </w:rPr>
      </w:pPr>
      <w:r w:rsidRPr="002E100C">
        <w:rPr>
          <w:rFonts w:asciiTheme="majorHAnsi" w:eastAsia="宋体" w:hAnsiTheme="majorHAnsi" w:cstheme="majorHAnsi"/>
          <w:bCs/>
          <w:sz w:val="21"/>
          <w:szCs w:val="21"/>
        </w:rPr>
        <w:t>图</w:t>
      </w:r>
      <w:r w:rsidRPr="002E100C">
        <w:rPr>
          <w:rFonts w:asciiTheme="majorHAnsi" w:eastAsia="宋体" w:hAnsiTheme="majorHAnsi" w:cstheme="majorHAnsi"/>
          <w:bCs/>
          <w:sz w:val="21"/>
          <w:szCs w:val="21"/>
        </w:rPr>
        <w:t xml:space="preserve">2  </w:t>
      </w:r>
      <w:r w:rsidRPr="002E100C">
        <w:rPr>
          <w:rFonts w:asciiTheme="majorHAnsi" w:eastAsia="宋体" w:hAnsiTheme="majorHAnsi" w:cstheme="majorHAnsi"/>
          <w:bCs/>
          <w:sz w:val="21"/>
          <w:szCs w:val="21"/>
        </w:rPr>
        <w:t>中国农民工数量变化趋势</w:t>
      </w:r>
    </w:p>
    <w:p w14:paraId="49B94A5D" w14:textId="7F26DDCD" w:rsidR="00515DD5" w:rsidRPr="002E100C" w:rsidRDefault="00515DD5" w:rsidP="002E100C">
      <w:pPr>
        <w:spacing w:before="0" w:after="0" w:line="360" w:lineRule="auto"/>
        <w:ind w:firstLineChars="200" w:firstLine="360"/>
        <w:jc w:val="both"/>
        <w:rPr>
          <w:rFonts w:asciiTheme="majorHAnsi" w:eastAsia="宋体" w:hAnsiTheme="majorHAnsi" w:cstheme="majorHAnsi"/>
          <w:sz w:val="18"/>
          <w:szCs w:val="18"/>
        </w:rPr>
      </w:pPr>
      <w:r w:rsidRPr="002E100C">
        <w:rPr>
          <w:rFonts w:asciiTheme="majorHAnsi" w:eastAsia="宋体" w:hAnsiTheme="majorHAnsi" w:cstheme="majorHAnsi"/>
          <w:sz w:val="18"/>
          <w:szCs w:val="18"/>
        </w:rPr>
        <w:t>数据来源：</w:t>
      </w:r>
      <w:r w:rsidR="007B0440" w:rsidRPr="002E100C">
        <w:rPr>
          <w:rFonts w:asciiTheme="majorHAnsi" w:eastAsia="宋体" w:hAnsiTheme="majorHAnsi" w:cstheme="majorHAnsi"/>
          <w:sz w:val="18"/>
          <w:szCs w:val="18"/>
        </w:rPr>
        <w:t>国家统计局</w:t>
      </w:r>
      <w:r w:rsidR="007B0440" w:rsidRPr="002E100C">
        <w:rPr>
          <w:rFonts w:asciiTheme="majorHAnsi" w:eastAsia="宋体" w:hAnsiTheme="majorHAnsi" w:cstheme="majorHAnsi"/>
          <w:sz w:val="18"/>
          <w:szCs w:val="18"/>
        </w:rPr>
        <w:t xml:space="preserve">. </w:t>
      </w:r>
      <w:r w:rsidRPr="002E100C">
        <w:rPr>
          <w:rFonts w:asciiTheme="majorHAnsi" w:eastAsia="宋体" w:hAnsiTheme="majorHAnsi" w:cstheme="majorHAnsi"/>
          <w:sz w:val="18"/>
          <w:szCs w:val="18"/>
        </w:rPr>
        <w:t>历年农民工监测调查报告</w:t>
      </w:r>
      <w:r w:rsidR="007B0440" w:rsidRPr="002E100C">
        <w:rPr>
          <w:rFonts w:asciiTheme="majorHAnsi" w:eastAsia="宋体" w:hAnsiTheme="majorHAnsi" w:cstheme="majorHAnsi"/>
          <w:sz w:val="18"/>
          <w:szCs w:val="18"/>
        </w:rPr>
        <w:t xml:space="preserve">, </w:t>
      </w:r>
      <w:r w:rsidR="0016503E" w:rsidRPr="0016503E">
        <w:rPr>
          <w:rFonts w:asciiTheme="majorHAnsi" w:eastAsia="宋体" w:hAnsiTheme="majorHAnsi" w:cstheme="majorHAnsi"/>
          <w:sz w:val="18"/>
          <w:szCs w:val="18"/>
        </w:rPr>
        <w:t>http://www.stats.gov.cn/tjsj/</w:t>
      </w:r>
      <w:r w:rsidR="0016503E">
        <w:rPr>
          <w:rFonts w:asciiTheme="majorHAnsi" w:eastAsia="宋体" w:hAnsiTheme="majorHAnsi" w:cstheme="majorHAnsi" w:hint="eastAsia"/>
          <w:sz w:val="18"/>
          <w:szCs w:val="18"/>
        </w:rPr>
        <w:t>。</w:t>
      </w:r>
    </w:p>
    <w:p w14:paraId="6466A9D3" w14:textId="77777777" w:rsidR="00515DD5" w:rsidRPr="005712F8" w:rsidRDefault="00515DD5" w:rsidP="00683830">
      <w:pPr>
        <w:spacing w:before="0" w:after="0" w:line="360" w:lineRule="auto"/>
        <w:rPr>
          <w:rFonts w:asciiTheme="majorHAnsi" w:eastAsia="宋体" w:hAnsiTheme="majorHAnsi" w:cstheme="majorHAnsi"/>
          <w:sz w:val="21"/>
          <w:szCs w:val="21"/>
        </w:rPr>
      </w:pPr>
    </w:p>
    <w:p w14:paraId="518DEDE6" w14:textId="77777777" w:rsidR="00515DD5" w:rsidRPr="0016503E" w:rsidRDefault="00515DD5" w:rsidP="0016503E">
      <w:pPr>
        <w:pStyle w:val="afff1"/>
        <w:rPr>
          <w:rFonts w:ascii="黑体" w:hAnsi="黑体"/>
        </w:rPr>
      </w:pPr>
      <w:r w:rsidRPr="0016503E">
        <w:rPr>
          <w:rFonts w:ascii="黑体" w:hAnsi="黑体"/>
        </w:rPr>
        <w:t>2. 人口流动方向：向区域中心和沿海大城市集聚</w:t>
      </w:r>
    </w:p>
    <w:p w14:paraId="4CEC801F" w14:textId="2533A7AE"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人口将不断由农村向城市，甚至更进一步向区域性中心城市和沿海地区集聚</w:t>
      </w:r>
      <w:r w:rsidR="009A5FC9" w:rsidRPr="005712F8">
        <w:rPr>
          <w:rFonts w:asciiTheme="majorHAnsi" w:eastAsia="宋体" w:hAnsiTheme="majorHAnsi" w:cstheme="majorHAnsi"/>
          <w:sz w:val="21"/>
          <w:szCs w:val="21"/>
        </w:rPr>
        <w:t>是城乡和区域发展的客观规律</w:t>
      </w:r>
      <w:r w:rsidRPr="005712F8">
        <w:rPr>
          <w:rFonts w:asciiTheme="majorHAnsi" w:eastAsia="宋体" w:hAnsiTheme="majorHAnsi" w:cstheme="majorHAnsi"/>
          <w:sz w:val="21"/>
          <w:szCs w:val="21"/>
        </w:rPr>
        <w:t>。</w:t>
      </w:r>
    </w:p>
    <w:p w14:paraId="0C1F9B78" w14:textId="36C45DCA"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高收入和优质的公共服务是人口流动的主要驱动力。由于地理位置和资源禀赋的优势，</w:t>
      </w:r>
      <w:r w:rsidR="00A05B43">
        <w:rPr>
          <w:rFonts w:asciiTheme="majorHAnsi" w:eastAsia="宋体" w:hAnsiTheme="majorHAnsi" w:cstheme="majorHAnsi"/>
          <w:sz w:val="21"/>
          <w:szCs w:val="21"/>
        </w:rPr>
        <w:t>距离</w:t>
      </w:r>
      <w:r w:rsidRPr="005712F8">
        <w:rPr>
          <w:rFonts w:asciiTheme="majorHAnsi" w:eastAsia="宋体" w:hAnsiTheme="majorHAnsi" w:cstheme="majorHAnsi"/>
          <w:sz w:val="21"/>
          <w:szCs w:val="21"/>
        </w:rPr>
        <w:t>沿海大港口和区域中心城市越近的城市，</w:t>
      </w:r>
      <w:r w:rsidRPr="005712F8">
        <w:rPr>
          <w:rFonts w:asciiTheme="majorHAnsi" w:eastAsia="宋体" w:hAnsiTheme="majorHAnsi" w:cstheme="majorHAnsi"/>
          <w:sz w:val="21"/>
          <w:szCs w:val="21"/>
        </w:rPr>
        <w:t>GDP</w:t>
      </w:r>
      <w:r w:rsidRPr="005712F8">
        <w:rPr>
          <w:rFonts w:asciiTheme="majorHAnsi" w:eastAsia="宋体" w:hAnsiTheme="majorHAnsi" w:cstheme="majorHAnsi"/>
          <w:sz w:val="21"/>
          <w:szCs w:val="21"/>
        </w:rPr>
        <w:t>的规模和增速也相对更快，由此带来更多就业机会和更高收入水平</w:t>
      </w:r>
      <w:r w:rsidR="00A05B43">
        <w:rPr>
          <w:rFonts w:asciiTheme="majorHAnsi" w:eastAsia="宋体" w:hAnsiTheme="majorHAnsi" w:cstheme="majorHAnsi"/>
          <w:sz w:val="21"/>
          <w:szCs w:val="21"/>
        </w:rPr>
        <w:t>（</w:t>
      </w:r>
      <w:r w:rsidR="00A05B43">
        <w:rPr>
          <w:rFonts w:asciiTheme="majorHAnsi" w:eastAsia="宋体" w:hAnsiTheme="majorHAnsi" w:cstheme="majorHAnsi" w:hint="eastAsia"/>
          <w:sz w:val="21"/>
          <w:szCs w:val="21"/>
        </w:rPr>
        <w:t>陆</w:t>
      </w:r>
      <w:r w:rsidR="00A05B43">
        <w:rPr>
          <w:rFonts w:asciiTheme="majorHAnsi" w:eastAsia="宋体" w:hAnsiTheme="majorHAnsi" w:cstheme="majorHAnsi"/>
          <w:sz w:val="21"/>
          <w:szCs w:val="21"/>
        </w:rPr>
        <w:t>铭，</w:t>
      </w:r>
      <w:r w:rsidR="00A05B43">
        <w:rPr>
          <w:rFonts w:asciiTheme="majorHAnsi" w:eastAsia="宋体" w:hAnsiTheme="majorHAnsi" w:cstheme="majorHAnsi"/>
          <w:sz w:val="21"/>
          <w:szCs w:val="21"/>
        </w:rPr>
        <w:t>2017;</w:t>
      </w:r>
      <w:r w:rsidR="00A05B43" w:rsidRPr="003B6350">
        <w:rPr>
          <w:rFonts w:asciiTheme="majorHAnsi" w:eastAsia="宋体" w:hAnsiTheme="majorHAnsi" w:cstheme="majorHAnsi"/>
          <w:sz w:val="21"/>
          <w:szCs w:val="21"/>
        </w:rPr>
        <w:t xml:space="preserve"> </w:t>
      </w:r>
      <w:r w:rsidR="00A05B43" w:rsidRPr="003B6350">
        <w:rPr>
          <w:rFonts w:asciiTheme="majorHAnsi" w:eastAsia="宋体" w:hAnsiTheme="majorHAnsi" w:cstheme="majorHAnsi"/>
          <w:sz w:val="21"/>
          <w:szCs w:val="21"/>
        </w:rPr>
        <w:t>陆铭、李鹏飞、钟辉勇，</w:t>
      </w:r>
      <w:r w:rsidR="00A05B43" w:rsidRPr="003B6350">
        <w:rPr>
          <w:rFonts w:asciiTheme="majorHAnsi" w:eastAsia="宋体" w:hAnsiTheme="majorHAnsi" w:cstheme="majorHAnsi"/>
          <w:sz w:val="21"/>
          <w:szCs w:val="21"/>
        </w:rPr>
        <w:t>2019</w:t>
      </w:r>
      <w:r w:rsidR="00A05B43" w:rsidRPr="003B6350">
        <w:rPr>
          <w:rFonts w:asciiTheme="majorHAnsi" w:eastAsia="宋体" w:hAnsiTheme="majorHAnsi" w:cstheme="majorHAnsi"/>
          <w:sz w:val="21"/>
          <w:szCs w:val="21"/>
        </w:rPr>
        <w:t>）</w:t>
      </w:r>
      <w:r w:rsidRPr="005712F8">
        <w:rPr>
          <w:rFonts w:asciiTheme="majorHAnsi" w:eastAsia="宋体" w:hAnsiTheme="majorHAnsi" w:cstheme="majorHAnsi"/>
          <w:sz w:val="21"/>
          <w:szCs w:val="21"/>
        </w:rPr>
        <w:t>；与此同时，这些城市的基础设施和公共服务也更加完备且质量更高。因此，区域性中心城市和靠近港口的大城市</w:t>
      </w:r>
      <w:r w:rsidR="009A5FC9" w:rsidRPr="005712F8">
        <w:rPr>
          <w:rFonts w:asciiTheme="majorHAnsi" w:eastAsia="宋体" w:hAnsiTheme="majorHAnsi" w:cstheme="majorHAnsi"/>
          <w:sz w:val="21"/>
          <w:szCs w:val="21"/>
        </w:rPr>
        <w:t>及其周边</w:t>
      </w:r>
      <w:r w:rsidRPr="005712F8">
        <w:rPr>
          <w:rFonts w:asciiTheme="majorHAnsi" w:eastAsia="宋体" w:hAnsiTheme="majorHAnsi" w:cstheme="majorHAnsi"/>
          <w:sz w:val="21"/>
          <w:szCs w:val="21"/>
        </w:rPr>
        <w:t>将会吸引更多的外来流动人口。</w:t>
      </w:r>
      <w:r w:rsidR="009A5FC9" w:rsidRPr="005712F8">
        <w:rPr>
          <w:rFonts w:asciiTheme="majorHAnsi" w:eastAsia="宋体" w:hAnsiTheme="majorHAnsi" w:cstheme="majorHAnsi"/>
          <w:sz w:val="21"/>
          <w:szCs w:val="21"/>
        </w:rPr>
        <w:t>例</w:t>
      </w:r>
      <w:r w:rsidRPr="005712F8">
        <w:rPr>
          <w:rFonts w:asciiTheme="majorHAnsi" w:eastAsia="宋体" w:hAnsiTheme="majorHAnsi" w:cstheme="majorHAnsi"/>
          <w:sz w:val="21"/>
          <w:szCs w:val="21"/>
        </w:rPr>
        <w:t>如</w:t>
      </w:r>
      <w:r w:rsidR="009A5FC9" w:rsidRPr="005712F8">
        <w:rPr>
          <w:rFonts w:asciiTheme="majorHAnsi" w:eastAsia="宋体" w:hAnsiTheme="majorHAnsi" w:cstheme="majorHAnsi"/>
          <w:sz w:val="21"/>
          <w:szCs w:val="21"/>
        </w:rPr>
        <w:t>，在</w:t>
      </w:r>
      <w:r w:rsidRPr="005712F8">
        <w:rPr>
          <w:rFonts w:asciiTheme="majorHAnsi" w:eastAsia="宋体" w:hAnsiTheme="majorHAnsi" w:cstheme="majorHAnsi"/>
          <w:sz w:val="21"/>
          <w:szCs w:val="21"/>
        </w:rPr>
        <w:t>山西省吕梁市，全市约一半以上自然村常住人口占户籍人口比重不足</w:t>
      </w:r>
      <w:r w:rsidRPr="005712F8">
        <w:rPr>
          <w:rFonts w:asciiTheme="majorHAnsi" w:eastAsia="宋体" w:hAnsiTheme="majorHAnsi" w:cstheme="majorHAnsi"/>
          <w:sz w:val="21"/>
          <w:szCs w:val="21"/>
        </w:rPr>
        <w:t>30%</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70%</w:t>
      </w:r>
      <w:r w:rsidRPr="005712F8">
        <w:rPr>
          <w:rFonts w:asciiTheme="majorHAnsi" w:eastAsia="宋体" w:hAnsiTheme="majorHAnsi" w:cstheme="majorHAnsi"/>
          <w:sz w:val="21"/>
          <w:szCs w:val="21"/>
        </w:rPr>
        <w:t>以上青壮年外出务工</w:t>
      </w:r>
      <w:r w:rsidR="00277AA7">
        <w:rPr>
          <w:rStyle w:val="afd"/>
          <w:rFonts w:asciiTheme="majorHAnsi" w:eastAsia="宋体" w:hAnsiTheme="majorHAnsi" w:cstheme="majorHAnsi"/>
          <w:sz w:val="21"/>
          <w:szCs w:val="21"/>
        </w:rPr>
        <w:footnoteReference w:id="4"/>
      </w:r>
      <w:r w:rsidR="009F2EF2"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其</w:t>
      </w:r>
      <w:r w:rsidR="009A5FC9" w:rsidRPr="005712F8">
        <w:rPr>
          <w:rFonts w:asciiTheme="majorHAnsi" w:eastAsia="宋体" w:hAnsiTheme="majorHAnsi" w:cstheme="majorHAnsi"/>
          <w:sz w:val="21"/>
          <w:szCs w:val="21"/>
        </w:rPr>
        <w:t>外出务工的</w:t>
      </w:r>
      <w:r w:rsidRPr="005712F8">
        <w:rPr>
          <w:rFonts w:asciiTheme="majorHAnsi" w:eastAsia="宋体" w:hAnsiTheme="majorHAnsi" w:cstheme="majorHAnsi"/>
          <w:sz w:val="21"/>
          <w:szCs w:val="21"/>
        </w:rPr>
        <w:t>目的地主要是吕梁市离石区、山西省太原市，以及北京及周边的一些大城市，</w:t>
      </w:r>
      <w:r w:rsidR="009A5FC9" w:rsidRPr="005712F8">
        <w:rPr>
          <w:rFonts w:asciiTheme="majorHAnsi" w:eastAsia="宋体" w:hAnsiTheme="majorHAnsi" w:cstheme="majorHAnsi"/>
          <w:sz w:val="21"/>
          <w:szCs w:val="21"/>
        </w:rPr>
        <w:t>呈现出</w:t>
      </w:r>
      <w:r w:rsidRPr="005712F8">
        <w:rPr>
          <w:rFonts w:asciiTheme="majorHAnsi" w:eastAsia="宋体" w:hAnsiTheme="majorHAnsi" w:cstheme="majorHAnsi"/>
          <w:sz w:val="21"/>
          <w:szCs w:val="21"/>
        </w:rPr>
        <w:t>人口流动的客观规律。</w:t>
      </w:r>
    </w:p>
    <w:p w14:paraId="339C1260" w14:textId="77777777" w:rsidR="00515DD5" w:rsidRPr="0016503E" w:rsidRDefault="00515DD5" w:rsidP="0016503E">
      <w:pPr>
        <w:pStyle w:val="afff1"/>
        <w:rPr>
          <w:rFonts w:ascii="黑体" w:hAnsi="黑体"/>
        </w:rPr>
      </w:pPr>
      <w:r w:rsidRPr="0016503E">
        <w:rPr>
          <w:rFonts w:ascii="黑体" w:hAnsi="黑体"/>
        </w:rPr>
        <w:t>3. 流动人口代际差异引发结构变化</w:t>
      </w:r>
    </w:p>
    <w:p w14:paraId="0579C72B" w14:textId="148FE9D3"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随着我国工业化和城镇化不断推进，农村流动人口特征出现了巨大的代际差异，由此对城乡关系</w:t>
      </w:r>
      <w:r w:rsidR="009A5FC9"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产业结构等均造成深远影响。</w:t>
      </w:r>
    </w:p>
    <w:p w14:paraId="2BDA6B61" w14:textId="483AA90D" w:rsidR="00515DD5" w:rsidRPr="005712F8" w:rsidRDefault="009A5FC9"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上世纪</w:t>
      </w:r>
      <w:r w:rsidR="00515DD5" w:rsidRPr="005712F8">
        <w:rPr>
          <w:rFonts w:asciiTheme="majorHAnsi" w:eastAsia="宋体" w:hAnsiTheme="majorHAnsi" w:cstheme="majorHAnsi"/>
          <w:sz w:val="21"/>
          <w:szCs w:val="21"/>
        </w:rPr>
        <w:t>80</w:t>
      </w:r>
      <w:r w:rsidR="00515DD5" w:rsidRPr="005712F8">
        <w:rPr>
          <w:rFonts w:asciiTheme="majorHAnsi" w:eastAsia="宋体" w:hAnsiTheme="majorHAnsi" w:cstheme="majorHAnsi"/>
          <w:sz w:val="21"/>
          <w:szCs w:val="21"/>
        </w:rPr>
        <w:t>年代以前出生的</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农一代</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为城市的发展做出了巨大贡献，但最终大多数返回农村进行养老；而</w:t>
      </w:r>
      <w:r w:rsidR="00515DD5" w:rsidRPr="005712F8">
        <w:rPr>
          <w:rFonts w:asciiTheme="majorHAnsi" w:eastAsia="宋体" w:hAnsiTheme="majorHAnsi" w:cstheme="majorHAnsi"/>
          <w:sz w:val="21"/>
          <w:szCs w:val="21"/>
        </w:rPr>
        <w:t>80</w:t>
      </w:r>
      <w:r w:rsidR="00515DD5" w:rsidRPr="005712F8">
        <w:rPr>
          <w:rFonts w:asciiTheme="majorHAnsi" w:eastAsia="宋体" w:hAnsiTheme="majorHAnsi" w:cstheme="majorHAnsi"/>
          <w:sz w:val="21"/>
          <w:szCs w:val="21"/>
        </w:rPr>
        <w:t>年代之后出生的</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农二代</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却大部分</w:t>
      </w:r>
      <w:r w:rsidR="00332CB0" w:rsidRPr="005712F8">
        <w:rPr>
          <w:rFonts w:asciiTheme="majorHAnsi" w:eastAsia="宋体" w:hAnsiTheme="majorHAnsi" w:cstheme="majorHAnsi"/>
          <w:sz w:val="21"/>
          <w:szCs w:val="21"/>
        </w:rPr>
        <w:t>稳定就业和居住</w:t>
      </w:r>
      <w:r w:rsidR="00515DD5" w:rsidRPr="005712F8">
        <w:rPr>
          <w:rFonts w:asciiTheme="majorHAnsi" w:eastAsia="宋体" w:hAnsiTheme="majorHAnsi" w:cstheme="majorHAnsi"/>
          <w:sz w:val="21"/>
          <w:szCs w:val="21"/>
        </w:rPr>
        <w:t>在城市</w:t>
      </w:r>
      <w:r w:rsidRPr="005712F8">
        <w:rPr>
          <w:rFonts w:asciiTheme="majorHAnsi" w:eastAsia="宋体" w:hAnsiTheme="majorHAnsi" w:cstheme="majorHAnsi"/>
          <w:sz w:val="21"/>
          <w:szCs w:val="21"/>
        </w:rPr>
        <w:t>，</w:t>
      </w:r>
      <w:r w:rsidR="00332CB0" w:rsidRPr="005712F8">
        <w:rPr>
          <w:rFonts w:asciiTheme="majorHAnsi" w:eastAsia="宋体" w:hAnsiTheme="majorHAnsi" w:cstheme="majorHAnsi"/>
          <w:sz w:val="21"/>
          <w:szCs w:val="21"/>
        </w:rPr>
        <w:t>逐渐形成了城市地区数量庞大的</w:t>
      </w:r>
      <w:r w:rsidR="00332CB0" w:rsidRPr="005712F8">
        <w:rPr>
          <w:rFonts w:asciiTheme="majorHAnsi" w:eastAsia="宋体" w:hAnsiTheme="majorHAnsi" w:cstheme="majorHAnsi"/>
          <w:sz w:val="21"/>
          <w:szCs w:val="21"/>
        </w:rPr>
        <w:t>“</w:t>
      </w:r>
      <w:r w:rsidR="00332CB0" w:rsidRPr="005712F8">
        <w:rPr>
          <w:rFonts w:asciiTheme="majorHAnsi" w:eastAsia="宋体" w:hAnsiTheme="majorHAnsi" w:cstheme="majorHAnsi"/>
          <w:sz w:val="21"/>
          <w:szCs w:val="21"/>
        </w:rPr>
        <w:t>外来人口</w:t>
      </w:r>
      <w:r w:rsidR="00332CB0"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。除了返乡决策，</w:t>
      </w:r>
      <w:r w:rsidR="00332CB0" w:rsidRPr="005712F8">
        <w:rPr>
          <w:rFonts w:asciiTheme="majorHAnsi" w:eastAsia="宋体" w:hAnsiTheme="majorHAnsi" w:cstheme="majorHAnsi"/>
          <w:sz w:val="21"/>
          <w:szCs w:val="21"/>
        </w:rPr>
        <w:t>两代</w:t>
      </w:r>
      <w:r w:rsidR="00332CB0" w:rsidRPr="005712F8">
        <w:rPr>
          <w:rFonts w:asciiTheme="majorHAnsi" w:eastAsia="宋体" w:hAnsiTheme="majorHAnsi" w:cstheme="majorHAnsi"/>
          <w:sz w:val="21"/>
          <w:szCs w:val="21"/>
        </w:rPr>
        <w:t>“</w:t>
      </w:r>
      <w:r w:rsidR="00332CB0" w:rsidRPr="005712F8">
        <w:rPr>
          <w:rFonts w:asciiTheme="majorHAnsi" w:eastAsia="宋体" w:hAnsiTheme="majorHAnsi" w:cstheme="majorHAnsi"/>
          <w:sz w:val="21"/>
          <w:szCs w:val="21"/>
        </w:rPr>
        <w:t>农民工</w:t>
      </w:r>
      <w:r w:rsidR="00332CB0"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的代际差距还体现在迁移目的地、对公共服务的重视程度，以及自身工作选择和消费观念等多个方面。相比于农一代，农二代跨省迁移比例更高，更多前往东部大城市务工，同时更加重视教育医疗等公共服务，举家迁移的概率大幅提升。在工作选择上，农一代主要聚集于制造业、建筑业等行业，而农二代因为有相对较高的人力资本和较强的城市适应性，更多进入服务性行业工作，其在城市的消费也相对更大</w:t>
      </w:r>
      <w:r w:rsidR="00E77833" w:rsidRPr="005712F8">
        <w:rPr>
          <w:rFonts w:asciiTheme="majorHAnsi" w:eastAsia="宋体" w:hAnsiTheme="majorHAnsi" w:cstheme="majorHAnsi"/>
          <w:sz w:val="21"/>
          <w:szCs w:val="21"/>
        </w:rPr>
        <w:t>（刘守英、王一鸽，</w:t>
      </w:r>
      <w:r w:rsidR="00E77833" w:rsidRPr="005712F8">
        <w:rPr>
          <w:rFonts w:asciiTheme="majorHAnsi" w:eastAsia="宋体" w:hAnsiTheme="majorHAnsi" w:cstheme="majorHAnsi"/>
          <w:sz w:val="21"/>
          <w:szCs w:val="21"/>
        </w:rPr>
        <w:t>2018</w:t>
      </w:r>
      <w:r w:rsidR="00E77833" w:rsidRPr="005712F8">
        <w:rPr>
          <w:rFonts w:asciiTheme="majorHAnsi" w:eastAsia="宋体" w:hAnsiTheme="majorHAnsi" w:cstheme="majorHAnsi"/>
          <w:sz w:val="21"/>
          <w:szCs w:val="21"/>
        </w:rPr>
        <w:t>）</w:t>
      </w:r>
      <w:r w:rsidR="009F2EF2" w:rsidRPr="005712F8">
        <w:rPr>
          <w:rFonts w:asciiTheme="majorHAnsi" w:eastAsia="宋体" w:hAnsiTheme="majorHAnsi" w:cstheme="majorHAnsi"/>
          <w:sz w:val="21"/>
          <w:szCs w:val="21"/>
        </w:rPr>
        <w:t>。</w:t>
      </w:r>
    </w:p>
    <w:p w14:paraId="056BF665" w14:textId="52C415B8"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以吕梁市为例，当前吕梁山区外出务工的村民大多已经定居在县城或市区，很少返回农村务农，他们对子女的教育问题也更为重视。其所从事的行业逐渐由传统的家装和建筑等行业向家政、护理等方向拓展，成功打造</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吕梁山护工</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等全国性劳务品牌。新一代流动劳动者的变化是时代的产物，同时也将继续促进迁入地区由传统的以制造业为主的工业型城市向服务型、消费型城市转型。</w:t>
      </w:r>
    </w:p>
    <w:p w14:paraId="19D83777" w14:textId="1738D4BC" w:rsidR="00515DD5" w:rsidRPr="002E100C" w:rsidRDefault="00515DD5" w:rsidP="002E100C">
      <w:pPr>
        <w:pStyle w:val="afff"/>
      </w:pPr>
      <w:r w:rsidRPr="002E100C">
        <w:lastRenderedPageBreak/>
        <w:t>（三）宅基地制度改革的迫切需要</w:t>
      </w:r>
    </w:p>
    <w:p w14:paraId="16D4A19B" w14:textId="77777777" w:rsidR="00515DD5" w:rsidRPr="0016503E" w:rsidRDefault="00515DD5" w:rsidP="0016503E">
      <w:pPr>
        <w:pStyle w:val="afff1"/>
        <w:rPr>
          <w:rFonts w:ascii="黑体" w:hAnsi="黑体"/>
        </w:rPr>
      </w:pPr>
      <w:r w:rsidRPr="0016503E">
        <w:rPr>
          <w:rFonts w:ascii="黑体" w:hAnsi="黑体"/>
        </w:rPr>
        <w:t>1. 宅基地闲置情况严重</w:t>
      </w:r>
    </w:p>
    <w:p w14:paraId="764874D2" w14:textId="6361521F"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在城镇化的进程中，农村人口持续流出，</w:t>
      </w:r>
      <w:r w:rsidRPr="005712F8">
        <w:rPr>
          <w:rFonts w:asciiTheme="majorHAnsi" w:eastAsia="宋体" w:hAnsiTheme="majorHAnsi" w:cstheme="majorHAnsi"/>
          <w:sz w:val="21"/>
          <w:szCs w:val="21"/>
        </w:rPr>
        <w:t>2000</w:t>
      </w:r>
      <w:r w:rsidRPr="005712F8">
        <w:rPr>
          <w:rFonts w:asciiTheme="majorHAnsi" w:eastAsia="宋体" w:hAnsiTheme="majorHAnsi" w:cstheme="majorHAnsi"/>
          <w:sz w:val="21"/>
          <w:szCs w:val="21"/>
        </w:rPr>
        <w:t>年至</w:t>
      </w:r>
      <w:r w:rsidRPr="005712F8">
        <w:rPr>
          <w:rFonts w:asciiTheme="majorHAnsi" w:eastAsia="宋体" w:hAnsiTheme="majorHAnsi" w:cstheme="majorHAnsi"/>
          <w:sz w:val="21"/>
          <w:szCs w:val="21"/>
        </w:rPr>
        <w:t>2018</w:t>
      </w:r>
      <w:r w:rsidRPr="005712F8">
        <w:rPr>
          <w:rFonts w:asciiTheme="majorHAnsi" w:eastAsia="宋体" w:hAnsiTheme="majorHAnsi" w:cstheme="majorHAnsi"/>
          <w:sz w:val="21"/>
          <w:szCs w:val="21"/>
        </w:rPr>
        <w:t>年，农村常住人口由</w:t>
      </w:r>
      <w:r w:rsidRPr="005712F8">
        <w:rPr>
          <w:rFonts w:asciiTheme="majorHAnsi" w:eastAsia="宋体" w:hAnsiTheme="majorHAnsi" w:cstheme="majorHAnsi"/>
          <w:sz w:val="21"/>
          <w:szCs w:val="21"/>
        </w:rPr>
        <w:t>8.08</w:t>
      </w:r>
      <w:r w:rsidRPr="005712F8">
        <w:rPr>
          <w:rFonts w:asciiTheme="majorHAnsi" w:eastAsia="宋体" w:hAnsiTheme="majorHAnsi" w:cstheme="majorHAnsi"/>
          <w:sz w:val="21"/>
          <w:szCs w:val="21"/>
        </w:rPr>
        <w:t>亿人缩减至</w:t>
      </w:r>
      <w:r w:rsidRPr="005712F8">
        <w:rPr>
          <w:rFonts w:asciiTheme="majorHAnsi" w:eastAsia="宋体" w:hAnsiTheme="majorHAnsi" w:cstheme="majorHAnsi"/>
          <w:sz w:val="21"/>
          <w:szCs w:val="21"/>
        </w:rPr>
        <w:t>5.64</w:t>
      </w:r>
      <w:r w:rsidRPr="005712F8">
        <w:rPr>
          <w:rFonts w:asciiTheme="majorHAnsi" w:eastAsia="宋体" w:hAnsiTheme="majorHAnsi" w:cstheme="majorHAnsi"/>
          <w:sz w:val="21"/>
          <w:szCs w:val="21"/>
        </w:rPr>
        <w:t>亿人，村落数量也从</w:t>
      </w:r>
      <w:r w:rsidRPr="005712F8">
        <w:rPr>
          <w:rFonts w:asciiTheme="majorHAnsi" w:eastAsia="宋体" w:hAnsiTheme="majorHAnsi" w:cstheme="majorHAnsi"/>
          <w:sz w:val="21"/>
          <w:szCs w:val="21"/>
        </w:rPr>
        <w:t>353.7</w:t>
      </w:r>
      <w:r w:rsidRPr="005712F8">
        <w:rPr>
          <w:rFonts w:asciiTheme="majorHAnsi" w:eastAsia="宋体" w:hAnsiTheme="majorHAnsi" w:cstheme="majorHAnsi"/>
          <w:sz w:val="21"/>
          <w:szCs w:val="21"/>
        </w:rPr>
        <w:t>万个减至</w:t>
      </w:r>
      <w:r w:rsidRPr="005712F8">
        <w:rPr>
          <w:rFonts w:asciiTheme="majorHAnsi" w:eastAsia="宋体" w:hAnsiTheme="majorHAnsi" w:cstheme="majorHAnsi"/>
          <w:sz w:val="21"/>
          <w:szCs w:val="21"/>
        </w:rPr>
        <w:t>245.2</w:t>
      </w:r>
      <w:r w:rsidRPr="005712F8">
        <w:rPr>
          <w:rFonts w:asciiTheme="majorHAnsi" w:eastAsia="宋体" w:hAnsiTheme="majorHAnsi" w:cstheme="majorHAnsi"/>
          <w:sz w:val="21"/>
          <w:szCs w:val="21"/>
        </w:rPr>
        <w:t>万个。然而，农村年末实有住宅建筑面积却从</w:t>
      </w:r>
      <w:r w:rsidRPr="005712F8">
        <w:rPr>
          <w:rFonts w:asciiTheme="majorHAnsi" w:eastAsia="宋体" w:hAnsiTheme="majorHAnsi" w:cstheme="majorHAnsi"/>
          <w:sz w:val="21"/>
          <w:szCs w:val="21"/>
        </w:rPr>
        <w:t>195.2</w:t>
      </w:r>
      <w:r w:rsidRPr="005712F8">
        <w:rPr>
          <w:rFonts w:asciiTheme="majorHAnsi" w:eastAsia="宋体" w:hAnsiTheme="majorHAnsi" w:cstheme="majorHAnsi"/>
          <w:sz w:val="21"/>
          <w:szCs w:val="21"/>
        </w:rPr>
        <w:t>亿平方米增加至</w:t>
      </w:r>
      <w:r w:rsidRPr="005712F8">
        <w:rPr>
          <w:rFonts w:asciiTheme="majorHAnsi" w:eastAsia="宋体" w:hAnsiTheme="majorHAnsi" w:cstheme="majorHAnsi"/>
          <w:sz w:val="21"/>
          <w:szCs w:val="21"/>
        </w:rPr>
        <w:t>252.2</w:t>
      </w:r>
      <w:r w:rsidRPr="005712F8">
        <w:rPr>
          <w:rFonts w:asciiTheme="majorHAnsi" w:eastAsia="宋体" w:hAnsiTheme="majorHAnsi" w:cstheme="majorHAnsi"/>
          <w:sz w:val="21"/>
          <w:szCs w:val="21"/>
        </w:rPr>
        <w:t>亿平方米</w:t>
      </w:r>
      <w:r w:rsidR="00E82687">
        <w:rPr>
          <w:rStyle w:val="afd"/>
          <w:rFonts w:asciiTheme="majorHAnsi" w:eastAsia="宋体" w:hAnsiTheme="majorHAnsi" w:cstheme="majorHAnsi"/>
          <w:sz w:val="21"/>
          <w:szCs w:val="21"/>
        </w:rPr>
        <w:footnoteReference w:id="5"/>
      </w:r>
      <w:r w:rsidR="009F2EF2" w:rsidRPr="005712F8">
        <w:rPr>
          <w:rFonts w:asciiTheme="majorHAnsi" w:eastAsia="宋体" w:hAnsiTheme="majorHAnsi" w:cstheme="majorHAnsi"/>
          <w:sz w:val="21"/>
          <w:szCs w:val="21"/>
        </w:rPr>
        <w:t>。</w:t>
      </w:r>
      <w:r w:rsidR="00433B04" w:rsidRPr="005712F8">
        <w:rPr>
          <w:rFonts w:asciiTheme="majorHAnsi" w:eastAsia="宋体" w:hAnsiTheme="majorHAnsi" w:cstheme="majorHAnsi"/>
          <w:sz w:val="21"/>
          <w:szCs w:val="21"/>
        </w:rPr>
        <w:t>另</w:t>
      </w:r>
      <w:r w:rsidRPr="005712F8">
        <w:rPr>
          <w:rFonts w:asciiTheme="majorHAnsi" w:eastAsia="宋体" w:hAnsiTheme="majorHAnsi" w:cstheme="majorHAnsi"/>
          <w:sz w:val="21"/>
          <w:szCs w:val="21"/>
        </w:rPr>
        <w:t>根据《中国农村发展报告》，</w:t>
      </w:r>
      <w:r w:rsidRPr="005712F8">
        <w:rPr>
          <w:rFonts w:asciiTheme="majorHAnsi" w:eastAsia="宋体" w:hAnsiTheme="majorHAnsi" w:cstheme="majorHAnsi"/>
          <w:sz w:val="21"/>
          <w:szCs w:val="21"/>
        </w:rPr>
        <w:t>2001</w:t>
      </w:r>
      <w:r w:rsidRPr="005712F8">
        <w:rPr>
          <w:rFonts w:asciiTheme="majorHAnsi" w:eastAsia="宋体" w:hAnsiTheme="majorHAnsi" w:cstheme="majorHAnsi"/>
          <w:sz w:val="21"/>
          <w:szCs w:val="21"/>
        </w:rPr>
        <w:t>至</w:t>
      </w:r>
      <w:r w:rsidRPr="005712F8">
        <w:rPr>
          <w:rFonts w:asciiTheme="majorHAnsi" w:eastAsia="宋体" w:hAnsiTheme="majorHAnsi" w:cstheme="majorHAnsi"/>
          <w:sz w:val="21"/>
          <w:szCs w:val="21"/>
        </w:rPr>
        <w:t>2011</w:t>
      </w:r>
      <w:r w:rsidRPr="005712F8">
        <w:rPr>
          <w:rFonts w:asciiTheme="majorHAnsi" w:eastAsia="宋体" w:hAnsiTheme="majorHAnsi" w:cstheme="majorHAnsi"/>
          <w:sz w:val="21"/>
          <w:szCs w:val="21"/>
        </w:rPr>
        <w:t>年间，以宅基地为主的农村建设用地增加了</w:t>
      </w:r>
      <w:r w:rsidRPr="005712F8">
        <w:rPr>
          <w:rFonts w:asciiTheme="majorHAnsi" w:eastAsia="宋体" w:hAnsiTheme="majorHAnsi" w:cstheme="majorHAnsi"/>
          <w:sz w:val="21"/>
          <w:szCs w:val="21"/>
        </w:rPr>
        <w:t>3045</w:t>
      </w:r>
      <w:r w:rsidRPr="005712F8">
        <w:rPr>
          <w:rFonts w:asciiTheme="majorHAnsi" w:eastAsia="宋体" w:hAnsiTheme="majorHAnsi" w:cstheme="majorHAnsi"/>
          <w:sz w:val="21"/>
          <w:szCs w:val="21"/>
        </w:rPr>
        <w:t>万亩</w:t>
      </w:r>
      <w:r w:rsidR="003E1E6F">
        <w:rPr>
          <w:rStyle w:val="afd"/>
          <w:rFonts w:asciiTheme="majorHAnsi" w:eastAsia="宋体" w:hAnsiTheme="majorHAnsi" w:cstheme="majorHAnsi"/>
          <w:sz w:val="21"/>
          <w:szCs w:val="21"/>
        </w:rPr>
        <w:footnoteReference w:id="6"/>
      </w:r>
      <w:r w:rsidR="009F2EF2" w:rsidRPr="005712F8">
        <w:rPr>
          <w:rFonts w:asciiTheme="majorHAnsi" w:eastAsia="宋体" w:hAnsiTheme="majorHAnsi" w:cstheme="majorHAnsi"/>
          <w:sz w:val="21"/>
          <w:szCs w:val="21"/>
        </w:rPr>
        <w:t>。</w:t>
      </w:r>
    </w:p>
    <w:p w14:paraId="7D593709" w14:textId="3ADCA91A" w:rsidR="00515DD5" w:rsidRPr="005712F8" w:rsidRDefault="00B248AD"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农村</w:t>
      </w:r>
      <w:r w:rsidR="00515DD5" w:rsidRPr="005712F8">
        <w:rPr>
          <w:rFonts w:asciiTheme="majorHAnsi" w:eastAsia="宋体" w:hAnsiTheme="majorHAnsi" w:cstheme="majorHAnsi"/>
          <w:sz w:val="21"/>
          <w:szCs w:val="21"/>
        </w:rPr>
        <w:t>人口持续负增长与宅基地规模正增长的矛盾一方面来自于我国不完善的宅基地审批和监督机制。宅基地无偿申请，流转受限，监管不力，多方面因素使得</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一户多宅</w:t>
      </w:r>
      <w:r w:rsidR="00515DD5"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现象十分普遍。根据第三次全国农业普查，</w:t>
      </w:r>
      <w:r w:rsidR="00515DD5" w:rsidRPr="005712F8">
        <w:rPr>
          <w:rFonts w:asciiTheme="majorHAnsi" w:eastAsia="宋体" w:hAnsiTheme="majorHAnsi" w:cstheme="majorHAnsi"/>
          <w:sz w:val="21"/>
          <w:szCs w:val="21"/>
        </w:rPr>
        <w:t>2016</w:t>
      </w:r>
      <w:r w:rsidR="00515DD5" w:rsidRPr="005712F8">
        <w:rPr>
          <w:rFonts w:asciiTheme="majorHAnsi" w:eastAsia="宋体" w:hAnsiTheme="majorHAnsi" w:cstheme="majorHAnsi"/>
          <w:sz w:val="21"/>
          <w:szCs w:val="21"/>
        </w:rPr>
        <w:t>年末，</w:t>
      </w:r>
      <w:r w:rsidR="00515DD5" w:rsidRPr="005712F8">
        <w:rPr>
          <w:rFonts w:asciiTheme="majorHAnsi" w:eastAsia="宋体" w:hAnsiTheme="majorHAnsi" w:cstheme="majorHAnsi"/>
          <w:sz w:val="21"/>
          <w:szCs w:val="21"/>
        </w:rPr>
        <w:t>12.5%</w:t>
      </w:r>
      <w:r w:rsidR="00515DD5" w:rsidRPr="005712F8">
        <w:rPr>
          <w:rFonts w:asciiTheme="majorHAnsi" w:eastAsia="宋体" w:hAnsiTheme="majorHAnsi" w:cstheme="majorHAnsi"/>
          <w:sz w:val="21"/>
          <w:szCs w:val="21"/>
        </w:rPr>
        <w:t>的农户拥有超过</w:t>
      </w:r>
      <w:r w:rsidR="00515DD5" w:rsidRPr="005712F8">
        <w:rPr>
          <w:rFonts w:asciiTheme="majorHAnsi" w:eastAsia="宋体" w:hAnsiTheme="majorHAnsi" w:cstheme="majorHAnsi"/>
          <w:sz w:val="21"/>
          <w:szCs w:val="21"/>
        </w:rPr>
        <w:t>1</w:t>
      </w:r>
      <w:r w:rsidR="00515DD5" w:rsidRPr="005712F8">
        <w:rPr>
          <w:rFonts w:asciiTheme="majorHAnsi" w:eastAsia="宋体" w:hAnsiTheme="majorHAnsi" w:cstheme="majorHAnsi"/>
          <w:sz w:val="21"/>
          <w:szCs w:val="21"/>
        </w:rPr>
        <w:t>处住房，不仅如此，</w:t>
      </w:r>
      <w:r w:rsidR="00515DD5" w:rsidRPr="005712F8">
        <w:rPr>
          <w:rFonts w:asciiTheme="majorHAnsi" w:eastAsia="宋体" w:hAnsiTheme="majorHAnsi" w:cstheme="majorHAnsi"/>
          <w:sz w:val="21"/>
          <w:szCs w:val="21"/>
        </w:rPr>
        <w:t>8.7%</w:t>
      </w:r>
      <w:r w:rsidR="00515DD5" w:rsidRPr="005712F8">
        <w:rPr>
          <w:rFonts w:asciiTheme="majorHAnsi" w:eastAsia="宋体" w:hAnsiTheme="majorHAnsi" w:cstheme="majorHAnsi"/>
          <w:sz w:val="21"/>
          <w:szCs w:val="21"/>
        </w:rPr>
        <w:t>的农户已经拥有商品房</w:t>
      </w:r>
      <w:r w:rsidR="009F3C4B">
        <w:rPr>
          <w:rStyle w:val="afd"/>
          <w:rFonts w:asciiTheme="majorHAnsi" w:eastAsia="宋体" w:hAnsiTheme="majorHAnsi" w:cstheme="majorHAnsi"/>
          <w:sz w:val="21"/>
          <w:szCs w:val="21"/>
        </w:rPr>
        <w:footnoteReference w:id="7"/>
      </w:r>
      <w:r w:rsidR="009F2EF2"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另一方面，由于缺乏有效的宅基地退出机制，大量已经成为城市常住人口的外出务工人员仍然占有农村宅基地，却无法有效利用，导致农村大量宅基地闲置。</w:t>
      </w:r>
      <w:r w:rsidR="005C0156" w:rsidRPr="005712F8">
        <w:rPr>
          <w:rFonts w:asciiTheme="majorHAnsi" w:eastAsia="宋体" w:hAnsiTheme="majorHAnsi" w:cstheme="majorHAnsi"/>
          <w:sz w:val="21"/>
          <w:szCs w:val="21"/>
        </w:rPr>
        <w:t>根据</w:t>
      </w:r>
      <w:r w:rsidR="00515DD5" w:rsidRPr="005712F8">
        <w:rPr>
          <w:rFonts w:asciiTheme="majorHAnsi" w:eastAsia="宋体" w:hAnsiTheme="majorHAnsi" w:cstheme="majorHAnsi"/>
          <w:sz w:val="21"/>
          <w:szCs w:val="21"/>
        </w:rPr>
        <w:t>中国科学院地理科学与资源研究所的测算表明，全国空置宅基地约为</w:t>
      </w:r>
      <w:r w:rsidR="00515DD5" w:rsidRPr="005712F8">
        <w:rPr>
          <w:rFonts w:asciiTheme="majorHAnsi" w:eastAsia="宋体" w:hAnsiTheme="majorHAnsi" w:cstheme="majorHAnsi"/>
          <w:sz w:val="21"/>
          <w:szCs w:val="21"/>
        </w:rPr>
        <w:t>1.14</w:t>
      </w:r>
      <w:r w:rsidR="00515DD5" w:rsidRPr="005712F8">
        <w:rPr>
          <w:rFonts w:asciiTheme="majorHAnsi" w:eastAsia="宋体" w:hAnsiTheme="majorHAnsi" w:cstheme="majorHAnsi"/>
          <w:sz w:val="21"/>
          <w:szCs w:val="21"/>
        </w:rPr>
        <w:t>亿亩，空置率高达</w:t>
      </w:r>
      <w:r w:rsidR="00515DD5" w:rsidRPr="005712F8">
        <w:rPr>
          <w:rFonts w:asciiTheme="majorHAnsi" w:eastAsia="宋体" w:hAnsiTheme="majorHAnsi" w:cstheme="majorHAnsi"/>
          <w:sz w:val="21"/>
          <w:szCs w:val="21"/>
        </w:rPr>
        <w:t>40%</w:t>
      </w:r>
      <w:r w:rsidR="00515DD5" w:rsidRPr="005712F8">
        <w:rPr>
          <w:rFonts w:asciiTheme="majorHAnsi" w:eastAsia="宋体" w:hAnsiTheme="majorHAnsi" w:cstheme="majorHAnsi"/>
          <w:sz w:val="21"/>
          <w:szCs w:val="21"/>
        </w:rPr>
        <w:t>，土地利用效率极低</w:t>
      </w:r>
      <w:r w:rsidR="00E77833" w:rsidRPr="005712F8">
        <w:rPr>
          <w:rFonts w:asciiTheme="majorHAnsi" w:eastAsia="宋体" w:hAnsiTheme="majorHAnsi" w:cstheme="majorHAnsi"/>
          <w:sz w:val="21"/>
          <w:szCs w:val="21"/>
        </w:rPr>
        <w:t>（刘彦随等，</w:t>
      </w:r>
      <w:r w:rsidR="00E77833" w:rsidRPr="005712F8">
        <w:rPr>
          <w:rFonts w:asciiTheme="majorHAnsi" w:eastAsia="宋体" w:hAnsiTheme="majorHAnsi" w:cstheme="majorHAnsi"/>
          <w:sz w:val="21"/>
          <w:szCs w:val="21"/>
        </w:rPr>
        <w:t>2011</w:t>
      </w:r>
      <w:r w:rsidR="00E77833" w:rsidRPr="005712F8">
        <w:rPr>
          <w:rFonts w:asciiTheme="majorHAnsi" w:eastAsia="宋体" w:hAnsiTheme="majorHAnsi" w:cstheme="majorHAnsi"/>
          <w:sz w:val="21"/>
          <w:szCs w:val="21"/>
        </w:rPr>
        <w:t>）</w:t>
      </w:r>
      <w:r w:rsidR="00515DD5" w:rsidRPr="005712F8">
        <w:rPr>
          <w:rFonts w:asciiTheme="majorHAnsi" w:eastAsia="宋体" w:hAnsiTheme="majorHAnsi" w:cstheme="majorHAnsi"/>
          <w:sz w:val="21"/>
          <w:szCs w:val="21"/>
        </w:rPr>
        <w:t>。</w:t>
      </w:r>
    </w:p>
    <w:p w14:paraId="62A154B2" w14:textId="77777777" w:rsidR="00515DD5" w:rsidRPr="0016503E" w:rsidRDefault="00515DD5" w:rsidP="0016503E">
      <w:pPr>
        <w:pStyle w:val="afff1"/>
        <w:rPr>
          <w:rFonts w:ascii="黑体" w:hAnsi="黑体"/>
        </w:rPr>
      </w:pPr>
      <w:r w:rsidRPr="0016503E">
        <w:rPr>
          <w:rFonts w:ascii="黑体" w:hAnsi="黑体"/>
        </w:rPr>
        <w:t>2. 主要宅基地闲置类型</w:t>
      </w:r>
    </w:p>
    <w:p w14:paraId="623B1764" w14:textId="77777777"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结合笔者在山西吕梁地区的调研结果，闲置的宅基地主要可以分为城镇化和新农村建设政策下的宅基地、外出务工潮流中的宅基地，以及村落集体搬迁行动中的宅基地</w:t>
      </w:r>
      <w:r w:rsidRPr="005712F8">
        <w:rPr>
          <w:rFonts w:asciiTheme="majorHAnsi" w:eastAsia="宋体" w:hAnsiTheme="majorHAnsi" w:cstheme="majorHAnsi"/>
          <w:sz w:val="21"/>
          <w:szCs w:val="21"/>
        </w:rPr>
        <w:t>3</w:t>
      </w:r>
      <w:r w:rsidRPr="005712F8">
        <w:rPr>
          <w:rFonts w:asciiTheme="majorHAnsi" w:eastAsia="宋体" w:hAnsiTheme="majorHAnsi" w:cstheme="majorHAnsi"/>
          <w:sz w:val="21"/>
          <w:szCs w:val="21"/>
        </w:rPr>
        <w:t>大类型。</w:t>
      </w:r>
    </w:p>
    <w:p w14:paraId="2C32E628" w14:textId="77777777" w:rsidR="00B46107" w:rsidRPr="00B46107" w:rsidRDefault="00B46107" w:rsidP="003F6F4F">
      <w:pPr>
        <w:spacing w:before="0" w:after="0" w:line="360" w:lineRule="auto"/>
        <w:ind w:firstLine="450"/>
        <w:jc w:val="both"/>
        <w:rPr>
          <w:rFonts w:ascii="黑体" w:eastAsia="黑体" w:hAnsi="黑体" w:cstheme="majorHAnsi"/>
          <w:sz w:val="21"/>
          <w:szCs w:val="21"/>
        </w:rPr>
      </w:pPr>
      <w:r w:rsidRPr="00B46107">
        <w:rPr>
          <w:rFonts w:ascii="黑体" w:eastAsia="黑体" w:hAnsi="黑体" w:cstheme="majorHAnsi" w:hint="eastAsia"/>
          <w:sz w:val="21"/>
          <w:szCs w:val="21"/>
        </w:rPr>
        <w:t>（1）</w:t>
      </w:r>
      <w:r w:rsidR="00515DD5" w:rsidRPr="00B46107">
        <w:rPr>
          <w:rFonts w:ascii="黑体" w:eastAsia="黑体" w:hAnsi="黑体" w:cstheme="majorHAnsi"/>
          <w:sz w:val="21"/>
          <w:szCs w:val="21"/>
        </w:rPr>
        <w:t>城镇化和新农村建设政策下的宅基地</w:t>
      </w:r>
    </w:p>
    <w:p w14:paraId="0FFD324B" w14:textId="79DCF1BD"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随着城镇化和新农村建设的不断推进，公路等基础设施不断完善，农民收入也有了较大提升，许多农民主动或在新农村建设政策支持下修建新房，但原住房仍然持有，形成空置。由于缺乏统一的规划和明确的规章制度，再加上监管不到位等因素，许多新房实际用地面积超标，进一步降低了宅基地的利用效率。在吕梁部分村落，村民同时拥有山上的土窑洞和山下条件更为优越的新房，但是村民们大多只居住在新房中，山上的宅基地基本闲置。</w:t>
      </w:r>
    </w:p>
    <w:p w14:paraId="09740187" w14:textId="264EDE42" w:rsidR="00B46107" w:rsidRDefault="00B46107" w:rsidP="003F6F4F">
      <w:pPr>
        <w:spacing w:before="0" w:after="0" w:line="360" w:lineRule="auto"/>
        <w:ind w:firstLine="450"/>
        <w:jc w:val="both"/>
        <w:rPr>
          <w:rFonts w:ascii="黑体" w:eastAsia="黑体" w:hAnsi="黑体" w:cstheme="majorHAnsi"/>
          <w:sz w:val="21"/>
          <w:szCs w:val="21"/>
        </w:rPr>
      </w:pPr>
      <w:r>
        <w:rPr>
          <w:rFonts w:ascii="黑体" w:eastAsia="黑体" w:hAnsi="黑体" w:cstheme="majorHAnsi" w:hint="eastAsia"/>
          <w:sz w:val="21"/>
          <w:szCs w:val="21"/>
        </w:rPr>
        <w:t>（2）</w:t>
      </w:r>
      <w:r w:rsidR="00515DD5" w:rsidRPr="00B46107">
        <w:rPr>
          <w:rFonts w:ascii="黑体" w:eastAsia="黑体" w:hAnsi="黑体" w:cstheme="majorHAnsi"/>
          <w:sz w:val="21"/>
          <w:szCs w:val="21"/>
        </w:rPr>
        <w:t>外出务工潮流中的宅基地</w:t>
      </w:r>
    </w:p>
    <w:p w14:paraId="7F7F2E59" w14:textId="33B9850C"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lastRenderedPageBreak/>
        <w:t>农村大量青壮年劳动力外出务工，长期在城市居住。甚至部分较为富裕的村民因为考虑到子女的教育和就业，已经在城市买房定居。根据</w:t>
      </w:r>
      <w:r w:rsidRPr="005712F8">
        <w:rPr>
          <w:rFonts w:asciiTheme="majorHAnsi" w:eastAsia="宋体" w:hAnsiTheme="majorHAnsi" w:cstheme="majorHAnsi"/>
          <w:sz w:val="21"/>
          <w:szCs w:val="21"/>
        </w:rPr>
        <w:t>2019</w:t>
      </w:r>
      <w:r w:rsidRPr="005712F8">
        <w:rPr>
          <w:rFonts w:asciiTheme="majorHAnsi" w:eastAsia="宋体" w:hAnsiTheme="majorHAnsi" w:cstheme="majorHAnsi"/>
          <w:sz w:val="21"/>
          <w:szCs w:val="21"/>
        </w:rPr>
        <w:t>年农民工监测调查报告，全国外出农民工</w:t>
      </w:r>
      <w:r w:rsidRPr="005712F8">
        <w:rPr>
          <w:rFonts w:asciiTheme="majorHAnsi" w:eastAsia="宋体" w:hAnsiTheme="majorHAnsi" w:cstheme="majorHAnsi"/>
          <w:sz w:val="21"/>
          <w:szCs w:val="21"/>
        </w:rPr>
        <w:t>1.74</w:t>
      </w:r>
      <w:r w:rsidRPr="005712F8">
        <w:rPr>
          <w:rFonts w:asciiTheme="majorHAnsi" w:eastAsia="宋体" w:hAnsiTheme="majorHAnsi" w:cstheme="majorHAnsi"/>
          <w:sz w:val="21"/>
          <w:szCs w:val="21"/>
        </w:rPr>
        <w:t>亿人，其中年末在城镇居住的进城农民工</w:t>
      </w:r>
      <w:r w:rsidRPr="005712F8">
        <w:rPr>
          <w:rFonts w:asciiTheme="majorHAnsi" w:eastAsia="宋体" w:hAnsiTheme="majorHAnsi" w:cstheme="majorHAnsi"/>
          <w:sz w:val="21"/>
          <w:szCs w:val="21"/>
        </w:rPr>
        <w:t>1.35</w:t>
      </w:r>
      <w:r w:rsidRPr="005712F8">
        <w:rPr>
          <w:rFonts w:asciiTheme="majorHAnsi" w:eastAsia="宋体" w:hAnsiTheme="majorHAnsi" w:cstheme="majorHAnsi"/>
          <w:sz w:val="21"/>
          <w:szCs w:val="21"/>
        </w:rPr>
        <w:t>亿人，占比</w:t>
      </w:r>
      <w:r w:rsidRPr="005712F8">
        <w:rPr>
          <w:rFonts w:asciiTheme="majorHAnsi" w:eastAsia="宋体" w:hAnsiTheme="majorHAnsi" w:cstheme="majorHAnsi"/>
          <w:sz w:val="21"/>
          <w:szCs w:val="21"/>
        </w:rPr>
        <w:t>77.5%</w:t>
      </w:r>
      <w:r w:rsidR="00434EB3">
        <w:rPr>
          <w:rStyle w:val="afd"/>
          <w:rFonts w:asciiTheme="majorHAnsi" w:eastAsia="宋体" w:hAnsiTheme="majorHAnsi" w:cstheme="majorHAnsi"/>
          <w:sz w:val="21"/>
          <w:szCs w:val="21"/>
        </w:rPr>
        <w:footnoteReference w:id="8"/>
      </w:r>
      <w:r w:rsidR="009F2EF2"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这些外出务工村民极少或是完全不回农村居住，村内房屋空置。这种情况普遍存在于全国各个省份，尤其是人口流出地区，是宅基地闲置的主要原因。</w:t>
      </w:r>
    </w:p>
    <w:p w14:paraId="28290B68" w14:textId="3AB15594" w:rsidR="00B46107" w:rsidRDefault="00B46107" w:rsidP="003F6F4F">
      <w:pPr>
        <w:spacing w:before="0" w:after="0" w:line="360" w:lineRule="auto"/>
        <w:ind w:firstLine="450"/>
        <w:jc w:val="both"/>
        <w:rPr>
          <w:rFonts w:ascii="黑体" w:eastAsia="黑体" w:hAnsi="黑体" w:cstheme="majorHAnsi"/>
          <w:sz w:val="21"/>
          <w:szCs w:val="21"/>
        </w:rPr>
      </w:pPr>
      <w:r>
        <w:rPr>
          <w:rFonts w:ascii="黑体" w:eastAsia="黑体" w:hAnsi="黑体" w:cstheme="majorHAnsi" w:hint="eastAsia"/>
          <w:sz w:val="21"/>
          <w:szCs w:val="21"/>
        </w:rPr>
        <w:t>（3）</w:t>
      </w:r>
      <w:r w:rsidR="00515DD5" w:rsidRPr="00B46107">
        <w:rPr>
          <w:rFonts w:ascii="黑体" w:eastAsia="黑体" w:hAnsi="黑体" w:cstheme="majorHAnsi"/>
          <w:sz w:val="21"/>
          <w:szCs w:val="21"/>
        </w:rPr>
        <w:t>村落集体搬迁行动中的宅基地</w:t>
      </w:r>
    </w:p>
    <w:p w14:paraId="30727C7C" w14:textId="426B4453" w:rsidR="00515DD5" w:rsidRPr="005712F8" w:rsidRDefault="00515DD5" w:rsidP="003F6F4F">
      <w:pPr>
        <w:spacing w:before="0" w:after="0" w:line="360" w:lineRule="auto"/>
        <w:ind w:firstLine="45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由于产业发展、自然灾害等原因造成原宅基地无法居住的村民，以及居住在生活环境恶劣、</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一方水土养不起一方人</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地区的贫困人口，</w:t>
      </w:r>
      <w:r w:rsidR="00B248AD" w:rsidRPr="005712F8">
        <w:rPr>
          <w:rFonts w:asciiTheme="majorHAnsi" w:eastAsia="宋体" w:hAnsiTheme="majorHAnsi" w:cstheme="majorHAnsi"/>
          <w:sz w:val="21"/>
          <w:szCs w:val="21"/>
        </w:rPr>
        <w:t>已经或</w:t>
      </w:r>
      <w:r w:rsidRPr="005712F8">
        <w:rPr>
          <w:rFonts w:asciiTheme="majorHAnsi" w:eastAsia="宋体" w:hAnsiTheme="majorHAnsi" w:cstheme="majorHAnsi"/>
          <w:sz w:val="21"/>
          <w:szCs w:val="21"/>
        </w:rPr>
        <w:t>将由地方政府统一安排进行搬迁，原有的宅基地难以复垦，造成大量闲置。这种类型在山西省尤为常见，省内有多处因煤炭等资源开采造成的土地沉陷区和地质灾害隐患点，为了保障村民的居住安全，政府组织统一异地搬迁。此外，山西贫困人口众多，对于实际居住比例少、难以通水电、存在安全隐患的村落也实施整村或部分搬迁。</w:t>
      </w:r>
    </w:p>
    <w:p w14:paraId="331E5E57" w14:textId="77777777" w:rsidR="00515DD5" w:rsidRPr="009F2EF2" w:rsidRDefault="00515DD5" w:rsidP="000A3CE8">
      <w:pPr>
        <w:pStyle w:val="afff1"/>
        <w:rPr>
          <w:rFonts w:ascii="黑体" w:hAnsi="黑体"/>
        </w:rPr>
      </w:pPr>
      <w:r w:rsidRPr="009F2EF2">
        <w:rPr>
          <w:rFonts w:ascii="黑体" w:hAnsi="黑体"/>
        </w:rPr>
        <w:t>3. 宅基地制度改革的必要性</w:t>
      </w:r>
    </w:p>
    <w:p w14:paraId="2F15F969" w14:textId="00FAE46B"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现行的宅基地申请、审核、监督和退出制度弊端凸显，造成多方面问题</w:t>
      </w:r>
      <w:r w:rsidR="000F5EE7" w:rsidRPr="005712F8">
        <w:rPr>
          <w:rFonts w:asciiTheme="majorHAnsi" w:eastAsia="宋体" w:hAnsiTheme="majorHAnsi" w:cstheme="majorHAnsi"/>
          <w:sz w:val="21"/>
          <w:szCs w:val="21"/>
        </w:rPr>
        <w:t>。</w:t>
      </w:r>
    </w:p>
    <w:p w14:paraId="790E07C2" w14:textId="6909F241" w:rsidR="00515DD5" w:rsidRPr="005712F8" w:rsidRDefault="00515DD5"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首先，</w:t>
      </w:r>
      <w:r w:rsidR="000F5EE7" w:rsidRPr="005712F8">
        <w:rPr>
          <w:rFonts w:asciiTheme="majorHAnsi" w:eastAsia="宋体" w:hAnsiTheme="majorHAnsi" w:cstheme="majorHAnsi"/>
          <w:sz w:val="21"/>
          <w:szCs w:val="21"/>
        </w:rPr>
        <w:t>在</w:t>
      </w:r>
      <w:r w:rsidRPr="005712F8">
        <w:rPr>
          <w:rFonts w:asciiTheme="majorHAnsi" w:eastAsia="宋体" w:hAnsiTheme="majorHAnsi" w:cstheme="majorHAnsi"/>
          <w:sz w:val="21"/>
          <w:szCs w:val="21"/>
        </w:rPr>
        <w:t>当前制度体系下，宅基地大量闲置，土地利用效率低，制约了农村集约化发展，不利于实现乡村振兴。其次，在</w:t>
      </w:r>
      <w:r w:rsidR="000F5EE7" w:rsidRPr="005712F8">
        <w:rPr>
          <w:rFonts w:asciiTheme="majorHAnsi" w:eastAsia="宋体" w:hAnsiTheme="majorHAnsi" w:cstheme="majorHAnsi"/>
          <w:sz w:val="21"/>
          <w:szCs w:val="21"/>
        </w:rPr>
        <w:t>人口和经济</w:t>
      </w:r>
      <w:r w:rsidRPr="005712F8">
        <w:rPr>
          <w:rFonts w:asciiTheme="majorHAnsi" w:eastAsia="宋体" w:hAnsiTheme="majorHAnsi" w:cstheme="majorHAnsi"/>
          <w:sz w:val="21"/>
          <w:szCs w:val="21"/>
        </w:rPr>
        <w:t>进一步集聚的大背景下，现行宅基地制度无法有效顺应人口流动和区域经济发展趋势，阻碍全国范围内的</w:t>
      </w:r>
      <w:r w:rsidR="00B248AD" w:rsidRPr="005712F8">
        <w:rPr>
          <w:rFonts w:asciiTheme="majorHAnsi" w:eastAsia="宋体" w:hAnsiTheme="majorHAnsi" w:cstheme="majorHAnsi"/>
          <w:sz w:val="21"/>
          <w:szCs w:val="21"/>
        </w:rPr>
        <w:t>生产</w:t>
      </w:r>
      <w:r w:rsidRPr="005712F8">
        <w:rPr>
          <w:rFonts w:asciiTheme="majorHAnsi" w:eastAsia="宋体" w:hAnsiTheme="majorHAnsi" w:cstheme="majorHAnsi"/>
          <w:sz w:val="21"/>
          <w:szCs w:val="21"/>
        </w:rPr>
        <w:t>要素再配置，</w:t>
      </w:r>
      <w:r w:rsidR="000F5EE7" w:rsidRPr="005712F8">
        <w:rPr>
          <w:rFonts w:asciiTheme="majorHAnsi" w:eastAsia="宋体" w:hAnsiTheme="majorHAnsi" w:cstheme="majorHAnsi"/>
          <w:sz w:val="21"/>
          <w:szCs w:val="21"/>
        </w:rPr>
        <w:t>对</w:t>
      </w:r>
      <w:r w:rsidRPr="005712F8">
        <w:rPr>
          <w:rFonts w:asciiTheme="majorHAnsi" w:eastAsia="宋体" w:hAnsiTheme="majorHAnsi" w:cstheme="majorHAnsi"/>
          <w:sz w:val="21"/>
          <w:szCs w:val="21"/>
        </w:rPr>
        <w:t>经济发展的</w:t>
      </w:r>
      <w:r w:rsidR="00B248AD" w:rsidRPr="005712F8">
        <w:rPr>
          <w:rFonts w:asciiTheme="majorHAnsi" w:eastAsia="宋体" w:hAnsiTheme="majorHAnsi" w:cstheme="majorHAnsi"/>
          <w:sz w:val="21"/>
          <w:szCs w:val="21"/>
        </w:rPr>
        <w:t>质量</w:t>
      </w:r>
      <w:r w:rsidR="000F5EE7" w:rsidRPr="005712F8">
        <w:rPr>
          <w:rFonts w:asciiTheme="majorHAnsi" w:eastAsia="宋体" w:hAnsiTheme="majorHAnsi" w:cstheme="majorHAnsi"/>
          <w:sz w:val="21"/>
          <w:szCs w:val="21"/>
        </w:rPr>
        <w:t>也造成一定损害</w:t>
      </w:r>
      <w:r w:rsidRPr="005712F8">
        <w:rPr>
          <w:rFonts w:asciiTheme="majorHAnsi" w:eastAsia="宋体" w:hAnsiTheme="majorHAnsi" w:cstheme="majorHAnsi"/>
          <w:sz w:val="21"/>
          <w:szCs w:val="21"/>
        </w:rPr>
        <w:t>。最后，现行制度使得农民的宅基地财产权利难以实现，农民</w:t>
      </w:r>
      <w:r w:rsidR="00B248AD" w:rsidRPr="005712F8">
        <w:rPr>
          <w:rFonts w:asciiTheme="majorHAnsi" w:eastAsia="宋体" w:hAnsiTheme="majorHAnsi" w:cstheme="majorHAnsi"/>
          <w:sz w:val="21"/>
          <w:szCs w:val="21"/>
        </w:rPr>
        <w:t>难以</w:t>
      </w:r>
      <w:r w:rsidRPr="005712F8">
        <w:rPr>
          <w:rFonts w:asciiTheme="majorHAnsi" w:eastAsia="宋体" w:hAnsiTheme="majorHAnsi" w:cstheme="majorHAnsi"/>
          <w:sz w:val="21"/>
          <w:szCs w:val="21"/>
        </w:rPr>
        <w:t>通过宅基地交易和流转享受经济发展的益处，城乡房产权利差异扩大了城乡收入差距。</w:t>
      </w:r>
    </w:p>
    <w:p w14:paraId="58276F82" w14:textId="1D967D1C" w:rsidR="00515DD5" w:rsidRPr="005712F8" w:rsidRDefault="000F5EE7"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因此，实行宅基地制度改革，引导农村</w:t>
      </w:r>
      <w:r w:rsidR="00B248AD" w:rsidRPr="005712F8">
        <w:rPr>
          <w:rFonts w:asciiTheme="majorHAnsi" w:eastAsia="宋体" w:hAnsiTheme="majorHAnsi" w:cstheme="majorHAnsi"/>
          <w:sz w:val="21"/>
          <w:szCs w:val="21"/>
        </w:rPr>
        <w:t>闲置</w:t>
      </w:r>
      <w:r w:rsidRPr="005712F8">
        <w:rPr>
          <w:rFonts w:asciiTheme="majorHAnsi" w:eastAsia="宋体" w:hAnsiTheme="majorHAnsi" w:cstheme="majorHAnsi"/>
          <w:sz w:val="21"/>
          <w:szCs w:val="21"/>
        </w:rPr>
        <w:t>宅基地有效退出，引导建设用地（指标）在全国范围内实现要素再配置，更加高效利用农村土地资源，既是顺应区域经济发展格局的必然要求，也是振兴乡村、增加农民收入、保障农民权利的有效手段，</w:t>
      </w:r>
      <w:r w:rsidR="00B248AD" w:rsidRPr="005712F8">
        <w:rPr>
          <w:rFonts w:asciiTheme="majorHAnsi" w:eastAsia="宋体" w:hAnsiTheme="majorHAnsi" w:cstheme="majorHAnsi"/>
          <w:sz w:val="21"/>
          <w:szCs w:val="21"/>
        </w:rPr>
        <w:t>是牵动城乡和区域高质量发展的</w:t>
      </w:r>
      <w:r w:rsidR="00B248AD" w:rsidRPr="005712F8">
        <w:rPr>
          <w:rFonts w:asciiTheme="majorHAnsi" w:eastAsia="宋体" w:hAnsiTheme="majorHAnsi" w:cstheme="majorHAnsi"/>
          <w:sz w:val="21"/>
          <w:szCs w:val="21"/>
        </w:rPr>
        <w:t>“</w:t>
      </w:r>
      <w:r w:rsidR="00B248AD" w:rsidRPr="005712F8">
        <w:rPr>
          <w:rFonts w:asciiTheme="majorHAnsi" w:eastAsia="宋体" w:hAnsiTheme="majorHAnsi" w:cstheme="majorHAnsi"/>
          <w:sz w:val="21"/>
          <w:szCs w:val="21"/>
        </w:rPr>
        <w:t>牛鼻子</w:t>
      </w:r>
      <w:r w:rsidR="00B248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p>
    <w:p w14:paraId="74B9F4ED" w14:textId="474E8023" w:rsidR="00845739" w:rsidRPr="002E100C" w:rsidRDefault="00845739" w:rsidP="002E100C">
      <w:pPr>
        <w:pStyle w:val="affd"/>
      </w:pPr>
      <w:r w:rsidRPr="002E100C">
        <w:t>二、</w:t>
      </w:r>
      <w:r w:rsidR="003577F6" w:rsidRPr="002E100C">
        <w:t>深化</w:t>
      </w:r>
      <w:r w:rsidR="00B248AD" w:rsidRPr="002E100C">
        <w:t>宅基地</w:t>
      </w:r>
      <w:r w:rsidR="00DE6F9A" w:rsidRPr="002E100C">
        <w:t>制度改革</w:t>
      </w:r>
      <w:r w:rsidR="003577F6" w:rsidRPr="002E100C">
        <w:t>的</w:t>
      </w:r>
      <w:r w:rsidR="00DE6F9A" w:rsidRPr="002E100C">
        <w:t>理论基础</w:t>
      </w:r>
    </w:p>
    <w:p w14:paraId="1CF60D41" w14:textId="12DD2C44" w:rsidR="00845739" w:rsidRPr="002E100C" w:rsidRDefault="00761D2A" w:rsidP="002E100C">
      <w:pPr>
        <w:pStyle w:val="afff"/>
      </w:pPr>
      <w:r w:rsidRPr="002E100C">
        <w:t>（</w:t>
      </w:r>
      <w:r w:rsidR="00255759" w:rsidRPr="002E100C">
        <w:t>一</w:t>
      </w:r>
      <w:r w:rsidRPr="002E100C">
        <w:t>）</w:t>
      </w:r>
      <w:r w:rsidR="00845739" w:rsidRPr="002E100C">
        <w:t>宅基地的产权性质</w:t>
      </w:r>
      <w:r w:rsidR="003577F6" w:rsidRPr="002E100C">
        <w:t>有待明确</w:t>
      </w:r>
    </w:p>
    <w:p w14:paraId="037FA046" w14:textId="2E88EA89" w:rsidR="005C1F51" w:rsidRPr="005712F8" w:rsidRDefault="00967AD9"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lastRenderedPageBreak/>
        <w:t>进行宅基地制度改革，首先要明确宅基地的产权属性。</w:t>
      </w:r>
      <w:r w:rsidR="005C1F51" w:rsidRPr="005712F8">
        <w:rPr>
          <w:rFonts w:asciiTheme="majorHAnsi" w:eastAsia="宋体" w:hAnsiTheme="majorHAnsi" w:cstheme="majorHAnsi"/>
          <w:sz w:val="21"/>
          <w:szCs w:val="21"/>
        </w:rPr>
        <w:t>农民不愿意退出宅基地，首要原因是在传统观念上把宅基地当作是自己的财产。尤其是对于那些一户多宅或是在城市里已经购置房屋的村民来说，农村闲置的宅基地，其居住价值已经基本消失，财产价值更为重要。</w:t>
      </w:r>
    </w:p>
    <w:p w14:paraId="132DAB2D" w14:textId="4ABA6577" w:rsidR="00256BF8" w:rsidRPr="005712F8" w:rsidRDefault="00F219FE"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根据产权</w:t>
      </w:r>
      <w:r w:rsidR="00B248AD" w:rsidRPr="005712F8">
        <w:rPr>
          <w:rFonts w:asciiTheme="majorHAnsi" w:eastAsia="宋体" w:hAnsiTheme="majorHAnsi" w:cstheme="majorHAnsi"/>
          <w:sz w:val="21"/>
          <w:szCs w:val="21"/>
        </w:rPr>
        <w:t>（即财产权</w:t>
      </w:r>
      <w:r w:rsidR="00B248AD" w:rsidRPr="00F129B9">
        <w:rPr>
          <w:rFonts w:asciiTheme="majorHAnsi" w:eastAsia="宋体" w:hAnsiTheme="majorHAnsi" w:cstheme="majorHAnsi"/>
          <w:sz w:val="21"/>
          <w:szCs w:val="21"/>
        </w:rPr>
        <w:t>，</w:t>
      </w:r>
      <w:r w:rsidR="00B248AD" w:rsidRPr="00F129B9">
        <w:rPr>
          <w:rFonts w:asciiTheme="majorHAnsi" w:eastAsia="宋体" w:hAnsiTheme="majorHAnsi" w:cstheme="majorHAnsi"/>
          <w:sz w:val="21"/>
          <w:szCs w:val="21"/>
        </w:rPr>
        <w:t>property rights</w:t>
      </w:r>
      <w:r w:rsidR="00B248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定义，产权是经济行为主体间对财产的一束权利，包括所有权、占有权、使用权、收益权和处置权等，以所有权为核心。不同于所有权的单一主体性，产权可以是多个主体对特定客体的不同方面和程度的权利，每一个主体对财产的权利不一定是完备的。在这个定义上，农民对宅基地的使用权实际上属于产权。</w:t>
      </w:r>
      <w:r w:rsidR="00523000" w:rsidRPr="005712F8">
        <w:rPr>
          <w:rFonts w:asciiTheme="majorHAnsi" w:eastAsia="宋体" w:hAnsiTheme="majorHAnsi" w:cstheme="majorHAnsi"/>
          <w:sz w:val="21"/>
          <w:szCs w:val="21"/>
        </w:rPr>
        <w:t>市场交易的本质在于产权转让，产权主体自由行使转让权是市场机制发挥作用的基础。主体明确、转让自由、收益受到保障，资源才能在市场</w:t>
      </w:r>
      <w:r w:rsidR="00B05BE1" w:rsidRPr="005712F8">
        <w:rPr>
          <w:rFonts w:asciiTheme="majorHAnsi" w:eastAsia="宋体" w:hAnsiTheme="majorHAnsi" w:cstheme="majorHAnsi"/>
          <w:sz w:val="21"/>
          <w:szCs w:val="21"/>
        </w:rPr>
        <w:t>的决定性</w:t>
      </w:r>
      <w:r w:rsidR="00523000" w:rsidRPr="005712F8">
        <w:rPr>
          <w:rFonts w:asciiTheme="majorHAnsi" w:eastAsia="宋体" w:hAnsiTheme="majorHAnsi" w:cstheme="majorHAnsi"/>
          <w:sz w:val="21"/>
          <w:szCs w:val="21"/>
        </w:rPr>
        <w:t>作用下达到可行的最优配置。目前宅基地的使用权主体农民未能有效利用宅基地，但由于宅基地的转让权受限，资源很难通过市场转向回报率高的其他主体，由此导致资源配置效率低下的问题，具体表现为闲置宅基地收益价值低。</w:t>
      </w:r>
    </w:p>
    <w:p w14:paraId="1D9BDDE5" w14:textId="27500D8F" w:rsidR="00A77758" w:rsidRPr="005712F8" w:rsidRDefault="00A77758"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新中国成立以来，宅基地的财产权利不断被弱化。为了保障农民基本居住权，</w:t>
      </w:r>
      <w:r w:rsidRPr="005712F8">
        <w:rPr>
          <w:rFonts w:asciiTheme="majorHAnsi" w:eastAsia="宋体" w:hAnsiTheme="majorHAnsi" w:cstheme="majorHAnsi"/>
          <w:sz w:val="21"/>
          <w:szCs w:val="21"/>
        </w:rPr>
        <w:t>1962</w:t>
      </w:r>
      <w:r w:rsidRPr="005712F8">
        <w:rPr>
          <w:rFonts w:asciiTheme="majorHAnsi" w:eastAsia="宋体" w:hAnsiTheme="majorHAnsi" w:cstheme="majorHAnsi"/>
          <w:sz w:val="21"/>
          <w:szCs w:val="21"/>
        </w:rPr>
        <w:t>年国家出台《农村人民公社工作条例》，将原来私有的宅基地所有权转变为集体所有，农户可无偿申请拥有宅基地使用权，形成</w:t>
      </w:r>
      <w:r w:rsidR="005D0E1E" w:rsidRPr="005712F8">
        <w:rPr>
          <w:rFonts w:asciiTheme="majorHAnsi" w:eastAsia="宋体" w:hAnsiTheme="majorHAnsi" w:cstheme="majorHAnsi"/>
          <w:sz w:val="21"/>
          <w:szCs w:val="21"/>
        </w:rPr>
        <w:t>所有权和使用权</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两权分离</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局面。根据</w:t>
      </w:r>
      <w:r w:rsidRPr="005712F8">
        <w:rPr>
          <w:rFonts w:asciiTheme="majorHAnsi" w:eastAsia="宋体" w:hAnsiTheme="majorHAnsi" w:cstheme="majorHAnsi"/>
          <w:sz w:val="21"/>
          <w:szCs w:val="21"/>
        </w:rPr>
        <w:t>2007</w:t>
      </w:r>
      <w:r w:rsidRPr="005712F8">
        <w:rPr>
          <w:rFonts w:asciiTheme="majorHAnsi" w:eastAsia="宋体" w:hAnsiTheme="majorHAnsi" w:cstheme="majorHAnsi"/>
          <w:sz w:val="21"/>
          <w:szCs w:val="21"/>
        </w:rPr>
        <w:t>年《物权法》，宅基地使用权属于用益物权，使用权人只享有占有和使用的权利，不可抵押。宅基地上的房屋及其他建筑物虽然是农户的私有财产，可以转让、交易，但根据</w:t>
      </w:r>
      <w:r w:rsidRPr="005712F8">
        <w:rPr>
          <w:rFonts w:asciiTheme="majorHAnsi" w:eastAsia="宋体" w:hAnsiTheme="majorHAnsi" w:cstheme="majorHAnsi"/>
          <w:sz w:val="21"/>
          <w:szCs w:val="21"/>
        </w:rPr>
        <w:t>2004</w:t>
      </w:r>
      <w:r w:rsidRPr="005712F8">
        <w:rPr>
          <w:rFonts w:asciiTheme="majorHAnsi" w:eastAsia="宋体" w:hAnsiTheme="majorHAnsi" w:cstheme="majorHAnsi"/>
          <w:sz w:val="21"/>
          <w:szCs w:val="21"/>
        </w:rPr>
        <w:t>年的《土地管理法》，宅基地为农民集体所有，其使用权不得出让、转让或者出租用于非农业建设。</w:t>
      </w:r>
      <w:r w:rsidR="003577F6" w:rsidRPr="005712F8">
        <w:rPr>
          <w:rFonts w:asciiTheme="majorHAnsi" w:eastAsia="宋体" w:hAnsiTheme="majorHAnsi" w:cstheme="majorHAnsi"/>
          <w:sz w:val="21"/>
          <w:szCs w:val="21"/>
        </w:rPr>
        <w:t>由于宅基地及其之上的房屋（或他建筑物）不可分离</w:t>
      </w:r>
      <w:r w:rsidRPr="005712F8">
        <w:rPr>
          <w:rFonts w:asciiTheme="majorHAnsi" w:eastAsia="宋体" w:hAnsiTheme="majorHAnsi" w:cstheme="majorHAnsi"/>
          <w:sz w:val="21"/>
          <w:szCs w:val="21"/>
        </w:rPr>
        <w:t>，农户宅基地产权的不完整性也制约了农户所持有的房</w:t>
      </w:r>
      <w:r w:rsidR="003577F6" w:rsidRPr="005712F8">
        <w:rPr>
          <w:rFonts w:asciiTheme="majorHAnsi" w:eastAsia="宋体" w:hAnsiTheme="majorHAnsi" w:cstheme="majorHAnsi"/>
          <w:sz w:val="21"/>
          <w:szCs w:val="21"/>
        </w:rPr>
        <w:t>屋</w:t>
      </w:r>
      <w:r w:rsidRPr="005712F8">
        <w:rPr>
          <w:rFonts w:asciiTheme="majorHAnsi" w:eastAsia="宋体" w:hAnsiTheme="majorHAnsi" w:cstheme="majorHAnsi"/>
          <w:sz w:val="21"/>
          <w:szCs w:val="21"/>
        </w:rPr>
        <w:t>所有权价值，使得农房也只能在本村集体经济组织内部经批准后交易给符合宅基地分配资格的成员，不得抵押</w:t>
      </w:r>
      <w:r w:rsidR="00985B80">
        <w:rPr>
          <w:rFonts w:asciiTheme="majorHAnsi" w:eastAsia="宋体" w:hAnsiTheme="majorHAnsi" w:cstheme="majorHAnsi" w:hint="eastAsia"/>
          <w:sz w:val="21"/>
          <w:szCs w:val="21"/>
        </w:rPr>
        <w:t>（刘守英，</w:t>
      </w:r>
      <w:r w:rsidR="00985B80">
        <w:rPr>
          <w:rFonts w:asciiTheme="majorHAnsi" w:eastAsia="宋体" w:hAnsiTheme="majorHAnsi" w:cstheme="majorHAnsi" w:hint="eastAsia"/>
          <w:sz w:val="21"/>
          <w:szCs w:val="21"/>
        </w:rPr>
        <w:t>2</w:t>
      </w:r>
      <w:r w:rsidR="00985B80">
        <w:rPr>
          <w:rFonts w:asciiTheme="majorHAnsi" w:eastAsia="宋体" w:hAnsiTheme="majorHAnsi" w:cstheme="majorHAnsi"/>
          <w:sz w:val="21"/>
          <w:szCs w:val="21"/>
        </w:rPr>
        <w:t>017</w:t>
      </w:r>
      <w:r w:rsidR="00985B80">
        <w:rPr>
          <w:rFonts w:asciiTheme="majorHAnsi" w:eastAsia="宋体" w:hAnsiTheme="majorHAnsi" w:cstheme="majorHAnsi" w:hint="eastAsia"/>
          <w:sz w:val="21"/>
          <w:szCs w:val="21"/>
        </w:rPr>
        <w:t>）</w:t>
      </w:r>
      <w:r w:rsidRPr="005712F8">
        <w:rPr>
          <w:rFonts w:asciiTheme="majorHAnsi" w:eastAsia="宋体" w:hAnsiTheme="majorHAnsi" w:cstheme="majorHAnsi"/>
          <w:sz w:val="21"/>
          <w:szCs w:val="21"/>
        </w:rPr>
        <w:t>。</w:t>
      </w:r>
    </w:p>
    <w:p w14:paraId="02181BAE" w14:textId="1F9720F9" w:rsidR="007B6983" w:rsidRPr="005712F8" w:rsidRDefault="00A76420"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2015</w:t>
      </w:r>
      <w:r w:rsidRPr="005712F8">
        <w:rPr>
          <w:rFonts w:asciiTheme="majorHAnsi" w:eastAsia="宋体" w:hAnsiTheme="majorHAnsi" w:cstheme="majorHAnsi"/>
          <w:sz w:val="21"/>
          <w:szCs w:val="21"/>
        </w:rPr>
        <w:t>年，</w:t>
      </w:r>
      <w:r w:rsidR="007B6983" w:rsidRPr="005712F8">
        <w:rPr>
          <w:rFonts w:asciiTheme="majorHAnsi" w:eastAsia="宋体" w:hAnsiTheme="majorHAnsi" w:cstheme="majorHAnsi"/>
          <w:sz w:val="21"/>
          <w:szCs w:val="21"/>
        </w:rPr>
        <w:t>全国</w:t>
      </w:r>
      <w:r w:rsidR="007B6983" w:rsidRPr="005712F8">
        <w:rPr>
          <w:rFonts w:asciiTheme="majorHAnsi" w:eastAsia="宋体" w:hAnsiTheme="majorHAnsi" w:cstheme="majorHAnsi"/>
          <w:sz w:val="21"/>
          <w:szCs w:val="21"/>
        </w:rPr>
        <w:t>33</w:t>
      </w:r>
      <w:r w:rsidR="007B6983" w:rsidRPr="005712F8">
        <w:rPr>
          <w:rFonts w:asciiTheme="majorHAnsi" w:eastAsia="宋体" w:hAnsiTheme="majorHAnsi" w:cstheme="majorHAnsi"/>
          <w:sz w:val="21"/>
          <w:szCs w:val="21"/>
        </w:rPr>
        <w:t>个县（市、区）开始试点农村宅基地制度改革，主要探索宅基地有偿使用和退出机制，截至</w:t>
      </w:r>
      <w:r w:rsidR="007B6983" w:rsidRPr="005712F8">
        <w:rPr>
          <w:rFonts w:asciiTheme="majorHAnsi" w:eastAsia="宋体" w:hAnsiTheme="majorHAnsi" w:cstheme="majorHAnsi"/>
          <w:sz w:val="21"/>
          <w:szCs w:val="21"/>
        </w:rPr>
        <w:t>2018</w:t>
      </w:r>
      <w:r w:rsidR="007B6983" w:rsidRPr="005712F8">
        <w:rPr>
          <w:rFonts w:asciiTheme="majorHAnsi" w:eastAsia="宋体" w:hAnsiTheme="majorHAnsi" w:cstheme="majorHAnsi"/>
          <w:sz w:val="21"/>
          <w:szCs w:val="21"/>
        </w:rPr>
        <w:t>年，试点地区已完成退出</w:t>
      </w:r>
      <w:r w:rsidR="007B6983" w:rsidRPr="005712F8">
        <w:rPr>
          <w:rFonts w:asciiTheme="majorHAnsi" w:eastAsia="宋体" w:hAnsiTheme="majorHAnsi" w:cstheme="majorHAnsi"/>
          <w:sz w:val="21"/>
          <w:szCs w:val="21"/>
        </w:rPr>
        <w:t>14</w:t>
      </w:r>
      <w:r w:rsidR="007B6983" w:rsidRPr="005712F8">
        <w:rPr>
          <w:rFonts w:asciiTheme="majorHAnsi" w:eastAsia="宋体" w:hAnsiTheme="majorHAnsi" w:cstheme="majorHAnsi"/>
          <w:sz w:val="21"/>
          <w:szCs w:val="21"/>
        </w:rPr>
        <w:t>万户、</w:t>
      </w:r>
      <w:r w:rsidR="007B6983" w:rsidRPr="005712F8">
        <w:rPr>
          <w:rFonts w:asciiTheme="majorHAnsi" w:eastAsia="宋体" w:hAnsiTheme="majorHAnsi" w:cstheme="majorHAnsi"/>
          <w:sz w:val="21"/>
          <w:szCs w:val="21"/>
        </w:rPr>
        <w:t>8.4</w:t>
      </w:r>
      <w:r w:rsidR="007B6983" w:rsidRPr="005712F8">
        <w:rPr>
          <w:rFonts w:asciiTheme="majorHAnsi" w:eastAsia="宋体" w:hAnsiTheme="majorHAnsi" w:cstheme="majorHAnsi"/>
          <w:sz w:val="21"/>
          <w:szCs w:val="21"/>
        </w:rPr>
        <w:t>万亩闲置宅基地</w:t>
      </w:r>
      <w:r w:rsidR="00E77833" w:rsidRPr="005712F8">
        <w:rPr>
          <w:rFonts w:asciiTheme="majorHAnsi" w:eastAsia="宋体" w:hAnsiTheme="majorHAnsi" w:cstheme="majorHAnsi"/>
          <w:sz w:val="21"/>
          <w:szCs w:val="21"/>
        </w:rPr>
        <w:t>（唐峥，</w:t>
      </w:r>
      <w:r w:rsidR="00E77833" w:rsidRPr="005712F8">
        <w:rPr>
          <w:rFonts w:asciiTheme="majorHAnsi" w:eastAsia="宋体" w:hAnsiTheme="majorHAnsi" w:cstheme="majorHAnsi"/>
          <w:sz w:val="21"/>
          <w:szCs w:val="21"/>
        </w:rPr>
        <w:t>2019</w:t>
      </w:r>
      <w:r w:rsidR="00E77833" w:rsidRPr="005712F8">
        <w:rPr>
          <w:rFonts w:asciiTheme="majorHAnsi" w:eastAsia="宋体" w:hAnsiTheme="majorHAnsi" w:cstheme="majorHAnsi"/>
          <w:sz w:val="21"/>
          <w:szCs w:val="21"/>
        </w:rPr>
        <w:t>）</w:t>
      </w:r>
      <w:r w:rsidR="007B6983" w:rsidRPr="005712F8">
        <w:rPr>
          <w:rFonts w:asciiTheme="majorHAnsi" w:eastAsia="宋体" w:hAnsiTheme="majorHAnsi" w:cstheme="majorHAnsi"/>
          <w:sz w:val="21"/>
          <w:szCs w:val="21"/>
        </w:rPr>
        <w:t>，取得一定成效。</w:t>
      </w:r>
      <w:r w:rsidR="007B6983" w:rsidRPr="005712F8">
        <w:rPr>
          <w:rFonts w:asciiTheme="majorHAnsi" w:eastAsia="宋体" w:hAnsiTheme="majorHAnsi" w:cstheme="majorHAnsi"/>
          <w:sz w:val="21"/>
          <w:szCs w:val="21"/>
        </w:rPr>
        <w:t>2018</w:t>
      </w:r>
      <w:r w:rsidR="007B6983" w:rsidRPr="005712F8">
        <w:rPr>
          <w:rFonts w:asciiTheme="majorHAnsi" w:eastAsia="宋体" w:hAnsiTheme="majorHAnsi" w:cstheme="majorHAnsi"/>
          <w:sz w:val="21"/>
          <w:szCs w:val="21"/>
        </w:rPr>
        <w:t>年中央一号文件首次提出探索宅基地所有权、资格权、使用权</w:t>
      </w:r>
      <w:r w:rsidR="007B6983" w:rsidRPr="005712F8">
        <w:rPr>
          <w:rFonts w:asciiTheme="majorHAnsi" w:eastAsia="宋体" w:hAnsiTheme="majorHAnsi" w:cstheme="majorHAnsi"/>
          <w:sz w:val="21"/>
          <w:szCs w:val="21"/>
        </w:rPr>
        <w:t>“</w:t>
      </w:r>
      <w:r w:rsidR="007B6983" w:rsidRPr="005712F8">
        <w:rPr>
          <w:rFonts w:asciiTheme="majorHAnsi" w:eastAsia="宋体" w:hAnsiTheme="majorHAnsi" w:cstheme="majorHAnsi"/>
          <w:sz w:val="21"/>
          <w:szCs w:val="21"/>
        </w:rPr>
        <w:t>三权分置</w:t>
      </w:r>
      <w:r w:rsidR="007B6983" w:rsidRPr="005712F8">
        <w:rPr>
          <w:rFonts w:asciiTheme="majorHAnsi" w:eastAsia="宋体" w:hAnsiTheme="majorHAnsi" w:cstheme="majorHAnsi"/>
          <w:sz w:val="21"/>
          <w:szCs w:val="21"/>
        </w:rPr>
        <w:t>”</w:t>
      </w:r>
      <w:r w:rsidR="007B6983" w:rsidRPr="005712F8">
        <w:rPr>
          <w:rFonts w:asciiTheme="majorHAnsi" w:eastAsia="宋体" w:hAnsiTheme="majorHAnsi" w:cstheme="majorHAnsi"/>
          <w:sz w:val="21"/>
          <w:szCs w:val="21"/>
        </w:rPr>
        <w:t>改革方向，落实宅基地集体所有权，保障宅基地农户资格权和农民房屋财产权，适度放活宅基地和农民房屋使用权。在之后的</w:t>
      </w:r>
      <w:r w:rsidR="007B6983" w:rsidRPr="005712F8">
        <w:rPr>
          <w:rFonts w:asciiTheme="majorHAnsi" w:eastAsia="宋体" w:hAnsiTheme="majorHAnsi" w:cstheme="majorHAnsi"/>
          <w:sz w:val="21"/>
          <w:szCs w:val="21"/>
        </w:rPr>
        <w:t>2019</w:t>
      </w:r>
      <w:r w:rsidR="007B6983" w:rsidRPr="005712F8">
        <w:rPr>
          <w:rFonts w:asciiTheme="majorHAnsi" w:eastAsia="宋体" w:hAnsiTheme="majorHAnsi" w:cstheme="majorHAnsi"/>
          <w:sz w:val="21"/>
          <w:szCs w:val="21"/>
        </w:rPr>
        <w:t>年和</w:t>
      </w:r>
      <w:r w:rsidR="007B6983" w:rsidRPr="005712F8">
        <w:rPr>
          <w:rFonts w:asciiTheme="majorHAnsi" w:eastAsia="宋体" w:hAnsiTheme="majorHAnsi" w:cstheme="majorHAnsi"/>
          <w:sz w:val="21"/>
          <w:szCs w:val="21"/>
        </w:rPr>
        <w:t>2020</w:t>
      </w:r>
      <w:r w:rsidR="007B6983" w:rsidRPr="005712F8">
        <w:rPr>
          <w:rFonts w:asciiTheme="majorHAnsi" w:eastAsia="宋体" w:hAnsiTheme="majorHAnsi" w:cstheme="majorHAnsi"/>
          <w:sz w:val="21"/>
          <w:szCs w:val="21"/>
        </w:rPr>
        <w:t>年的中央一号文件也</w:t>
      </w:r>
      <w:r w:rsidR="005C0156" w:rsidRPr="005712F8">
        <w:rPr>
          <w:rFonts w:asciiTheme="majorHAnsi" w:eastAsia="宋体" w:hAnsiTheme="majorHAnsi" w:cstheme="majorHAnsi"/>
          <w:sz w:val="21"/>
          <w:szCs w:val="21"/>
        </w:rPr>
        <w:t>对</w:t>
      </w:r>
      <w:r w:rsidR="005C0156" w:rsidRPr="005712F8">
        <w:rPr>
          <w:rFonts w:asciiTheme="majorHAnsi" w:eastAsia="宋体" w:hAnsiTheme="majorHAnsi" w:cstheme="majorHAnsi"/>
          <w:sz w:val="21"/>
          <w:szCs w:val="21"/>
        </w:rPr>
        <w:t>“</w:t>
      </w:r>
      <w:r w:rsidR="005C0156" w:rsidRPr="005712F8">
        <w:rPr>
          <w:rFonts w:asciiTheme="majorHAnsi" w:eastAsia="宋体" w:hAnsiTheme="majorHAnsi" w:cstheme="majorHAnsi"/>
          <w:sz w:val="21"/>
          <w:szCs w:val="21"/>
        </w:rPr>
        <w:t>三权分置</w:t>
      </w:r>
      <w:r w:rsidR="005C0156" w:rsidRPr="005712F8">
        <w:rPr>
          <w:rFonts w:asciiTheme="majorHAnsi" w:eastAsia="宋体" w:hAnsiTheme="majorHAnsi" w:cstheme="majorHAnsi"/>
          <w:sz w:val="21"/>
          <w:szCs w:val="21"/>
        </w:rPr>
        <w:t>”</w:t>
      </w:r>
      <w:r w:rsidR="005C0156" w:rsidRPr="005712F8">
        <w:rPr>
          <w:rFonts w:asciiTheme="majorHAnsi" w:eastAsia="宋体" w:hAnsiTheme="majorHAnsi" w:cstheme="majorHAnsi"/>
          <w:sz w:val="21"/>
          <w:szCs w:val="21"/>
        </w:rPr>
        <w:t>多</w:t>
      </w:r>
      <w:r w:rsidR="007B6983" w:rsidRPr="005712F8">
        <w:rPr>
          <w:rFonts w:asciiTheme="majorHAnsi" w:eastAsia="宋体" w:hAnsiTheme="majorHAnsi" w:cstheme="majorHAnsi"/>
          <w:sz w:val="21"/>
          <w:szCs w:val="21"/>
        </w:rPr>
        <w:t>次强调。不仅如此，</w:t>
      </w:r>
      <w:r w:rsidR="007B6983" w:rsidRPr="005712F8">
        <w:rPr>
          <w:rFonts w:asciiTheme="majorHAnsi" w:eastAsia="宋体" w:hAnsiTheme="majorHAnsi" w:cstheme="majorHAnsi"/>
          <w:sz w:val="21"/>
          <w:szCs w:val="21"/>
        </w:rPr>
        <w:t>2019</w:t>
      </w:r>
      <w:r w:rsidR="007B6983" w:rsidRPr="005712F8">
        <w:rPr>
          <w:rFonts w:asciiTheme="majorHAnsi" w:eastAsia="宋体" w:hAnsiTheme="majorHAnsi" w:cstheme="majorHAnsi"/>
          <w:sz w:val="21"/>
          <w:szCs w:val="21"/>
        </w:rPr>
        <w:t>年出台的最新《中华人民共和国土地管理法》规定，</w:t>
      </w:r>
      <w:r w:rsidR="007B6983" w:rsidRPr="005712F8">
        <w:rPr>
          <w:rFonts w:asciiTheme="majorHAnsi" w:eastAsia="宋体" w:hAnsiTheme="majorHAnsi" w:cstheme="majorHAnsi"/>
          <w:sz w:val="21"/>
          <w:szCs w:val="21"/>
        </w:rPr>
        <w:t>“</w:t>
      </w:r>
      <w:r w:rsidR="007B6983" w:rsidRPr="005712F8">
        <w:rPr>
          <w:rFonts w:asciiTheme="majorHAnsi" w:eastAsia="宋体" w:hAnsiTheme="majorHAnsi" w:cstheme="majorHAnsi"/>
          <w:sz w:val="21"/>
          <w:szCs w:val="21"/>
        </w:rPr>
        <w:t>国家允许进城落户的农村村民依法自愿有偿退出宅基地，鼓励农村集体经济组织及其成员盘活利用闲置宅基地和闲置住宅。</w:t>
      </w:r>
      <w:r w:rsidR="007B6983" w:rsidRPr="005712F8">
        <w:rPr>
          <w:rFonts w:asciiTheme="majorHAnsi" w:eastAsia="宋体" w:hAnsiTheme="majorHAnsi" w:cstheme="majorHAnsi"/>
          <w:sz w:val="21"/>
          <w:szCs w:val="21"/>
        </w:rPr>
        <w:t>”</w:t>
      </w:r>
      <w:r w:rsidR="003577F6" w:rsidRPr="005712F8">
        <w:rPr>
          <w:rFonts w:asciiTheme="majorHAnsi" w:eastAsia="宋体" w:hAnsiTheme="majorHAnsi" w:cstheme="majorHAnsi"/>
          <w:sz w:val="21"/>
          <w:szCs w:val="21"/>
        </w:rPr>
        <w:t>可见，</w:t>
      </w:r>
      <w:r w:rsidR="007B6983" w:rsidRPr="005712F8">
        <w:rPr>
          <w:rFonts w:asciiTheme="majorHAnsi" w:eastAsia="宋体" w:hAnsiTheme="majorHAnsi" w:cstheme="majorHAnsi"/>
          <w:sz w:val="21"/>
          <w:szCs w:val="21"/>
        </w:rPr>
        <w:t>国家</w:t>
      </w:r>
      <w:r w:rsidR="003577F6" w:rsidRPr="005712F8">
        <w:rPr>
          <w:rFonts w:asciiTheme="majorHAnsi" w:eastAsia="宋体" w:hAnsiTheme="majorHAnsi" w:cstheme="majorHAnsi"/>
          <w:sz w:val="21"/>
          <w:szCs w:val="21"/>
        </w:rPr>
        <w:t>层面</w:t>
      </w:r>
      <w:r w:rsidR="007B6983" w:rsidRPr="005712F8">
        <w:rPr>
          <w:rFonts w:asciiTheme="majorHAnsi" w:eastAsia="宋体" w:hAnsiTheme="majorHAnsi" w:cstheme="majorHAnsi"/>
          <w:sz w:val="21"/>
          <w:szCs w:val="21"/>
        </w:rPr>
        <w:t>已经逐渐认识到</w:t>
      </w:r>
      <w:r w:rsidR="009C1D20" w:rsidRPr="005712F8">
        <w:rPr>
          <w:rFonts w:asciiTheme="majorHAnsi" w:eastAsia="宋体" w:hAnsiTheme="majorHAnsi" w:cstheme="majorHAnsi"/>
          <w:sz w:val="21"/>
          <w:szCs w:val="21"/>
        </w:rPr>
        <w:t>宅基地低效利用的问题，并努力探索新的盘活方式。然而，作为宅基地产权制度改革的核心，可交易性尚未有实质性的变</w:t>
      </w:r>
      <w:r w:rsidR="009C1D20" w:rsidRPr="005712F8">
        <w:rPr>
          <w:rFonts w:asciiTheme="majorHAnsi" w:eastAsia="宋体" w:hAnsiTheme="majorHAnsi" w:cstheme="majorHAnsi"/>
          <w:sz w:val="21"/>
          <w:szCs w:val="21"/>
        </w:rPr>
        <w:lastRenderedPageBreak/>
        <w:t>化。绝大部分试点地区仍将宅基地的流转限制在集体内部，封闭性依然较强，宅基地价值未能充分发挥</w:t>
      </w:r>
      <w:r w:rsidR="001C4491">
        <w:rPr>
          <w:rFonts w:asciiTheme="majorHAnsi" w:eastAsia="宋体" w:hAnsiTheme="majorHAnsi" w:cstheme="majorHAnsi" w:hint="eastAsia"/>
          <w:sz w:val="21"/>
          <w:szCs w:val="21"/>
        </w:rPr>
        <w:t>（</w:t>
      </w:r>
      <w:r w:rsidR="001C4491" w:rsidRPr="001C4491">
        <w:rPr>
          <w:rFonts w:asciiTheme="majorHAnsi" w:eastAsia="宋体" w:hAnsiTheme="majorHAnsi" w:cstheme="majorHAnsi" w:hint="eastAsia"/>
          <w:sz w:val="21"/>
          <w:szCs w:val="21"/>
        </w:rPr>
        <w:t>乔陆印</w:t>
      </w:r>
      <w:r w:rsidR="001C4491">
        <w:rPr>
          <w:rFonts w:asciiTheme="majorHAnsi" w:eastAsia="宋体" w:hAnsiTheme="majorHAnsi" w:cstheme="majorHAnsi" w:hint="eastAsia"/>
          <w:sz w:val="21"/>
          <w:szCs w:val="21"/>
        </w:rPr>
        <w:t>、</w:t>
      </w:r>
      <w:r w:rsidR="001C4491" w:rsidRPr="001C4491">
        <w:rPr>
          <w:rFonts w:asciiTheme="majorHAnsi" w:eastAsia="宋体" w:hAnsiTheme="majorHAnsi" w:cstheme="majorHAnsi" w:hint="eastAsia"/>
          <w:sz w:val="21"/>
          <w:szCs w:val="21"/>
        </w:rPr>
        <w:t>刘彦随</w:t>
      </w:r>
      <w:r w:rsidR="001C4491">
        <w:rPr>
          <w:rFonts w:asciiTheme="majorHAnsi" w:eastAsia="宋体" w:hAnsiTheme="majorHAnsi" w:cstheme="majorHAnsi" w:hint="eastAsia"/>
          <w:sz w:val="21"/>
          <w:szCs w:val="21"/>
        </w:rPr>
        <w:t>，</w:t>
      </w:r>
      <w:r w:rsidR="001C4491" w:rsidRPr="001C4491">
        <w:rPr>
          <w:rFonts w:asciiTheme="majorHAnsi" w:eastAsia="宋体" w:hAnsiTheme="majorHAnsi" w:cstheme="majorHAnsi" w:hint="eastAsia"/>
          <w:sz w:val="21"/>
          <w:szCs w:val="21"/>
        </w:rPr>
        <w:t>2019</w:t>
      </w:r>
      <w:r w:rsidR="001C4491">
        <w:rPr>
          <w:rFonts w:asciiTheme="majorHAnsi" w:eastAsia="宋体" w:hAnsiTheme="majorHAnsi" w:cstheme="majorHAnsi" w:hint="eastAsia"/>
          <w:sz w:val="21"/>
          <w:szCs w:val="21"/>
        </w:rPr>
        <w:t>）</w:t>
      </w:r>
      <w:r w:rsidR="009C1D20" w:rsidRPr="005712F8">
        <w:rPr>
          <w:rFonts w:asciiTheme="majorHAnsi" w:eastAsia="宋体" w:hAnsiTheme="majorHAnsi" w:cstheme="majorHAnsi"/>
          <w:sz w:val="21"/>
          <w:szCs w:val="21"/>
        </w:rPr>
        <w:t>。</w:t>
      </w:r>
    </w:p>
    <w:p w14:paraId="2446DA86" w14:textId="314A4DE6" w:rsidR="001A7517" w:rsidRPr="005712F8" w:rsidRDefault="003577F6"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由于以上制度制约</w:t>
      </w:r>
      <w:r w:rsidR="0000546B" w:rsidRPr="005712F8">
        <w:rPr>
          <w:rFonts w:asciiTheme="majorHAnsi" w:eastAsia="宋体" w:hAnsiTheme="majorHAnsi" w:cstheme="majorHAnsi"/>
          <w:sz w:val="21"/>
          <w:szCs w:val="21"/>
        </w:rPr>
        <w:t>，虽然国家允许给予自愿退出宅基地的农民一定补偿，但目前宅基地的流转交易和退出补偿均无统一可操作性规定，仍然处于相对严格管控下，交易价格和补偿金额均低于其实际市场价值，未满足农户实际预期</w:t>
      </w:r>
      <w:r w:rsidR="0098787A" w:rsidRPr="005712F8">
        <w:rPr>
          <w:rFonts w:asciiTheme="majorHAnsi" w:eastAsia="宋体" w:hAnsiTheme="majorHAnsi" w:cstheme="majorHAnsi"/>
          <w:sz w:val="21"/>
          <w:szCs w:val="21"/>
        </w:rPr>
        <w:t>，</w:t>
      </w:r>
      <w:r w:rsidR="0000546B" w:rsidRPr="005712F8">
        <w:rPr>
          <w:rFonts w:asciiTheme="majorHAnsi" w:eastAsia="宋体" w:hAnsiTheme="majorHAnsi" w:cstheme="majorHAnsi"/>
          <w:sz w:val="21"/>
          <w:szCs w:val="21"/>
        </w:rPr>
        <w:t>宅基地有偿退出政策实际上仍难以落地实施。</w:t>
      </w:r>
    </w:p>
    <w:p w14:paraId="391D7019" w14:textId="12713B80" w:rsidR="00C80E52" w:rsidRPr="005712F8" w:rsidRDefault="00761D2A" w:rsidP="000A3CE8">
      <w:pPr>
        <w:pStyle w:val="afff"/>
        <w:rPr>
          <w:rFonts w:asciiTheme="majorHAnsi" w:eastAsia="宋体" w:hAnsiTheme="majorHAnsi" w:cstheme="majorHAnsi"/>
        </w:rPr>
      </w:pPr>
      <w:r w:rsidRPr="002E100C">
        <w:t>（</w:t>
      </w:r>
      <w:r w:rsidR="00255759" w:rsidRPr="002E100C">
        <w:t>二</w:t>
      </w:r>
      <w:r w:rsidRPr="002E100C">
        <w:t>）</w:t>
      </w:r>
      <w:r w:rsidR="00845739" w:rsidRPr="002E100C">
        <w:t>宅基地</w:t>
      </w:r>
      <w:r w:rsidR="00255759" w:rsidRPr="002E100C">
        <w:t>与</w:t>
      </w:r>
      <w:r w:rsidR="00845739" w:rsidRPr="002E100C">
        <w:t>社会保障</w:t>
      </w:r>
      <w:r w:rsidR="00255759" w:rsidRPr="002E100C">
        <w:t>的关系</w:t>
      </w:r>
      <w:r w:rsidR="003577F6" w:rsidRPr="002E100C">
        <w:t>存在认识误区</w:t>
      </w:r>
    </w:p>
    <w:p w14:paraId="096F249A" w14:textId="402CF32B" w:rsidR="00C80E52" w:rsidRPr="005712F8" w:rsidRDefault="00C80E52"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长期以来，有一</w:t>
      </w:r>
      <w:r w:rsidR="004042D6">
        <w:rPr>
          <w:rFonts w:asciiTheme="majorHAnsi" w:eastAsia="宋体" w:hAnsiTheme="majorHAnsi" w:cstheme="majorHAnsi"/>
          <w:sz w:val="21"/>
          <w:szCs w:val="21"/>
        </w:rPr>
        <w:t>种</w:t>
      </w:r>
      <w:r w:rsidRPr="005712F8">
        <w:rPr>
          <w:rFonts w:asciiTheme="majorHAnsi" w:eastAsia="宋体" w:hAnsiTheme="majorHAnsi" w:cstheme="majorHAnsi"/>
          <w:sz w:val="21"/>
          <w:szCs w:val="21"/>
        </w:rPr>
        <w:t>观点认为，</w:t>
      </w:r>
      <w:r w:rsidR="006363C8" w:rsidRPr="005712F8">
        <w:rPr>
          <w:rFonts w:asciiTheme="majorHAnsi" w:eastAsia="宋体" w:hAnsiTheme="majorHAnsi" w:cstheme="majorHAnsi"/>
          <w:sz w:val="21"/>
          <w:szCs w:val="21"/>
        </w:rPr>
        <w:t>中国的宅基地与</w:t>
      </w:r>
      <w:r w:rsidR="005D0E1E" w:rsidRPr="005712F8">
        <w:rPr>
          <w:rFonts w:asciiTheme="majorHAnsi" w:eastAsia="宋体" w:hAnsiTheme="majorHAnsi" w:cstheme="majorHAnsi"/>
          <w:sz w:val="21"/>
          <w:szCs w:val="21"/>
        </w:rPr>
        <w:t>他国</w:t>
      </w:r>
      <w:r w:rsidR="006363C8" w:rsidRPr="005712F8">
        <w:rPr>
          <w:rFonts w:asciiTheme="majorHAnsi" w:eastAsia="宋体" w:hAnsiTheme="majorHAnsi" w:cstheme="majorHAnsi"/>
          <w:sz w:val="21"/>
          <w:szCs w:val="21"/>
        </w:rPr>
        <w:t>不同，除经济功能以外，宅基地具有很强的社会保障属性，现行的宅基地制度为维护农村社会稳定和农民生产生活起到了重要作用</w:t>
      </w:r>
      <w:r w:rsidR="001C4491">
        <w:rPr>
          <w:rFonts w:asciiTheme="majorHAnsi" w:eastAsia="宋体" w:hAnsiTheme="majorHAnsi" w:cstheme="majorHAnsi" w:hint="eastAsia"/>
          <w:sz w:val="21"/>
          <w:szCs w:val="21"/>
        </w:rPr>
        <w:t>（</w:t>
      </w:r>
      <w:r w:rsidR="001C4491" w:rsidRPr="001C4491">
        <w:rPr>
          <w:rFonts w:asciiTheme="majorHAnsi" w:eastAsia="宋体" w:hAnsiTheme="majorHAnsi" w:cstheme="majorHAnsi" w:hint="eastAsia"/>
          <w:sz w:val="21"/>
          <w:szCs w:val="21"/>
        </w:rPr>
        <w:t>高圣平，</w:t>
      </w:r>
      <w:r w:rsidR="001C4491" w:rsidRPr="001C4491">
        <w:rPr>
          <w:rFonts w:asciiTheme="majorHAnsi" w:eastAsia="宋体" w:hAnsiTheme="majorHAnsi" w:cstheme="majorHAnsi" w:hint="eastAsia"/>
          <w:sz w:val="21"/>
          <w:szCs w:val="21"/>
        </w:rPr>
        <w:t>2019</w:t>
      </w:r>
      <w:r w:rsidR="001C4491">
        <w:rPr>
          <w:rFonts w:asciiTheme="majorHAnsi" w:eastAsia="宋体" w:hAnsiTheme="majorHAnsi" w:cstheme="majorHAnsi" w:hint="eastAsia"/>
          <w:sz w:val="21"/>
          <w:szCs w:val="21"/>
        </w:rPr>
        <w:t>）</w:t>
      </w:r>
      <w:r w:rsidR="006363C8" w:rsidRPr="005712F8">
        <w:rPr>
          <w:rFonts w:asciiTheme="majorHAnsi" w:eastAsia="宋体" w:hAnsiTheme="majorHAnsi" w:cstheme="majorHAnsi"/>
          <w:sz w:val="21"/>
          <w:szCs w:val="21"/>
        </w:rPr>
        <w:t>。</w:t>
      </w:r>
      <w:r w:rsidR="004C0F91" w:rsidRPr="005712F8">
        <w:rPr>
          <w:rFonts w:asciiTheme="majorHAnsi" w:eastAsia="宋体" w:hAnsiTheme="majorHAnsi" w:cstheme="majorHAnsi"/>
          <w:sz w:val="21"/>
          <w:szCs w:val="21"/>
        </w:rPr>
        <w:t>因此</w:t>
      </w:r>
      <w:r w:rsidR="006363C8" w:rsidRPr="005712F8">
        <w:rPr>
          <w:rFonts w:asciiTheme="majorHAnsi" w:eastAsia="宋体" w:hAnsiTheme="majorHAnsi" w:cstheme="majorHAnsi"/>
          <w:sz w:val="21"/>
          <w:szCs w:val="21"/>
        </w:rPr>
        <w:t>，为防止出现农民</w:t>
      </w:r>
      <w:r w:rsidR="005815BD" w:rsidRPr="005712F8">
        <w:rPr>
          <w:rFonts w:asciiTheme="majorHAnsi" w:eastAsia="宋体" w:hAnsiTheme="majorHAnsi" w:cstheme="majorHAnsi"/>
          <w:sz w:val="21"/>
          <w:szCs w:val="21"/>
        </w:rPr>
        <w:t>“</w:t>
      </w:r>
      <w:r w:rsidR="006363C8" w:rsidRPr="005712F8">
        <w:rPr>
          <w:rFonts w:asciiTheme="majorHAnsi" w:eastAsia="宋体" w:hAnsiTheme="majorHAnsi" w:cstheme="majorHAnsi"/>
          <w:sz w:val="21"/>
          <w:szCs w:val="21"/>
        </w:rPr>
        <w:t>盲目</w:t>
      </w:r>
      <w:r w:rsidR="005815BD" w:rsidRPr="005712F8">
        <w:rPr>
          <w:rFonts w:asciiTheme="majorHAnsi" w:eastAsia="宋体" w:hAnsiTheme="majorHAnsi" w:cstheme="majorHAnsi"/>
          <w:sz w:val="21"/>
          <w:szCs w:val="21"/>
        </w:rPr>
        <w:t>”</w:t>
      </w:r>
      <w:r w:rsidR="006363C8" w:rsidRPr="005712F8">
        <w:rPr>
          <w:rFonts w:asciiTheme="majorHAnsi" w:eastAsia="宋体" w:hAnsiTheme="majorHAnsi" w:cstheme="majorHAnsi"/>
          <w:sz w:val="21"/>
          <w:szCs w:val="21"/>
        </w:rPr>
        <w:t>退出</w:t>
      </w:r>
      <w:r w:rsidR="00C53F31" w:rsidRPr="005712F8">
        <w:rPr>
          <w:rFonts w:asciiTheme="majorHAnsi" w:eastAsia="宋体" w:hAnsiTheme="majorHAnsi" w:cstheme="majorHAnsi"/>
          <w:sz w:val="21"/>
          <w:szCs w:val="21"/>
        </w:rPr>
        <w:t>或流转宅基地</w:t>
      </w:r>
      <w:r w:rsidR="006363C8" w:rsidRPr="005712F8">
        <w:rPr>
          <w:rFonts w:asciiTheme="majorHAnsi" w:eastAsia="宋体" w:hAnsiTheme="majorHAnsi" w:cstheme="majorHAnsi"/>
          <w:sz w:val="21"/>
          <w:szCs w:val="21"/>
        </w:rPr>
        <w:t>而最终住无所居，政府仍应当坚持保留农民宅基地，严格控制宅基地交易，尤其是限制宅基地在集体之外进行流转</w:t>
      </w:r>
      <w:r w:rsidR="00F129AB">
        <w:rPr>
          <w:rFonts w:asciiTheme="majorHAnsi" w:eastAsia="宋体" w:hAnsiTheme="majorHAnsi" w:cstheme="majorHAnsi" w:hint="eastAsia"/>
          <w:sz w:val="21"/>
          <w:szCs w:val="21"/>
        </w:rPr>
        <w:t>（韩松，</w:t>
      </w:r>
      <w:r w:rsidR="00F129AB">
        <w:rPr>
          <w:rFonts w:asciiTheme="majorHAnsi" w:eastAsia="宋体" w:hAnsiTheme="majorHAnsi" w:cstheme="majorHAnsi" w:hint="eastAsia"/>
          <w:sz w:val="21"/>
          <w:szCs w:val="21"/>
        </w:rPr>
        <w:t>2</w:t>
      </w:r>
      <w:r w:rsidR="00F129AB">
        <w:rPr>
          <w:rFonts w:asciiTheme="majorHAnsi" w:eastAsia="宋体" w:hAnsiTheme="majorHAnsi" w:cstheme="majorHAnsi"/>
          <w:sz w:val="21"/>
          <w:szCs w:val="21"/>
        </w:rPr>
        <w:t>019</w:t>
      </w:r>
      <w:r w:rsidR="00F129AB">
        <w:rPr>
          <w:rFonts w:asciiTheme="majorHAnsi" w:eastAsia="宋体" w:hAnsiTheme="majorHAnsi" w:cstheme="majorHAnsi" w:hint="eastAsia"/>
          <w:sz w:val="21"/>
          <w:szCs w:val="21"/>
        </w:rPr>
        <w:t>）</w:t>
      </w:r>
      <w:r w:rsidR="006363C8" w:rsidRPr="005712F8">
        <w:rPr>
          <w:rFonts w:asciiTheme="majorHAnsi" w:eastAsia="宋体" w:hAnsiTheme="majorHAnsi" w:cstheme="majorHAnsi"/>
          <w:sz w:val="21"/>
          <w:szCs w:val="21"/>
        </w:rPr>
        <w:t>。</w:t>
      </w:r>
      <w:r w:rsidR="005D0E1E" w:rsidRPr="005712F8">
        <w:rPr>
          <w:rFonts w:asciiTheme="majorHAnsi" w:eastAsia="宋体" w:hAnsiTheme="majorHAnsi" w:cstheme="majorHAnsi"/>
          <w:sz w:val="21"/>
          <w:szCs w:val="21"/>
        </w:rPr>
        <w:t>上述观点直接将中国的城市化和现代化进程视为人类现代文明发展史的例外，严重阻碍了农村土地制度的改革进程。</w:t>
      </w:r>
    </w:p>
    <w:p w14:paraId="173C6CFD" w14:textId="76C39E7D" w:rsidR="0050315F" w:rsidRPr="005712F8" w:rsidRDefault="001306E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由于城乡间、地区间存在巨大经济差异，经济较为落后地区的农户抗风险能力也相对更低</w:t>
      </w:r>
      <w:r w:rsidR="00F90618">
        <w:rPr>
          <w:rFonts w:asciiTheme="majorHAnsi" w:eastAsia="宋体" w:hAnsiTheme="majorHAnsi" w:cstheme="majorHAnsi" w:hint="eastAsia"/>
          <w:sz w:val="21"/>
          <w:szCs w:val="21"/>
        </w:rPr>
        <w:t>（</w:t>
      </w:r>
      <w:r w:rsidR="00F90618" w:rsidRPr="00F90618">
        <w:rPr>
          <w:rFonts w:asciiTheme="majorHAnsi" w:eastAsia="宋体" w:hAnsiTheme="majorHAnsi" w:cstheme="majorHAnsi" w:hint="eastAsia"/>
          <w:sz w:val="21"/>
          <w:szCs w:val="21"/>
        </w:rPr>
        <w:t>董祚继</w:t>
      </w:r>
      <w:r w:rsidR="00F90618">
        <w:rPr>
          <w:rFonts w:asciiTheme="majorHAnsi" w:eastAsia="宋体" w:hAnsiTheme="majorHAnsi" w:cstheme="majorHAnsi" w:hint="eastAsia"/>
          <w:sz w:val="21"/>
          <w:szCs w:val="21"/>
        </w:rPr>
        <w:t>，</w:t>
      </w:r>
      <w:r w:rsidR="00F90618">
        <w:rPr>
          <w:rFonts w:asciiTheme="majorHAnsi" w:eastAsia="宋体" w:hAnsiTheme="majorHAnsi" w:cstheme="majorHAnsi" w:hint="eastAsia"/>
          <w:sz w:val="21"/>
          <w:szCs w:val="21"/>
        </w:rPr>
        <w:t>2</w:t>
      </w:r>
      <w:r w:rsidR="00F90618">
        <w:rPr>
          <w:rFonts w:asciiTheme="majorHAnsi" w:eastAsia="宋体" w:hAnsiTheme="majorHAnsi" w:cstheme="majorHAnsi"/>
          <w:sz w:val="21"/>
          <w:szCs w:val="21"/>
        </w:rPr>
        <w:t>018</w:t>
      </w:r>
      <w:r w:rsidR="00F90618">
        <w:rPr>
          <w:rFonts w:asciiTheme="majorHAnsi" w:eastAsia="宋体" w:hAnsiTheme="majorHAnsi" w:cstheme="majorHAnsi" w:hint="eastAsia"/>
          <w:sz w:val="21"/>
          <w:szCs w:val="21"/>
        </w:rPr>
        <w:t>）</w:t>
      </w:r>
      <w:r w:rsidRPr="005712F8">
        <w:rPr>
          <w:rFonts w:asciiTheme="majorHAnsi" w:eastAsia="宋体" w:hAnsiTheme="majorHAnsi" w:cstheme="majorHAnsi"/>
          <w:sz w:val="21"/>
          <w:szCs w:val="21"/>
        </w:rPr>
        <w:t>。对于那些进城务工但尚无</w:t>
      </w:r>
      <w:r w:rsidR="007211DD" w:rsidRPr="005712F8">
        <w:rPr>
          <w:rFonts w:asciiTheme="majorHAnsi" w:eastAsia="宋体" w:hAnsiTheme="majorHAnsi" w:cstheme="majorHAnsi"/>
          <w:sz w:val="21"/>
          <w:szCs w:val="21"/>
        </w:rPr>
        <w:t>固定</w:t>
      </w:r>
      <w:r w:rsidRPr="005712F8">
        <w:rPr>
          <w:rFonts w:asciiTheme="majorHAnsi" w:eastAsia="宋体" w:hAnsiTheme="majorHAnsi" w:cstheme="majorHAnsi"/>
          <w:sz w:val="21"/>
          <w:szCs w:val="21"/>
        </w:rPr>
        <w:t>居所的农民来说，由于</w:t>
      </w:r>
      <w:r w:rsidR="006B45F4" w:rsidRPr="005712F8">
        <w:rPr>
          <w:rFonts w:asciiTheme="majorHAnsi" w:eastAsia="宋体" w:hAnsiTheme="majorHAnsi" w:cstheme="majorHAnsi"/>
          <w:sz w:val="21"/>
          <w:szCs w:val="21"/>
        </w:rPr>
        <w:t>面临</w:t>
      </w:r>
      <w:r w:rsidRPr="005712F8">
        <w:rPr>
          <w:rFonts w:asciiTheme="majorHAnsi" w:eastAsia="宋体" w:hAnsiTheme="majorHAnsi" w:cstheme="majorHAnsi"/>
          <w:sz w:val="21"/>
          <w:szCs w:val="21"/>
        </w:rPr>
        <w:t>城市政策和</w:t>
      </w:r>
      <w:r w:rsidR="00B51C49" w:rsidRPr="005712F8">
        <w:rPr>
          <w:rFonts w:asciiTheme="majorHAnsi" w:eastAsia="宋体" w:hAnsiTheme="majorHAnsi" w:cstheme="majorHAnsi"/>
          <w:sz w:val="21"/>
          <w:szCs w:val="21"/>
        </w:rPr>
        <w:t>经济</w:t>
      </w:r>
      <w:r w:rsidRPr="005712F8">
        <w:rPr>
          <w:rFonts w:asciiTheme="majorHAnsi" w:eastAsia="宋体" w:hAnsiTheme="majorHAnsi" w:cstheme="majorHAnsi"/>
          <w:sz w:val="21"/>
          <w:szCs w:val="21"/>
        </w:rPr>
        <w:t>环境的不确定性，</w:t>
      </w:r>
      <w:r w:rsidR="00601E6D" w:rsidRPr="005712F8">
        <w:rPr>
          <w:rFonts w:asciiTheme="majorHAnsi" w:eastAsia="宋体" w:hAnsiTheme="majorHAnsi" w:cstheme="majorHAnsi"/>
          <w:sz w:val="21"/>
          <w:szCs w:val="21"/>
        </w:rPr>
        <w:t>个体面临着较高的风险，保留</w:t>
      </w:r>
      <w:r w:rsidRPr="005712F8">
        <w:rPr>
          <w:rFonts w:asciiTheme="majorHAnsi" w:eastAsia="宋体" w:hAnsiTheme="majorHAnsi" w:cstheme="majorHAnsi"/>
          <w:sz w:val="21"/>
          <w:szCs w:val="21"/>
        </w:rPr>
        <w:t>农村</w:t>
      </w:r>
      <w:r w:rsidR="00601E6D" w:rsidRPr="005712F8">
        <w:rPr>
          <w:rFonts w:asciiTheme="majorHAnsi" w:eastAsia="宋体" w:hAnsiTheme="majorHAnsi" w:cstheme="majorHAnsi"/>
          <w:sz w:val="21"/>
          <w:szCs w:val="21"/>
        </w:rPr>
        <w:t>宅基地</w:t>
      </w:r>
      <w:r w:rsidRPr="005712F8">
        <w:rPr>
          <w:rFonts w:asciiTheme="majorHAnsi" w:eastAsia="宋体" w:hAnsiTheme="majorHAnsi" w:cstheme="majorHAnsi"/>
          <w:sz w:val="21"/>
          <w:szCs w:val="21"/>
        </w:rPr>
        <w:t>是他们</w:t>
      </w:r>
      <w:r w:rsidR="00601E6D" w:rsidRPr="005712F8">
        <w:rPr>
          <w:rFonts w:asciiTheme="majorHAnsi" w:eastAsia="宋体" w:hAnsiTheme="majorHAnsi" w:cstheme="majorHAnsi"/>
          <w:sz w:val="21"/>
          <w:szCs w:val="21"/>
        </w:rPr>
        <w:t>抵御风险的</w:t>
      </w:r>
      <w:r w:rsidRPr="005712F8">
        <w:rPr>
          <w:rFonts w:asciiTheme="majorHAnsi" w:eastAsia="宋体" w:hAnsiTheme="majorHAnsi" w:cstheme="majorHAnsi"/>
          <w:sz w:val="21"/>
          <w:szCs w:val="21"/>
        </w:rPr>
        <w:t>最后</w:t>
      </w:r>
      <w:r w:rsidR="00601E6D" w:rsidRPr="005712F8">
        <w:rPr>
          <w:rFonts w:asciiTheme="majorHAnsi" w:eastAsia="宋体" w:hAnsiTheme="majorHAnsi" w:cstheme="majorHAnsi"/>
          <w:sz w:val="21"/>
          <w:szCs w:val="21"/>
        </w:rPr>
        <w:t>屏障</w:t>
      </w:r>
      <w:r w:rsidRPr="005712F8">
        <w:rPr>
          <w:rFonts w:asciiTheme="majorHAnsi" w:eastAsia="宋体" w:hAnsiTheme="majorHAnsi" w:cstheme="majorHAnsi"/>
          <w:sz w:val="21"/>
          <w:szCs w:val="21"/>
        </w:rPr>
        <w:t>。在这个意义上，持有宅基地</w:t>
      </w:r>
      <w:r w:rsidR="005D0E1E" w:rsidRPr="005712F8">
        <w:rPr>
          <w:rFonts w:asciiTheme="majorHAnsi" w:eastAsia="宋体" w:hAnsiTheme="majorHAnsi" w:cstheme="majorHAnsi"/>
          <w:sz w:val="21"/>
          <w:szCs w:val="21"/>
        </w:rPr>
        <w:t>似乎</w:t>
      </w:r>
      <w:r w:rsidRPr="005712F8">
        <w:rPr>
          <w:rFonts w:asciiTheme="majorHAnsi" w:eastAsia="宋体" w:hAnsiTheme="majorHAnsi" w:cstheme="majorHAnsi"/>
          <w:sz w:val="21"/>
          <w:szCs w:val="21"/>
        </w:rPr>
        <w:t>存在</w:t>
      </w:r>
      <w:r w:rsidR="008935E6" w:rsidRPr="005712F8">
        <w:rPr>
          <w:rFonts w:asciiTheme="majorHAnsi" w:eastAsia="宋体" w:hAnsiTheme="majorHAnsi" w:cstheme="majorHAnsi"/>
          <w:sz w:val="21"/>
          <w:szCs w:val="21"/>
        </w:rPr>
        <w:t>一定的</w:t>
      </w:r>
      <w:r w:rsidRPr="005712F8">
        <w:rPr>
          <w:rFonts w:asciiTheme="majorHAnsi" w:eastAsia="宋体" w:hAnsiTheme="majorHAnsi" w:cstheme="majorHAnsi"/>
          <w:sz w:val="21"/>
          <w:szCs w:val="21"/>
        </w:rPr>
        <w:t>居住保障功能</w:t>
      </w:r>
      <w:r w:rsidR="00582D9E" w:rsidRPr="005712F8">
        <w:rPr>
          <w:rFonts w:asciiTheme="majorHAnsi" w:eastAsia="宋体" w:hAnsiTheme="majorHAnsi" w:cstheme="majorHAnsi"/>
          <w:sz w:val="21"/>
          <w:szCs w:val="21"/>
        </w:rPr>
        <w:t>，</w:t>
      </w:r>
      <w:r w:rsidR="00032883" w:rsidRPr="005712F8">
        <w:rPr>
          <w:rFonts w:asciiTheme="majorHAnsi" w:eastAsia="宋体" w:hAnsiTheme="majorHAnsi" w:cstheme="majorHAnsi"/>
          <w:sz w:val="21"/>
          <w:szCs w:val="21"/>
        </w:rPr>
        <w:t>但居住保障并不等于</w:t>
      </w:r>
      <w:r w:rsidR="00582D9E" w:rsidRPr="005712F8">
        <w:rPr>
          <w:rFonts w:asciiTheme="majorHAnsi" w:eastAsia="宋体" w:hAnsiTheme="majorHAnsi" w:cstheme="majorHAnsi"/>
          <w:sz w:val="21"/>
          <w:szCs w:val="21"/>
        </w:rPr>
        <w:t>社会保障。</w:t>
      </w:r>
      <w:r w:rsidR="008935E6" w:rsidRPr="005712F8">
        <w:rPr>
          <w:rFonts w:asciiTheme="majorHAnsi" w:eastAsia="宋体" w:hAnsiTheme="majorHAnsi" w:cstheme="majorHAnsi"/>
          <w:sz w:val="21"/>
          <w:szCs w:val="21"/>
        </w:rPr>
        <w:t>特别是对长期已经闲置的宅基地，又尤其是大量已经破败到无法居住的宅基地，连居住保障功能都无从谈起。</w:t>
      </w:r>
    </w:p>
    <w:p w14:paraId="31FA91D2" w14:textId="1779A1C0" w:rsidR="008935E6" w:rsidRPr="005712F8" w:rsidRDefault="008935E6"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即使是可用的宅基地有居住保障功能，也不是</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社会保障</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00B51DB4" w:rsidRPr="005712F8">
        <w:rPr>
          <w:rFonts w:asciiTheme="majorHAnsi" w:eastAsia="宋体" w:hAnsiTheme="majorHAnsi" w:cstheme="majorHAnsi"/>
          <w:sz w:val="21"/>
          <w:szCs w:val="21"/>
        </w:rPr>
        <w:t>社会保障</w:t>
      </w:r>
      <w:r w:rsidR="00B37057" w:rsidRPr="005712F8">
        <w:rPr>
          <w:rFonts w:asciiTheme="majorHAnsi" w:eastAsia="宋体" w:hAnsiTheme="majorHAnsi" w:cstheme="majorHAnsi"/>
          <w:sz w:val="21"/>
          <w:szCs w:val="21"/>
        </w:rPr>
        <w:t>当以人为本，其</w:t>
      </w:r>
      <w:r w:rsidR="00B51DB4" w:rsidRPr="005712F8">
        <w:rPr>
          <w:rFonts w:asciiTheme="majorHAnsi" w:eastAsia="宋体" w:hAnsiTheme="majorHAnsi" w:cstheme="majorHAnsi"/>
          <w:sz w:val="21"/>
          <w:szCs w:val="21"/>
        </w:rPr>
        <w:t>根本目标是满足公民基本生活水平需要，使之能在暂时或永久丧失劳动能力</w:t>
      </w:r>
      <w:r w:rsidR="00436F4C" w:rsidRPr="005712F8">
        <w:rPr>
          <w:rFonts w:asciiTheme="majorHAnsi" w:eastAsia="宋体" w:hAnsiTheme="majorHAnsi" w:cstheme="majorHAnsi"/>
          <w:sz w:val="21"/>
          <w:szCs w:val="21"/>
        </w:rPr>
        <w:t>、</w:t>
      </w:r>
      <w:r w:rsidR="00B51DB4" w:rsidRPr="005712F8">
        <w:rPr>
          <w:rFonts w:asciiTheme="majorHAnsi" w:eastAsia="宋体" w:hAnsiTheme="majorHAnsi" w:cstheme="majorHAnsi"/>
          <w:sz w:val="21"/>
          <w:szCs w:val="21"/>
        </w:rPr>
        <w:t>或其他各种原因导致生活困难时获得物质</w:t>
      </w:r>
      <w:r w:rsidR="00436F4C" w:rsidRPr="005712F8">
        <w:rPr>
          <w:rFonts w:asciiTheme="majorHAnsi" w:eastAsia="宋体" w:hAnsiTheme="majorHAnsi" w:cstheme="majorHAnsi"/>
          <w:sz w:val="21"/>
          <w:szCs w:val="21"/>
        </w:rPr>
        <w:t>保障</w:t>
      </w:r>
      <w:r w:rsidR="00B51DB4"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社会保障的前提是相关公民共同缴纳，共同享有，分担风险，</w:t>
      </w:r>
      <w:r w:rsidR="003F00DB" w:rsidRPr="005712F8">
        <w:rPr>
          <w:rFonts w:asciiTheme="majorHAnsi" w:eastAsia="宋体" w:hAnsiTheme="majorHAnsi" w:cstheme="majorHAnsi"/>
          <w:sz w:val="21"/>
          <w:szCs w:val="21"/>
        </w:rPr>
        <w:t>但农村的宅基地使用权是农民的财产，</w:t>
      </w:r>
      <w:r w:rsidR="004C1A45">
        <w:rPr>
          <w:rFonts w:asciiTheme="majorHAnsi" w:eastAsia="宋体" w:hAnsiTheme="majorHAnsi" w:cstheme="majorHAnsi" w:hint="eastAsia"/>
          <w:sz w:val="21"/>
          <w:szCs w:val="21"/>
        </w:rPr>
        <w:t>无法成为</w:t>
      </w:r>
      <w:r w:rsidR="003F00DB" w:rsidRPr="005712F8">
        <w:rPr>
          <w:rFonts w:asciiTheme="majorHAnsi" w:eastAsia="宋体" w:hAnsiTheme="majorHAnsi" w:cstheme="majorHAnsi"/>
          <w:sz w:val="21"/>
          <w:szCs w:val="21"/>
        </w:rPr>
        <w:t>社会保障。</w:t>
      </w:r>
      <w:r w:rsidR="005B7F0F" w:rsidRPr="005712F8">
        <w:rPr>
          <w:rFonts w:asciiTheme="majorHAnsi" w:eastAsia="宋体" w:hAnsiTheme="majorHAnsi" w:cstheme="majorHAnsi"/>
          <w:sz w:val="21"/>
          <w:szCs w:val="21"/>
        </w:rPr>
        <w:t>这就好比，在城市里，城市居民拥有参加社会保障的权利，而其住房是其财产，两者不能混为一谈，不能</w:t>
      </w:r>
      <w:r w:rsidR="004042D6">
        <w:rPr>
          <w:rFonts w:asciiTheme="majorHAnsi" w:eastAsia="宋体" w:hAnsiTheme="majorHAnsi" w:cstheme="majorHAnsi"/>
          <w:sz w:val="21"/>
          <w:szCs w:val="21"/>
        </w:rPr>
        <w:t>根据</w:t>
      </w:r>
      <w:r w:rsidR="005B7F0F" w:rsidRPr="005712F8">
        <w:rPr>
          <w:rFonts w:asciiTheme="majorHAnsi" w:eastAsia="宋体" w:hAnsiTheme="majorHAnsi" w:cstheme="majorHAnsi"/>
          <w:sz w:val="21"/>
          <w:szCs w:val="21"/>
        </w:rPr>
        <w:t>一个城市居民有没有自己的住房，而决定让不让其享有城市的社会保障。</w:t>
      </w:r>
    </w:p>
    <w:p w14:paraId="68F34B89" w14:textId="3D96727A" w:rsidR="008821B8" w:rsidRPr="005712F8" w:rsidRDefault="005B7F0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给予农民工的社会保障</w:t>
      </w:r>
      <w:r w:rsidR="00436F4C" w:rsidRPr="005712F8">
        <w:rPr>
          <w:rFonts w:asciiTheme="majorHAnsi" w:eastAsia="宋体" w:hAnsiTheme="majorHAnsi" w:cstheme="majorHAnsi"/>
          <w:sz w:val="21"/>
          <w:szCs w:val="21"/>
        </w:rPr>
        <w:t>应</w:t>
      </w:r>
      <w:r w:rsidRPr="005712F8">
        <w:rPr>
          <w:rFonts w:asciiTheme="majorHAnsi" w:eastAsia="宋体" w:hAnsiTheme="majorHAnsi" w:cstheme="majorHAnsi"/>
          <w:sz w:val="21"/>
          <w:szCs w:val="21"/>
        </w:rPr>
        <w:t>与其事实上的</w:t>
      </w:r>
      <w:r w:rsidR="00436F4C" w:rsidRPr="005712F8">
        <w:rPr>
          <w:rFonts w:asciiTheme="majorHAnsi" w:eastAsia="宋体" w:hAnsiTheme="majorHAnsi" w:cstheme="majorHAnsi"/>
          <w:sz w:val="21"/>
          <w:szCs w:val="21"/>
        </w:rPr>
        <w:t>城市居民</w:t>
      </w:r>
      <w:r w:rsidRPr="005712F8">
        <w:rPr>
          <w:rFonts w:asciiTheme="majorHAnsi" w:eastAsia="宋体" w:hAnsiTheme="majorHAnsi" w:cstheme="majorHAnsi"/>
          <w:sz w:val="21"/>
          <w:szCs w:val="21"/>
        </w:rPr>
        <w:t>身份匹配。</w:t>
      </w:r>
      <w:r w:rsidR="0077526B" w:rsidRPr="005712F8">
        <w:rPr>
          <w:rFonts w:asciiTheme="majorHAnsi" w:eastAsia="宋体" w:hAnsiTheme="majorHAnsi" w:cstheme="majorHAnsi"/>
          <w:sz w:val="21"/>
          <w:szCs w:val="21"/>
        </w:rPr>
        <w:t>随着城镇化的持续推进，绝大部分农民最终都将迁入城市工作和生活。现有研究表明，</w:t>
      </w:r>
      <w:r w:rsidR="0077526B" w:rsidRPr="005712F8">
        <w:rPr>
          <w:rFonts w:asciiTheme="majorHAnsi" w:eastAsia="宋体" w:hAnsiTheme="majorHAnsi" w:cstheme="majorHAnsi"/>
          <w:sz w:val="21"/>
          <w:szCs w:val="21"/>
        </w:rPr>
        <w:t>“</w:t>
      </w:r>
      <w:r w:rsidR="0077526B" w:rsidRPr="005712F8">
        <w:rPr>
          <w:rFonts w:asciiTheme="majorHAnsi" w:eastAsia="宋体" w:hAnsiTheme="majorHAnsi" w:cstheme="majorHAnsi"/>
          <w:sz w:val="21"/>
          <w:szCs w:val="21"/>
        </w:rPr>
        <w:t>农二代</w:t>
      </w:r>
      <w:r w:rsidR="0077526B" w:rsidRPr="005712F8">
        <w:rPr>
          <w:rFonts w:asciiTheme="majorHAnsi" w:eastAsia="宋体" w:hAnsiTheme="majorHAnsi" w:cstheme="majorHAnsi"/>
          <w:sz w:val="21"/>
          <w:szCs w:val="21"/>
        </w:rPr>
        <w:t>”</w:t>
      </w:r>
      <w:r w:rsidR="0077526B" w:rsidRPr="005712F8">
        <w:rPr>
          <w:rFonts w:asciiTheme="majorHAnsi" w:eastAsia="宋体" w:hAnsiTheme="majorHAnsi" w:cstheme="majorHAnsi"/>
          <w:sz w:val="21"/>
          <w:szCs w:val="21"/>
        </w:rPr>
        <w:t>相比于</w:t>
      </w:r>
      <w:r w:rsidR="0077526B" w:rsidRPr="005712F8">
        <w:rPr>
          <w:rFonts w:asciiTheme="majorHAnsi" w:eastAsia="宋体" w:hAnsiTheme="majorHAnsi" w:cstheme="majorHAnsi"/>
          <w:sz w:val="21"/>
          <w:szCs w:val="21"/>
        </w:rPr>
        <w:t>“</w:t>
      </w:r>
      <w:r w:rsidR="0077526B" w:rsidRPr="005712F8">
        <w:rPr>
          <w:rFonts w:asciiTheme="majorHAnsi" w:eastAsia="宋体" w:hAnsiTheme="majorHAnsi" w:cstheme="majorHAnsi"/>
          <w:sz w:val="21"/>
          <w:szCs w:val="21"/>
        </w:rPr>
        <w:t>农一代</w:t>
      </w:r>
      <w:r w:rsidR="0077526B" w:rsidRPr="005712F8">
        <w:rPr>
          <w:rFonts w:asciiTheme="majorHAnsi" w:eastAsia="宋体" w:hAnsiTheme="majorHAnsi" w:cstheme="majorHAnsi"/>
          <w:sz w:val="21"/>
          <w:szCs w:val="21"/>
        </w:rPr>
        <w:t>”</w:t>
      </w:r>
      <w:r w:rsidR="0077526B" w:rsidRPr="005712F8">
        <w:rPr>
          <w:rFonts w:asciiTheme="majorHAnsi" w:eastAsia="宋体" w:hAnsiTheme="majorHAnsi" w:cstheme="majorHAnsi"/>
          <w:sz w:val="21"/>
          <w:szCs w:val="21"/>
        </w:rPr>
        <w:t>，留在城市定居的概率大幅提升，而这一趋势在未来也将更加明显</w:t>
      </w:r>
      <w:r w:rsidR="00F90618">
        <w:rPr>
          <w:rFonts w:asciiTheme="majorHAnsi" w:eastAsia="宋体" w:hAnsiTheme="majorHAnsi" w:cstheme="majorHAnsi" w:hint="eastAsia"/>
          <w:sz w:val="21"/>
          <w:szCs w:val="21"/>
        </w:rPr>
        <w:t>（</w:t>
      </w:r>
      <w:r w:rsidR="00F90618" w:rsidRPr="005712F8">
        <w:rPr>
          <w:rFonts w:asciiTheme="majorHAnsi" w:eastAsia="宋体" w:hAnsiTheme="majorHAnsi" w:cstheme="majorHAnsi"/>
          <w:sz w:val="21"/>
          <w:szCs w:val="21"/>
        </w:rPr>
        <w:t>刘守英、王一鸽，</w:t>
      </w:r>
      <w:r w:rsidR="00F90618" w:rsidRPr="005712F8">
        <w:rPr>
          <w:rFonts w:asciiTheme="majorHAnsi" w:eastAsia="宋体" w:hAnsiTheme="majorHAnsi" w:cstheme="majorHAnsi"/>
          <w:sz w:val="21"/>
          <w:szCs w:val="21"/>
        </w:rPr>
        <w:t>2018</w:t>
      </w:r>
      <w:r w:rsidR="00F90618">
        <w:rPr>
          <w:rFonts w:asciiTheme="majorHAnsi" w:eastAsia="宋体" w:hAnsiTheme="majorHAnsi" w:cstheme="majorHAnsi" w:hint="eastAsia"/>
          <w:sz w:val="21"/>
          <w:szCs w:val="21"/>
        </w:rPr>
        <w:t>）</w:t>
      </w:r>
      <w:r w:rsidR="0077526B"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农民工进城务工，其经济活动已经不是农业，其身份已经事实上不是农民，其需要的是与城市居民相对应的社会保障，包括养老</w:t>
      </w:r>
      <w:r w:rsidR="00A83572">
        <w:rPr>
          <w:rFonts w:asciiTheme="majorHAnsi" w:eastAsia="宋体" w:hAnsiTheme="majorHAnsi" w:cstheme="majorHAnsi" w:hint="eastAsia"/>
          <w:sz w:val="21"/>
          <w:szCs w:val="21"/>
        </w:rPr>
        <w:t>保障</w:t>
      </w:r>
      <w:r w:rsidRPr="005712F8">
        <w:rPr>
          <w:rFonts w:asciiTheme="majorHAnsi" w:eastAsia="宋体" w:hAnsiTheme="majorHAnsi" w:cstheme="majorHAnsi"/>
          <w:sz w:val="21"/>
          <w:szCs w:val="21"/>
        </w:rPr>
        <w:t>、医疗</w:t>
      </w:r>
      <w:r w:rsidR="00A83572">
        <w:rPr>
          <w:rFonts w:asciiTheme="majorHAnsi" w:eastAsia="宋体" w:hAnsiTheme="majorHAnsi" w:cstheme="majorHAnsi" w:hint="eastAsia"/>
          <w:sz w:val="21"/>
          <w:szCs w:val="21"/>
        </w:rPr>
        <w:t>保险</w:t>
      </w:r>
      <w:r w:rsidRPr="005712F8">
        <w:rPr>
          <w:rFonts w:asciiTheme="majorHAnsi" w:eastAsia="宋体" w:hAnsiTheme="majorHAnsi" w:cstheme="majorHAnsi"/>
          <w:sz w:val="21"/>
          <w:szCs w:val="21"/>
        </w:rPr>
        <w:t>、失业</w:t>
      </w:r>
      <w:bookmarkStart w:id="0" w:name="_Hlk53600125"/>
      <w:r w:rsidR="00A83572">
        <w:rPr>
          <w:rFonts w:asciiTheme="majorHAnsi" w:eastAsia="宋体" w:hAnsiTheme="majorHAnsi" w:cstheme="majorHAnsi" w:hint="eastAsia"/>
          <w:sz w:val="21"/>
          <w:szCs w:val="21"/>
        </w:rPr>
        <w:t>保险</w:t>
      </w:r>
      <w:bookmarkEnd w:id="0"/>
      <w:r w:rsidRPr="005712F8">
        <w:rPr>
          <w:rFonts w:asciiTheme="majorHAnsi" w:eastAsia="宋体" w:hAnsiTheme="majorHAnsi" w:cstheme="majorHAnsi"/>
          <w:sz w:val="21"/>
          <w:szCs w:val="21"/>
        </w:rPr>
        <w:t>、廉租房等。在现代化的进程</w:t>
      </w:r>
      <w:r w:rsidRPr="005712F8">
        <w:rPr>
          <w:rFonts w:asciiTheme="majorHAnsi" w:eastAsia="宋体" w:hAnsiTheme="majorHAnsi" w:cstheme="majorHAnsi"/>
          <w:sz w:val="21"/>
          <w:szCs w:val="21"/>
        </w:rPr>
        <w:lastRenderedPageBreak/>
        <w:t>中，不能以农民拥有宅基地为理由，而不给进城务工人员城市社会保障</w:t>
      </w:r>
      <w:r w:rsidR="00436F4C" w:rsidRPr="005712F8">
        <w:rPr>
          <w:rFonts w:asciiTheme="majorHAnsi" w:eastAsia="宋体" w:hAnsiTheme="majorHAnsi" w:cstheme="majorHAnsi"/>
          <w:sz w:val="21"/>
          <w:szCs w:val="21"/>
        </w:rPr>
        <w:t>，让农村来承担城市生活存在的风险</w:t>
      </w:r>
      <w:r w:rsidRPr="005712F8">
        <w:rPr>
          <w:rFonts w:asciiTheme="majorHAnsi" w:eastAsia="宋体" w:hAnsiTheme="majorHAnsi" w:cstheme="majorHAnsi"/>
          <w:sz w:val="21"/>
          <w:szCs w:val="21"/>
        </w:rPr>
        <w:t>。</w:t>
      </w:r>
      <w:r w:rsidR="00B37057" w:rsidRPr="005712F8">
        <w:rPr>
          <w:rFonts w:asciiTheme="majorHAnsi" w:eastAsia="宋体" w:hAnsiTheme="majorHAnsi" w:cstheme="majorHAnsi"/>
          <w:sz w:val="21"/>
          <w:szCs w:val="21"/>
        </w:rPr>
        <w:t>不仅如此，</w:t>
      </w:r>
      <w:r w:rsidR="006558A4" w:rsidRPr="005712F8">
        <w:rPr>
          <w:rFonts w:asciiTheme="majorHAnsi" w:eastAsia="宋体" w:hAnsiTheme="majorHAnsi" w:cstheme="majorHAnsi"/>
          <w:sz w:val="21"/>
          <w:szCs w:val="21"/>
        </w:rPr>
        <w:t>由于</w:t>
      </w:r>
      <w:r w:rsidR="00A03A17" w:rsidRPr="005712F8">
        <w:rPr>
          <w:rFonts w:asciiTheme="majorHAnsi" w:eastAsia="宋体" w:hAnsiTheme="majorHAnsi" w:cstheme="majorHAnsi"/>
          <w:sz w:val="21"/>
          <w:szCs w:val="21"/>
        </w:rPr>
        <w:t>社会保障</w:t>
      </w:r>
      <w:r w:rsidR="006558A4" w:rsidRPr="005712F8">
        <w:rPr>
          <w:rFonts w:asciiTheme="majorHAnsi" w:eastAsia="宋体" w:hAnsiTheme="majorHAnsi" w:cstheme="majorHAnsi"/>
          <w:sz w:val="21"/>
          <w:szCs w:val="21"/>
        </w:rPr>
        <w:t>的</w:t>
      </w:r>
      <w:r w:rsidR="00A03A17" w:rsidRPr="005712F8">
        <w:rPr>
          <w:rFonts w:asciiTheme="majorHAnsi" w:eastAsia="宋体" w:hAnsiTheme="majorHAnsi" w:cstheme="majorHAnsi"/>
          <w:sz w:val="21"/>
          <w:szCs w:val="21"/>
        </w:rPr>
        <w:t>保险属性，参与者规模越大，经济基础越高，抵御个体风险的能力也就越强。</w:t>
      </w:r>
      <w:r w:rsidR="00DA40CB" w:rsidRPr="005712F8">
        <w:rPr>
          <w:rFonts w:asciiTheme="majorHAnsi" w:eastAsia="宋体" w:hAnsiTheme="majorHAnsi" w:cstheme="majorHAnsi"/>
          <w:sz w:val="21"/>
          <w:szCs w:val="21"/>
        </w:rPr>
        <w:t>由于人口集聚带来的规模效应，城市地区提供社会保障人均成本更低，效果更佳。</w:t>
      </w:r>
    </w:p>
    <w:p w14:paraId="6995AA60" w14:textId="0A9B4946" w:rsidR="00C57369" w:rsidRPr="005712F8" w:rsidRDefault="008821B8"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因此，</w:t>
      </w:r>
      <w:r w:rsidR="00E82C45" w:rsidRPr="005712F8">
        <w:rPr>
          <w:rFonts w:asciiTheme="majorHAnsi" w:eastAsia="宋体" w:hAnsiTheme="majorHAnsi" w:cstheme="majorHAnsi"/>
          <w:sz w:val="21"/>
          <w:szCs w:val="21"/>
        </w:rPr>
        <w:t>面对我国</w:t>
      </w:r>
      <w:r w:rsidR="00436F4C" w:rsidRPr="005712F8">
        <w:rPr>
          <w:rFonts w:asciiTheme="majorHAnsi" w:eastAsia="宋体" w:hAnsiTheme="majorHAnsi" w:cstheme="majorHAnsi"/>
          <w:sz w:val="21"/>
          <w:szCs w:val="21"/>
        </w:rPr>
        <w:t>城市化和</w:t>
      </w:r>
      <w:r w:rsidR="00E82C45" w:rsidRPr="005712F8">
        <w:rPr>
          <w:rFonts w:asciiTheme="majorHAnsi" w:eastAsia="宋体" w:hAnsiTheme="majorHAnsi" w:cstheme="majorHAnsi"/>
          <w:sz w:val="21"/>
          <w:szCs w:val="21"/>
        </w:rPr>
        <w:t>集聚发展的大趋势，限制农村宅基地权利流转无法为农户起到社会保障的作用。与之相对，</w:t>
      </w:r>
      <w:r w:rsidR="00436F4C" w:rsidRPr="005712F8">
        <w:rPr>
          <w:rFonts w:asciiTheme="majorHAnsi" w:eastAsia="宋体" w:hAnsiTheme="majorHAnsi" w:cstheme="majorHAnsi"/>
          <w:sz w:val="21"/>
          <w:szCs w:val="21"/>
        </w:rPr>
        <w:t>应</w:t>
      </w:r>
      <w:r w:rsidR="00E82C45" w:rsidRPr="005712F8">
        <w:rPr>
          <w:rFonts w:asciiTheme="majorHAnsi" w:eastAsia="宋体" w:hAnsiTheme="majorHAnsi" w:cstheme="majorHAnsi"/>
          <w:sz w:val="21"/>
          <w:szCs w:val="21"/>
        </w:rPr>
        <w:t>顺应人口流动趋势，完善全国统筹的社会保障体系</w:t>
      </w:r>
      <w:r w:rsidRPr="005712F8">
        <w:rPr>
          <w:rFonts w:asciiTheme="majorHAnsi" w:eastAsia="宋体" w:hAnsiTheme="majorHAnsi" w:cstheme="majorHAnsi"/>
          <w:sz w:val="21"/>
          <w:szCs w:val="21"/>
        </w:rPr>
        <w:t>，</w:t>
      </w:r>
      <w:r w:rsidR="00E82C45" w:rsidRPr="005712F8">
        <w:rPr>
          <w:rFonts w:asciiTheme="majorHAnsi" w:eastAsia="宋体" w:hAnsiTheme="majorHAnsi" w:cstheme="majorHAnsi"/>
          <w:sz w:val="21"/>
          <w:szCs w:val="21"/>
        </w:rPr>
        <w:t>在农村地区引导宅基地的有序退出和市场流转、探索高效的土地和资源利用方式、推进农业规模化和现代化发展；</w:t>
      </w:r>
      <w:r w:rsidR="00436F4C" w:rsidRPr="005712F8">
        <w:rPr>
          <w:rFonts w:asciiTheme="majorHAnsi" w:eastAsia="宋体" w:hAnsiTheme="majorHAnsi" w:cstheme="majorHAnsi"/>
          <w:sz w:val="21"/>
          <w:szCs w:val="21"/>
        </w:rPr>
        <w:t>应</w:t>
      </w:r>
      <w:r w:rsidR="00E82C45" w:rsidRPr="005712F8">
        <w:rPr>
          <w:rFonts w:asciiTheme="majorHAnsi" w:eastAsia="宋体" w:hAnsiTheme="majorHAnsi" w:cstheme="majorHAnsi"/>
          <w:sz w:val="21"/>
          <w:szCs w:val="21"/>
        </w:rPr>
        <w:t>在城市地区</w:t>
      </w:r>
      <w:r w:rsidR="00436F4C" w:rsidRPr="005712F8">
        <w:rPr>
          <w:rFonts w:asciiTheme="majorHAnsi" w:eastAsia="宋体" w:hAnsiTheme="majorHAnsi" w:cstheme="majorHAnsi"/>
          <w:sz w:val="21"/>
          <w:szCs w:val="21"/>
        </w:rPr>
        <w:t>针对有意愿留城且有就业的农民，</w:t>
      </w:r>
      <w:r w:rsidRPr="005712F8">
        <w:rPr>
          <w:rFonts w:asciiTheme="majorHAnsi" w:eastAsia="宋体" w:hAnsiTheme="majorHAnsi" w:cstheme="majorHAnsi"/>
          <w:sz w:val="21"/>
          <w:szCs w:val="21"/>
        </w:rPr>
        <w:t>提供均等化公共服务和社会保障</w:t>
      </w:r>
      <w:r w:rsidR="00436F4C"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引导农民工</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市民化</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00436F4C" w:rsidRPr="005712F8">
        <w:rPr>
          <w:rFonts w:asciiTheme="majorHAnsi" w:eastAsia="宋体" w:hAnsiTheme="majorHAnsi" w:cstheme="majorHAnsi"/>
          <w:sz w:val="21"/>
          <w:szCs w:val="21"/>
        </w:rPr>
        <w:t>加快农民工融入城市。</w:t>
      </w:r>
    </w:p>
    <w:p w14:paraId="6008778B" w14:textId="24CBD189" w:rsidR="00845739" w:rsidRPr="002E100C" w:rsidRDefault="00761D2A" w:rsidP="000A3CE8">
      <w:pPr>
        <w:pStyle w:val="afff"/>
      </w:pPr>
      <w:r w:rsidRPr="002E100C">
        <w:t>（</w:t>
      </w:r>
      <w:r w:rsidR="00255759" w:rsidRPr="002E100C">
        <w:t>三</w:t>
      </w:r>
      <w:r w:rsidRPr="002E100C">
        <w:t>）</w:t>
      </w:r>
      <w:r w:rsidR="00845739" w:rsidRPr="002E100C">
        <w:t>宅基地权利</w:t>
      </w:r>
      <w:r w:rsidR="00DE6F9A" w:rsidRPr="002E100C">
        <w:t>的可</w:t>
      </w:r>
      <w:r w:rsidR="00845739" w:rsidRPr="002E100C">
        <w:t>分割</w:t>
      </w:r>
      <w:r w:rsidR="00DE6F9A" w:rsidRPr="002E100C">
        <w:t>性</w:t>
      </w:r>
    </w:p>
    <w:p w14:paraId="3E0154C1" w14:textId="73A35E50" w:rsidR="00FE058E" w:rsidRPr="005712F8" w:rsidRDefault="00A87ADE"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产权具有可分割性</w:t>
      </w:r>
      <w:r w:rsidR="00436F4C"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宅基地的权利也</w:t>
      </w:r>
      <w:r w:rsidR="00FE058E" w:rsidRPr="005712F8">
        <w:rPr>
          <w:rFonts w:asciiTheme="majorHAnsi" w:eastAsia="宋体" w:hAnsiTheme="majorHAnsi" w:cstheme="majorHAnsi"/>
          <w:sz w:val="21"/>
          <w:szCs w:val="21"/>
        </w:rPr>
        <w:t>应当</w:t>
      </w:r>
      <w:r w:rsidRPr="005712F8">
        <w:rPr>
          <w:rFonts w:asciiTheme="majorHAnsi" w:eastAsia="宋体" w:hAnsiTheme="majorHAnsi" w:cstheme="majorHAnsi"/>
          <w:sz w:val="21"/>
          <w:szCs w:val="21"/>
        </w:rPr>
        <w:t>可以进行</w:t>
      </w:r>
      <w:r w:rsidR="00FE058E" w:rsidRPr="005712F8">
        <w:rPr>
          <w:rFonts w:asciiTheme="majorHAnsi" w:eastAsia="宋体" w:hAnsiTheme="majorHAnsi" w:cstheme="majorHAnsi"/>
          <w:sz w:val="21"/>
          <w:szCs w:val="21"/>
        </w:rPr>
        <w:t>分解。</w:t>
      </w:r>
    </w:p>
    <w:p w14:paraId="40528D12" w14:textId="4D14F63A" w:rsidR="00A87ADE" w:rsidRPr="005712F8" w:rsidRDefault="00FE058E"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根据产权理论，产权的可分割性既</w:t>
      </w:r>
      <w:r w:rsidR="003A1800" w:rsidRPr="005712F8">
        <w:rPr>
          <w:rFonts w:asciiTheme="majorHAnsi" w:eastAsia="宋体" w:hAnsiTheme="majorHAnsi" w:cstheme="majorHAnsi"/>
          <w:sz w:val="21"/>
          <w:szCs w:val="21"/>
        </w:rPr>
        <w:t>能</w:t>
      </w:r>
      <w:r w:rsidRPr="005712F8">
        <w:rPr>
          <w:rFonts w:asciiTheme="majorHAnsi" w:eastAsia="宋体" w:hAnsiTheme="majorHAnsi" w:cstheme="majorHAnsi"/>
          <w:sz w:val="21"/>
          <w:szCs w:val="21"/>
        </w:rPr>
        <w:t>体现在权利的内容和程度上，也</w:t>
      </w:r>
      <w:r w:rsidR="003A1800" w:rsidRPr="005712F8">
        <w:rPr>
          <w:rFonts w:asciiTheme="majorHAnsi" w:eastAsia="宋体" w:hAnsiTheme="majorHAnsi" w:cstheme="majorHAnsi"/>
          <w:sz w:val="21"/>
          <w:szCs w:val="21"/>
        </w:rPr>
        <w:t>能</w:t>
      </w:r>
      <w:r w:rsidRPr="005712F8">
        <w:rPr>
          <w:rFonts w:asciiTheme="majorHAnsi" w:eastAsia="宋体" w:hAnsiTheme="majorHAnsi" w:cstheme="majorHAnsi"/>
          <w:sz w:val="21"/>
          <w:szCs w:val="21"/>
        </w:rPr>
        <w:t>体现在权利主体上。</w:t>
      </w:r>
      <w:r w:rsidR="003A1800" w:rsidRPr="005712F8">
        <w:rPr>
          <w:rFonts w:asciiTheme="majorHAnsi" w:eastAsia="宋体" w:hAnsiTheme="majorHAnsi" w:cstheme="majorHAnsi"/>
          <w:sz w:val="21"/>
          <w:szCs w:val="21"/>
        </w:rPr>
        <w:t>对于前者，产权可以分解为使用权、收益权、处置权甚至更加细致；对于后者，财产的某些权利可以分属于多个主体，不一定为该财产的所有人。</w:t>
      </w:r>
      <w:r w:rsidR="002C76F2" w:rsidRPr="005712F8">
        <w:rPr>
          <w:rFonts w:asciiTheme="majorHAnsi" w:eastAsia="宋体" w:hAnsiTheme="majorHAnsi" w:cstheme="majorHAnsi"/>
          <w:sz w:val="21"/>
          <w:szCs w:val="21"/>
        </w:rPr>
        <w:t>由于</w:t>
      </w:r>
      <w:r w:rsidR="00AF1CBB" w:rsidRPr="005712F8">
        <w:rPr>
          <w:rFonts w:asciiTheme="majorHAnsi" w:eastAsia="宋体" w:hAnsiTheme="majorHAnsi" w:cstheme="majorHAnsi"/>
          <w:sz w:val="21"/>
          <w:szCs w:val="21"/>
        </w:rPr>
        <w:t>产权</w:t>
      </w:r>
      <w:r w:rsidR="002C76F2" w:rsidRPr="005712F8">
        <w:rPr>
          <w:rFonts w:asciiTheme="majorHAnsi" w:eastAsia="宋体" w:hAnsiTheme="majorHAnsi" w:cstheme="majorHAnsi"/>
          <w:sz w:val="21"/>
          <w:szCs w:val="21"/>
        </w:rPr>
        <w:t>可分割属性，</w:t>
      </w:r>
      <w:r w:rsidR="00AF1CBB" w:rsidRPr="005712F8">
        <w:rPr>
          <w:rFonts w:asciiTheme="majorHAnsi" w:eastAsia="宋体" w:hAnsiTheme="majorHAnsi" w:cstheme="majorHAnsi"/>
          <w:sz w:val="21"/>
          <w:szCs w:val="21"/>
        </w:rPr>
        <w:t>不同主体对相同财产不同方面和程度的需求可以被同时满足，资源配置更加灵活，效率更高。</w:t>
      </w:r>
    </w:p>
    <w:p w14:paraId="613A7D62" w14:textId="5783049C" w:rsidR="00AF1CBB" w:rsidRPr="005712F8" w:rsidRDefault="00AF1CBB"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然而，产权的可分割性只有在产权明确界定的基础上才能发挥作用，包括对权利主体、行使权能、行使范围等多方面的界定。若产权界定不清，即使对其进行一定程度的分解，产权的利用效率也很难提高。</w:t>
      </w:r>
      <w:r w:rsidR="00393F16" w:rsidRPr="005712F8">
        <w:rPr>
          <w:rFonts w:asciiTheme="majorHAnsi" w:eastAsia="宋体" w:hAnsiTheme="majorHAnsi" w:cstheme="majorHAnsi"/>
          <w:sz w:val="21"/>
          <w:szCs w:val="21"/>
        </w:rPr>
        <w:t>我国现行的宅基地制度仍然存在宅基地权利界定混乱的问题，这也是土地利用效率低下的重要原因。</w:t>
      </w:r>
      <w:r w:rsidR="00974C09" w:rsidRPr="005712F8">
        <w:rPr>
          <w:rFonts w:asciiTheme="majorHAnsi" w:eastAsia="宋体" w:hAnsiTheme="majorHAnsi" w:cstheme="majorHAnsi"/>
          <w:sz w:val="21"/>
          <w:szCs w:val="21"/>
        </w:rPr>
        <w:t>法律赋予农户对宅基地使用和占有的权利，但对于</w:t>
      </w:r>
      <w:r w:rsidR="002679BE" w:rsidRPr="005712F8">
        <w:rPr>
          <w:rFonts w:asciiTheme="majorHAnsi" w:eastAsia="宋体" w:hAnsiTheme="majorHAnsi" w:cstheme="majorHAnsi"/>
          <w:sz w:val="21"/>
          <w:szCs w:val="21"/>
        </w:rPr>
        <w:t>其在占有期间的</w:t>
      </w:r>
      <w:r w:rsidR="00974C09" w:rsidRPr="005712F8">
        <w:rPr>
          <w:rFonts w:asciiTheme="majorHAnsi" w:eastAsia="宋体" w:hAnsiTheme="majorHAnsi" w:cstheme="majorHAnsi"/>
          <w:sz w:val="21"/>
          <w:szCs w:val="21"/>
        </w:rPr>
        <w:t>收益和处置权却无明确规定。即使在宅基地改革试点地区，宅基地</w:t>
      </w:r>
      <w:r w:rsidR="002679BE" w:rsidRPr="005712F8">
        <w:rPr>
          <w:rFonts w:asciiTheme="majorHAnsi" w:eastAsia="宋体" w:hAnsiTheme="majorHAnsi" w:cstheme="majorHAnsi"/>
          <w:sz w:val="21"/>
          <w:szCs w:val="21"/>
        </w:rPr>
        <w:t>权利能否转让，由谁行使，转让对象，转让收益分配等等也均无</w:t>
      </w:r>
      <w:r w:rsidR="0050315F" w:rsidRPr="005712F8">
        <w:rPr>
          <w:rFonts w:asciiTheme="majorHAnsi" w:eastAsia="宋体" w:hAnsiTheme="majorHAnsi" w:cstheme="majorHAnsi"/>
          <w:sz w:val="21"/>
          <w:szCs w:val="21"/>
        </w:rPr>
        <w:t>明确和</w:t>
      </w:r>
      <w:r w:rsidR="002679BE" w:rsidRPr="005712F8">
        <w:rPr>
          <w:rFonts w:asciiTheme="majorHAnsi" w:eastAsia="宋体" w:hAnsiTheme="majorHAnsi" w:cstheme="majorHAnsi"/>
          <w:sz w:val="21"/>
          <w:szCs w:val="21"/>
        </w:rPr>
        <w:t>统一规定</w:t>
      </w:r>
      <w:r w:rsidR="00483DB6" w:rsidRPr="0054442F">
        <w:rPr>
          <w:rFonts w:asciiTheme="majorHAnsi" w:eastAsia="宋体" w:hAnsiTheme="majorHAnsi" w:cstheme="majorHAnsi" w:hint="eastAsia"/>
          <w:sz w:val="21"/>
          <w:szCs w:val="21"/>
        </w:rPr>
        <w:t>（</w:t>
      </w:r>
      <w:r w:rsidR="008B214D" w:rsidRPr="0054442F">
        <w:rPr>
          <w:rFonts w:asciiTheme="majorHAnsi" w:eastAsia="宋体" w:hAnsiTheme="majorHAnsi" w:cstheme="majorHAnsi" w:hint="eastAsia"/>
          <w:sz w:val="21"/>
          <w:szCs w:val="21"/>
        </w:rPr>
        <w:t>赵新龙，</w:t>
      </w:r>
      <w:r w:rsidR="008B214D" w:rsidRPr="0054442F">
        <w:rPr>
          <w:rFonts w:asciiTheme="majorHAnsi" w:eastAsia="宋体" w:hAnsiTheme="majorHAnsi" w:cstheme="majorHAnsi" w:hint="eastAsia"/>
          <w:sz w:val="21"/>
          <w:szCs w:val="21"/>
        </w:rPr>
        <w:t>2</w:t>
      </w:r>
      <w:r w:rsidR="008B214D" w:rsidRPr="0054442F">
        <w:rPr>
          <w:rFonts w:asciiTheme="majorHAnsi" w:eastAsia="宋体" w:hAnsiTheme="majorHAnsi" w:cstheme="majorHAnsi"/>
          <w:sz w:val="21"/>
          <w:szCs w:val="21"/>
        </w:rPr>
        <w:t>020</w:t>
      </w:r>
      <w:r w:rsidR="00483DB6" w:rsidRPr="0054442F">
        <w:rPr>
          <w:rFonts w:asciiTheme="majorHAnsi" w:eastAsia="宋体" w:hAnsiTheme="majorHAnsi" w:cstheme="majorHAnsi" w:hint="eastAsia"/>
          <w:sz w:val="21"/>
          <w:szCs w:val="21"/>
        </w:rPr>
        <w:t>）</w:t>
      </w:r>
      <w:r w:rsidR="002679BE" w:rsidRPr="0054442F">
        <w:rPr>
          <w:rFonts w:asciiTheme="majorHAnsi" w:eastAsia="宋体" w:hAnsiTheme="majorHAnsi" w:cstheme="majorHAnsi"/>
          <w:sz w:val="21"/>
          <w:szCs w:val="21"/>
        </w:rPr>
        <w:t>。</w:t>
      </w:r>
    </w:p>
    <w:p w14:paraId="73B97363" w14:textId="0256B84F" w:rsidR="00B97F10" w:rsidRPr="005712F8" w:rsidRDefault="002679BE"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若希望在盘活宅基地的同时保护农户和农村集体的利益，势必需要在法规上给出宅基地权利的明确界定。</w:t>
      </w:r>
      <w:r w:rsidR="00D20B53" w:rsidRPr="005712F8">
        <w:rPr>
          <w:rFonts w:asciiTheme="majorHAnsi" w:eastAsia="宋体" w:hAnsiTheme="majorHAnsi" w:cstheme="majorHAnsi"/>
          <w:sz w:val="21"/>
          <w:szCs w:val="21"/>
        </w:rPr>
        <w:t>“</w:t>
      </w:r>
      <w:r w:rsidR="00D20B53" w:rsidRPr="005712F8">
        <w:rPr>
          <w:rFonts w:asciiTheme="majorHAnsi" w:eastAsia="宋体" w:hAnsiTheme="majorHAnsi" w:cstheme="majorHAnsi"/>
          <w:sz w:val="21"/>
          <w:szCs w:val="21"/>
        </w:rPr>
        <w:t>三权分置</w:t>
      </w:r>
      <w:r w:rsidR="00D20B53" w:rsidRPr="005712F8">
        <w:rPr>
          <w:rFonts w:asciiTheme="majorHAnsi" w:eastAsia="宋体" w:hAnsiTheme="majorHAnsi" w:cstheme="majorHAnsi"/>
          <w:sz w:val="21"/>
          <w:szCs w:val="21"/>
        </w:rPr>
        <w:t>”</w:t>
      </w:r>
      <w:r w:rsidR="00D20B53" w:rsidRPr="005712F8">
        <w:rPr>
          <w:rFonts w:asciiTheme="majorHAnsi" w:eastAsia="宋体" w:hAnsiTheme="majorHAnsi" w:cstheme="majorHAnsi"/>
          <w:sz w:val="21"/>
          <w:szCs w:val="21"/>
        </w:rPr>
        <w:t>为宅基地改革提供了一个方向，但改革有效的前提是明确宅基地所有权、宅基地使用权和农房所有权的权利主体、内容、范围和关系。从福利最大化的角度来说，想要更高效地利用闲置宅基地，就</w:t>
      </w:r>
      <w:r w:rsidR="00103E58" w:rsidRPr="005712F8">
        <w:rPr>
          <w:rFonts w:asciiTheme="majorHAnsi" w:eastAsia="宋体" w:hAnsiTheme="majorHAnsi" w:cstheme="majorHAnsi"/>
          <w:sz w:val="21"/>
          <w:szCs w:val="21"/>
        </w:rPr>
        <w:t>应当</w:t>
      </w:r>
      <w:r w:rsidR="00D20B53" w:rsidRPr="005712F8">
        <w:rPr>
          <w:rFonts w:asciiTheme="majorHAnsi" w:eastAsia="宋体" w:hAnsiTheme="majorHAnsi" w:cstheme="majorHAnsi"/>
          <w:sz w:val="21"/>
          <w:szCs w:val="21"/>
        </w:rPr>
        <w:t>赋予和保护农户对</w:t>
      </w:r>
      <w:r w:rsidR="0050315F" w:rsidRPr="005712F8">
        <w:rPr>
          <w:rFonts w:asciiTheme="majorHAnsi" w:eastAsia="宋体" w:hAnsiTheme="majorHAnsi" w:cstheme="majorHAnsi"/>
          <w:sz w:val="21"/>
          <w:szCs w:val="21"/>
        </w:rPr>
        <w:t>合法合规的</w:t>
      </w:r>
      <w:r w:rsidR="00D20B53" w:rsidRPr="005712F8">
        <w:rPr>
          <w:rFonts w:asciiTheme="majorHAnsi" w:eastAsia="宋体" w:hAnsiTheme="majorHAnsi" w:cstheme="majorHAnsi"/>
          <w:sz w:val="21"/>
          <w:szCs w:val="21"/>
        </w:rPr>
        <w:t>宅基地更充分的占有、使用、收益和转让权</w:t>
      </w:r>
      <w:r w:rsidR="00DA5AA6" w:rsidRPr="005712F8">
        <w:rPr>
          <w:rFonts w:asciiTheme="majorHAnsi" w:eastAsia="宋体" w:hAnsiTheme="majorHAnsi" w:cstheme="majorHAnsi"/>
          <w:sz w:val="21"/>
          <w:szCs w:val="21"/>
        </w:rPr>
        <w:t>。</w:t>
      </w:r>
    </w:p>
    <w:p w14:paraId="3FDEE7B0" w14:textId="0EC60518" w:rsidR="00845739" w:rsidRPr="002E100C" w:rsidRDefault="00761D2A" w:rsidP="000A3CE8">
      <w:pPr>
        <w:pStyle w:val="afff"/>
      </w:pPr>
      <w:r w:rsidRPr="002E100C">
        <w:t>（</w:t>
      </w:r>
      <w:r w:rsidR="00255759" w:rsidRPr="002E100C">
        <w:t>四</w:t>
      </w:r>
      <w:r w:rsidRPr="002E100C">
        <w:t>）</w:t>
      </w:r>
      <w:r w:rsidR="00845739" w:rsidRPr="002E100C">
        <w:t>宅基地权利的价值取决于产业与地理</w:t>
      </w:r>
      <w:r w:rsidR="004042D6">
        <w:t>，</w:t>
      </w:r>
      <w:r w:rsidR="004042D6">
        <w:rPr>
          <w:rFonts w:hint="eastAsia"/>
        </w:rPr>
        <w:t>其</w:t>
      </w:r>
      <w:r w:rsidR="004042D6">
        <w:t>对应的建设用地指标可异地使用</w:t>
      </w:r>
    </w:p>
    <w:p w14:paraId="2A5C93A5" w14:textId="7BFADBA0" w:rsidR="00CC46C7" w:rsidRPr="005712F8" w:rsidRDefault="00345C84"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在宅基地有偿退出的过程中，需要对宅基地价值进行科学评估，尤其是在目前对宅基地权利交易管控较为严格，市场无法很好发挥价格机制的情况下。宅基地的价值取决于宅基地所处的地理位置和周边产业发展情况。地形和气候影响农村农业生产条件，</w:t>
      </w:r>
      <w:r w:rsidR="00CC46C7" w:rsidRPr="005712F8">
        <w:rPr>
          <w:rFonts w:asciiTheme="majorHAnsi" w:eastAsia="宋体" w:hAnsiTheme="majorHAnsi" w:cstheme="majorHAnsi"/>
          <w:sz w:val="21"/>
          <w:szCs w:val="21"/>
        </w:rPr>
        <w:t>与中心城市的距</w:t>
      </w:r>
      <w:r w:rsidR="00CC46C7" w:rsidRPr="005712F8">
        <w:rPr>
          <w:rFonts w:asciiTheme="majorHAnsi" w:eastAsia="宋体" w:hAnsiTheme="majorHAnsi" w:cstheme="majorHAnsi"/>
          <w:sz w:val="21"/>
          <w:szCs w:val="21"/>
        </w:rPr>
        <w:lastRenderedPageBreak/>
        <w:t>离和便利性影响</w:t>
      </w:r>
      <w:r w:rsidR="0050315F" w:rsidRPr="005712F8">
        <w:rPr>
          <w:rFonts w:asciiTheme="majorHAnsi" w:eastAsia="宋体" w:hAnsiTheme="majorHAnsi" w:cstheme="majorHAnsi"/>
          <w:sz w:val="21"/>
          <w:szCs w:val="21"/>
        </w:rPr>
        <w:t>特定</w:t>
      </w:r>
      <w:r w:rsidR="00CC46C7" w:rsidRPr="005712F8">
        <w:rPr>
          <w:rFonts w:asciiTheme="majorHAnsi" w:eastAsia="宋体" w:hAnsiTheme="majorHAnsi" w:cstheme="majorHAnsi"/>
          <w:sz w:val="21"/>
          <w:szCs w:val="21"/>
        </w:rPr>
        <w:t>区位城市化的潜力，以上均对该地区产业的形成和发展产生重要影响</w:t>
      </w:r>
      <w:r w:rsidR="00574759" w:rsidRPr="005712F8">
        <w:rPr>
          <w:rFonts w:asciiTheme="majorHAnsi" w:eastAsia="宋体" w:hAnsiTheme="majorHAnsi" w:cstheme="majorHAnsi"/>
          <w:sz w:val="21"/>
          <w:szCs w:val="21"/>
        </w:rPr>
        <w:t>，并且最终</w:t>
      </w:r>
      <w:r w:rsidR="00CC46C7" w:rsidRPr="005712F8">
        <w:rPr>
          <w:rFonts w:asciiTheme="majorHAnsi" w:eastAsia="宋体" w:hAnsiTheme="majorHAnsi" w:cstheme="majorHAnsi"/>
          <w:sz w:val="21"/>
          <w:szCs w:val="21"/>
        </w:rPr>
        <w:t>资本化为</w:t>
      </w:r>
      <w:r w:rsidR="00574759" w:rsidRPr="005712F8">
        <w:rPr>
          <w:rFonts w:asciiTheme="majorHAnsi" w:eastAsia="宋体" w:hAnsiTheme="majorHAnsi" w:cstheme="majorHAnsi"/>
          <w:sz w:val="21"/>
          <w:szCs w:val="21"/>
        </w:rPr>
        <w:t>宅基地的</w:t>
      </w:r>
      <w:r w:rsidR="00CC46C7" w:rsidRPr="005712F8">
        <w:rPr>
          <w:rFonts w:asciiTheme="majorHAnsi" w:eastAsia="宋体" w:hAnsiTheme="majorHAnsi" w:cstheme="majorHAnsi"/>
          <w:sz w:val="21"/>
          <w:szCs w:val="21"/>
        </w:rPr>
        <w:t>价值</w:t>
      </w:r>
      <w:r w:rsidR="00574759" w:rsidRPr="005712F8">
        <w:rPr>
          <w:rFonts w:asciiTheme="majorHAnsi" w:eastAsia="宋体" w:hAnsiTheme="majorHAnsi" w:cstheme="majorHAnsi"/>
          <w:sz w:val="21"/>
          <w:szCs w:val="21"/>
        </w:rPr>
        <w:t>。因此，</w:t>
      </w:r>
      <w:r w:rsidR="00CC46C7" w:rsidRPr="005712F8">
        <w:rPr>
          <w:rFonts w:asciiTheme="majorHAnsi" w:eastAsia="宋体" w:hAnsiTheme="majorHAnsi" w:cstheme="majorHAnsi"/>
          <w:sz w:val="21"/>
          <w:szCs w:val="21"/>
        </w:rPr>
        <w:t>在制定</w:t>
      </w:r>
      <w:r w:rsidR="00444D84" w:rsidRPr="005712F8">
        <w:rPr>
          <w:rFonts w:asciiTheme="majorHAnsi" w:eastAsia="宋体" w:hAnsiTheme="majorHAnsi" w:cstheme="majorHAnsi"/>
          <w:sz w:val="21"/>
          <w:szCs w:val="21"/>
        </w:rPr>
        <w:t>有效利用闲置宅基地相关</w:t>
      </w:r>
      <w:r w:rsidR="00CC46C7" w:rsidRPr="005712F8">
        <w:rPr>
          <w:rFonts w:asciiTheme="majorHAnsi" w:eastAsia="宋体" w:hAnsiTheme="majorHAnsi" w:cstheme="majorHAnsi"/>
          <w:sz w:val="21"/>
          <w:szCs w:val="21"/>
        </w:rPr>
        <w:t>政策时，</w:t>
      </w:r>
      <w:r w:rsidR="00B72E02" w:rsidRPr="005712F8">
        <w:rPr>
          <w:rFonts w:asciiTheme="majorHAnsi" w:eastAsia="宋体" w:hAnsiTheme="majorHAnsi" w:cstheme="majorHAnsi"/>
          <w:sz w:val="21"/>
          <w:szCs w:val="21"/>
        </w:rPr>
        <w:t>应该更加灵活适度</w:t>
      </w:r>
      <w:r w:rsidR="005B05D0" w:rsidRPr="005712F8">
        <w:rPr>
          <w:rFonts w:asciiTheme="majorHAnsi" w:eastAsia="宋体" w:hAnsiTheme="majorHAnsi" w:cstheme="majorHAnsi"/>
          <w:sz w:val="21"/>
          <w:szCs w:val="21"/>
        </w:rPr>
        <w:t>、</w:t>
      </w:r>
      <w:r w:rsidR="00B72E02" w:rsidRPr="005712F8">
        <w:rPr>
          <w:rFonts w:asciiTheme="majorHAnsi" w:eastAsia="宋体" w:hAnsiTheme="majorHAnsi" w:cstheme="majorHAnsi"/>
          <w:sz w:val="21"/>
          <w:szCs w:val="21"/>
        </w:rPr>
        <w:t>因地制宜</w:t>
      </w:r>
      <w:r w:rsidR="005B05D0" w:rsidRPr="005712F8">
        <w:rPr>
          <w:rFonts w:asciiTheme="majorHAnsi" w:eastAsia="宋体" w:hAnsiTheme="majorHAnsi" w:cstheme="majorHAnsi"/>
          <w:sz w:val="21"/>
          <w:szCs w:val="21"/>
        </w:rPr>
        <w:t>，</w:t>
      </w:r>
      <w:r w:rsidR="00444D84" w:rsidRPr="005712F8">
        <w:rPr>
          <w:rFonts w:asciiTheme="majorHAnsi" w:eastAsia="宋体" w:hAnsiTheme="majorHAnsi" w:cstheme="majorHAnsi"/>
          <w:sz w:val="21"/>
          <w:szCs w:val="21"/>
        </w:rPr>
        <w:t>充分考虑地理与产业的比较优势，决定土地退出和利用形式</w:t>
      </w:r>
      <w:r w:rsidR="00574759" w:rsidRPr="005712F8">
        <w:rPr>
          <w:rFonts w:asciiTheme="majorHAnsi" w:eastAsia="宋体" w:hAnsiTheme="majorHAnsi" w:cstheme="majorHAnsi"/>
          <w:sz w:val="21"/>
          <w:szCs w:val="21"/>
        </w:rPr>
        <w:t>。</w:t>
      </w:r>
    </w:p>
    <w:p w14:paraId="4EA8DE3D" w14:textId="7B9EE001" w:rsidR="001B243C" w:rsidRPr="005712F8" w:rsidRDefault="005F44E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比如说，在土地价值相对较低、交通不便利的远离城市的农村地区，政府可以统筹安排土地退出，充分利用</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增减挂钩</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占补平衡</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等</w:t>
      </w:r>
      <w:r w:rsidR="001B243C" w:rsidRPr="005712F8">
        <w:rPr>
          <w:rFonts w:asciiTheme="majorHAnsi" w:eastAsia="宋体" w:hAnsiTheme="majorHAnsi" w:cstheme="majorHAnsi"/>
          <w:sz w:val="21"/>
          <w:szCs w:val="21"/>
        </w:rPr>
        <w:t>政策</w:t>
      </w:r>
      <w:r w:rsidRPr="005712F8">
        <w:rPr>
          <w:rFonts w:asciiTheme="majorHAnsi" w:eastAsia="宋体" w:hAnsiTheme="majorHAnsi" w:cstheme="majorHAnsi"/>
          <w:sz w:val="21"/>
          <w:szCs w:val="21"/>
        </w:rPr>
        <w:t>对闲置宅基地复垦交易</w:t>
      </w:r>
      <w:r w:rsidR="0050315F" w:rsidRPr="005712F8">
        <w:rPr>
          <w:rFonts w:asciiTheme="majorHAnsi" w:eastAsia="宋体" w:hAnsiTheme="majorHAnsi" w:cstheme="majorHAnsi"/>
          <w:sz w:val="21"/>
          <w:szCs w:val="21"/>
        </w:rPr>
        <w:t>，将宅基地使用权转化为</w:t>
      </w:r>
      <w:r w:rsidR="0050315F" w:rsidRPr="005712F8">
        <w:rPr>
          <w:rFonts w:asciiTheme="majorHAnsi" w:eastAsia="宋体" w:hAnsiTheme="majorHAnsi" w:cstheme="majorHAnsi"/>
          <w:sz w:val="21"/>
          <w:szCs w:val="21"/>
        </w:rPr>
        <w:t>“</w:t>
      </w:r>
      <w:r w:rsidR="0050315F" w:rsidRPr="005712F8">
        <w:rPr>
          <w:rFonts w:asciiTheme="majorHAnsi" w:eastAsia="宋体" w:hAnsiTheme="majorHAnsi" w:cstheme="majorHAnsi"/>
          <w:sz w:val="21"/>
          <w:szCs w:val="21"/>
        </w:rPr>
        <w:t>建设用地</w:t>
      </w:r>
      <w:r w:rsidR="004042D6">
        <w:rPr>
          <w:rFonts w:asciiTheme="majorHAnsi" w:eastAsia="宋体" w:hAnsiTheme="majorHAnsi" w:cstheme="majorHAnsi"/>
          <w:sz w:val="21"/>
          <w:szCs w:val="21"/>
        </w:rPr>
        <w:t>指标</w:t>
      </w:r>
      <w:r w:rsidR="0050315F" w:rsidRPr="005712F8">
        <w:rPr>
          <w:rFonts w:asciiTheme="majorHAnsi" w:eastAsia="宋体" w:hAnsiTheme="majorHAnsi" w:cstheme="majorHAnsi"/>
          <w:sz w:val="21"/>
          <w:szCs w:val="21"/>
        </w:rPr>
        <w:t>”</w:t>
      </w:r>
      <w:r w:rsidR="0050315F" w:rsidRPr="005712F8">
        <w:rPr>
          <w:rFonts w:asciiTheme="majorHAnsi" w:eastAsia="宋体" w:hAnsiTheme="majorHAnsi" w:cstheme="majorHAnsi"/>
          <w:sz w:val="21"/>
          <w:szCs w:val="21"/>
        </w:rPr>
        <w:t>使用权，并入市交易</w:t>
      </w:r>
      <w:r w:rsidR="004042D6">
        <w:rPr>
          <w:rFonts w:asciiTheme="majorHAnsi" w:eastAsia="宋体" w:hAnsiTheme="majorHAnsi" w:cstheme="majorHAnsi"/>
          <w:sz w:val="21"/>
          <w:szCs w:val="21"/>
        </w:rPr>
        <w:t>，</w:t>
      </w:r>
      <w:r w:rsidR="004042D6">
        <w:rPr>
          <w:rFonts w:asciiTheme="majorHAnsi" w:eastAsia="宋体" w:hAnsiTheme="majorHAnsi" w:cstheme="majorHAnsi" w:hint="eastAsia"/>
          <w:sz w:val="21"/>
          <w:szCs w:val="21"/>
        </w:rPr>
        <w:t>将</w:t>
      </w:r>
      <w:r w:rsidR="004042D6" w:rsidRPr="005712F8">
        <w:rPr>
          <w:rFonts w:asciiTheme="majorHAnsi" w:eastAsia="宋体" w:hAnsiTheme="majorHAnsi" w:cstheme="majorHAnsi"/>
          <w:sz w:val="21"/>
          <w:szCs w:val="21"/>
        </w:rPr>
        <w:t>建设用地</w:t>
      </w:r>
      <w:r w:rsidR="004042D6">
        <w:rPr>
          <w:rFonts w:asciiTheme="majorHAnsi" w:eastAsia="宋体" w:hAnsiTheme="majorHAnsi" w:cstheme="majorHAnsi"/>
          <w:sz w:val="21"/>
          <w:szCs w:val="21"/>
        </w:rPr>
        <w:t>指标在异地使用，</w:t>
      </w:r>
      <w:r w:rsidR="004042D6">
        <w:rPr>
          <w:rFonts w:asciiTheme="majorHAnsi" w:eastAsia="宋体" w:hAnsiTheme="majorHAnsi" w:cstheme="majorHAnsi" w:hint="eastAsia"/>
          <w:sz w:val="21"/>
          <w:szCs w:val="21"/>
        </w:rPr>
        <w:t>最</w:t>
      </w:r>
      <w:r w:rsidR="004042D6">
        <w:rPr>
          <w:rFonts w:asciiTheme="majorHAnsi" w:eastAsia="宋体" w:hAnsiTheme="majorHAnsi" w:cstheme="majorHAnsi"/>
          <w:sz w:val="21"/>
          <w:szCs w:val="21"/>
        </w:rPr>
        <w:t>大化其价值</w:t>
      </w:r>
      <w:r w:rsidR="001B243C" w:rsidRPr="005712F8">
        <w:rPr>
          <w:rFonts w:asciiTheme="majorHAnsi" w:eastAsia="宋体" w:hAnsiTheme="majorHAnsi" w:cstheme="majorHAnsi"/>
          <w:sz w:val="21"/>
          <w:szCs w:val="21"/>
        </w:rPr>
        <w:t>；在自然和文化资源禀赋较丰富的地区，可根据与中心城市的距离和村落本身的旅游特色发展不同程度的旅游业；在距离中心城市较近，城市化发展潜力大的地区，土地价值最高，可以更加灵活地退出和利用宅基地，使之承担城市部分生产、服务和居住等功能，推进城市化进程。</w:t>
      </w:r>
    </w:p>
    <w:p w14:paraId="1D729D18" w14:textId="342749C3" w:rsidR="000A3CE8" w:rsidRPr="005712F8" w:rsidRDefault="00F87CF6" w:rsidP="005839FC">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总体来说，在鼓励盘活农村闲置宅基地、推行宅基地制度改革之前，国家和地方政府需要认识到宅基地的居住属性将不断被弱化，财产属性</w:t>
      </w:r>
      <w:r w:rsidR="00293308"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重要性不断提升。</w:t>
      </w:r>
      <w:r w:rsidR="00293308" w:rsidRPr="005712F8">
        <w:rPr>
          <w:rFonts w:asciiTheme="majorHAnsi" w:eastAsia="宋体" w:hAnsiTheme="majorHAnsi" w:cstheme="majorHAnsi"/>
          <w:sz w:val="21"/>
          <w:szCs w:val="21"/>
        </w:rPr>
        <w:t>在明确宅基地产权主体和各个细分权利的基础上，根据宅基地在地理和产业</w:t>
      </w:r>
      <w:r w:rsidR="00EF57DE" w:rsidRPr="005712F8">
        <w:rPr>
          <w:rFonts w:asciiTheme="majorHAnsi" w:eastAsia="宋体" w:hAnsiTheme="majorHAnsi" w:cstheme="majorHAnsi"/>
          <w:sz w:val="21"/>
          <w:szCs w:val="21"/>
        </w:rPr>
        <w:t>等</w:t>
      </w:r>
      <w:r w:rsidR="00293308" w:rsidRPr="005712F8">
        <w:rPr>
          <w:rFonts w:asciiTheme="majorHAnsi" w:eastAsia="宋体" w:hAnsiTheme="majorHAnsi" w:cstheme="majorHAnsi"/>
          <w:sz w:val="21"/>
          <w:szCs w:val="21"/>
        </w:rPr>
        <w:t>方面的比较优势，因地制宜推行不同盘活模式</w:t>
      </w:r>
      <w:r w:rsidR="00EF57DE" w:rsidRPr="005712F8">
        <w:rPr>
          <w:rFonts w:asciiTheme="majorHAnsi" w:eastAsia="宋体" w:hAnsiTheme="majorHAnsi" w:cstheme="majorHAnsi"/>
          <w:sz w:val="21"/>
          <w:szCs w:val="21"/>
        </w:rPr>
        <w:t>，放松宅基地的流动限制。与此同时，在城市地区也应当推行公共服务</w:t>
      </w:r>
      <w:r w:rsidR="00611C98" w:rsidRPr="005712F8">
        <w:rPr>
          <w:rFonts w:asciiTheme="majorHAnsi" w:eastAsia="宋体" w:hAnsiTheme="majorHAnsi" w:cstheme="majorHAnsi"/>
          <w:sz w:val="21"/>
          <w:szCs w:val="21"/>
        </w:rPr>
        <w:t>均等化，为新市民提供均等化的社会保障</w:t>
      </w:r>
      <w:r w:rsidR="0050315F" w:rsidRPr="005712F8">
        <w:rPr>
          <w:rFonts w:asciiTheme="majorHAnsi" w:eastAsia="宋体" w:hAnsiTheme="majorHAnsi" w:cstheme="majorHAnsi"/>
          <w:sz w:val="21"/>
          <w:szCs w:val="21"/>
        </w:rPr>
        <w:t>，为农村居民自愿有偿地退出宅基地创造条件</w:t>
      </w:r>
      <w:r w:rsidR="00611C98" w:rsidRPr="005712F8">
        <w:rPr>
          <w:rFonts w:asciiTheme="majorHAnsi" w:eastAsia="宋体" w:hAnsiTheme="majorHAnsi" w:cstheme="majorHAnsi"/>
          <w:sz w:val="21"/>
          <w:szCs w:val="21"/>
        </w:rPr>
        <w:t>。</w:t>
      </w:r>
    </w:p>
    <w:p w14:paraId="491FE5CA" w14:textId="6AA2096C" w:rsidR="00845739" w:rsidRPr="002E100C" w:rsidRDefault="00500052" w:rsidP="002E100C">
      <w:pPr>
        <w:pStyle w:val="affd"/>
      </w:pPr>
      <w:r w:rsidRPr="002E100C">
        <w:t>三、</w:t>
      </w:r>
      <w:r w:rsidR="00A703BB" w:rsidRPr="002E100C">
        <w:t>宅基地有效利用的</w:t>
      </w:r>
      <w:r w:rsidR="00845739" w:rsidRPr="002E100C">
        <w:t>实践</w:t>
      </w:r>
      <w:r w:rsidR="00A703BB" w:rsidRPr="002E100C">
        <w:t>与</w:t>
      </w:r>
      <w:r w:rsidR="009C74F8" w:rsidRPr="002E100C">
        <w:t>改革</w:t>
      </w:r>
      <w:r w:rsidR="00A703BB" w:rsidRPr="002E100C">
        <w:t>方向</w:t>
      </w:r>
    </w:p>
    <w:p w14:paraId="1D7CB238" w14:textId="741A2A16" w:rsidR="00851FD4" w:rsidRPr="005712F8" w:rsidRDefault="004D4492"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为缓解城市化进程中农村人口流出</w:t>
      </w:r>
      <w:r w:rsidR="0071052D" w:rsidRPr="005712F8">
        <w:rPr>
          <w:rFonts w:asciiTheme="majorHAnsi" w:eastAsia="宋体" w:hAnsiTheme="majorHAnsi" w:cstheme="majorHAnsi"/>
          <w:sz w:val="21"/>
          <w:szCs w:val="21"/>
        </w:rPr>
        <w:t>与</w:t>
      </w:r>
      <w:r w:rsidRPr="005712F8">
        <w:rPr>
          <w:rFonts w:asciiTheme="majorHAnsi" w:eastAsia="宋体" w:hAnsiTheme="majorHAnsi" w:cstheme="majorHAnsi"/>
          <w:sz w:val="21"/>
          <w:szCs w:val="21"/>
        </w:rPr>
        <w:t>宅基地闲置</w:t>
      </w:r>
      <w:r w:rsidR="0071052D" w:rsidRPr="005712F8">
        <w:rPr>
          <w:rFonts w:asciiTheme="majorHAnsi" w:eastAsia="宋体" w:hAnsiTheme="majorHAnsi" w:cstheme="majorHAnsi"/>
          <w:sz w:val="21"/>
          <w:szCs w:val="21"/>
        </w:rPr>
        <w:t>之间</w:t>
      </w:r>
      <w:r w:rsidRPr="005712F8">
        <w:rPr>
          <w:rFonts w:asciiTheme="majorHAnsi" w:eastAsia="宋体" w:hAnsiTheme="majorHAnsi" w:cstheme="majorHAnsi"/>
          <w:sz w:val="21"/>
          <w:szCs w:val="21"/>
        </w:rPr>
        <w:t>的矛盾，本文</w:t>
      </w:r>
      <w:r w:rsidR="0071052D" w:rsidRPr="005712F8">
        <w:rPr>
          <w:rFonts w:asciiTheme="majorHAnsi" w:eastAsia="宋体" w:hAnsiTheme="majorHAnsi" w:cstheme="majorHAnsi"/>
          <w:sz w:val="21"/>
          <w:szCs w:val="21"/>
        </w:rPr>
        <w:t>跟据</w:t>
      </w:r>
      <w:r w:rsidR="00851FD4" w:rsidRPr="005712F8">
        <w:rPr>
          <w:rFonts w:asciiTheme="majorHAnsi" w:eastAsia="宋体" w:hAnsiTheme="majorHAnsi" w:cstheme="majorHAnsi"/>
          <w:sz w:val="21"/>
          <w:szCs w:val="21"/>
        </w:rPr>
        <w:t>前文所述</w:t>
      </w:r>
      <w:r w:rsidR="0071052D" w:rsidRPr="005712F8">
        <w:rPr>
          <w:rFonts w:asciiTheme="majorHAnsi" w:eastAsia="宋体" w:hAnsiTheme="majorHAnsi" w:cstheme="majorHAnsi"/>
          <w:sz w:val="21"/>
          <w:szCs w:val="21"/>
        </w:rPr>
        <w:t>宅基地制度改革理论基础</w:t>
      </w:r>
      <w:r w:rsidR="00851FD4" w:rsidRPr="005712F8">
        <w:rPr>
          <w:rFonts w:asciiTheme="majorHAnsi" w:eastAsia="宋体" w:hAnsiTheme="majorHAnsi" w:cstheme="majorHAnsi"/>
          <w:sz w:val="21"/>
          <w:szCs w:val="21"/>
        </w:rPr>
        <w:t>，结合笔者在</w:t>
      </w:r>
      <w:r w:rsidRPr="005712F8">
        <w:rPr>
          <w:rFonts w:asciiTheme="majorHAnsi" w:eastAsia="宋体" w:hAnsiTheme="majorHAnsi" w:cstheme="majorHAnsi"/>
          <w:sz w:val="21"/>
          <w:szCs w:val="21"/>
        </w:rPr>
        <w:t>山西省吕梁市</w:t>
      </w:r>
      <w:r w:rsidR="00851FD4" w:rsidRPr="005712F8">
        <w:rPr>
          <w:rFonts w:asciiTheme="majorHAnsi" w:eastAsia="宋体" w:hAnsiTheme="majorHAnsi" w:cstheme="majorHAnsi"/>
          <w:sz w:val="21"/>
          <w:szCs w:val="21"/>
        </w:rPr>
        <w:t>调研的经历</w:t>
      </w:r>
      <w:r w:rsidRPr="005712F8">
        <w:rPr>
          <w:rFonts w:asciiTheme="majorHAnsi" w:eastAsia="宋体" w:hAnsiTheme="majorHAnsi" w:cstheme="majorHAnsi"/>
          <w:sz w:val="21"/>
          <w:szCs w:val="21"/>
        </w:rPr>
        <w:t>，</w:t>
      </w:r>
      <w:r w:rsidR="00E87DED" w:rsidRPr="005712F8">
        <w:rPr>
          <w:rFonts w:asciiTheme="majorHAnsi" w:eastAsia="宋体" w:hAnsiTheme="majorHAnsi" w:cstheme="majorHAnsi"/>
          <w:sz w:val="21"/>
          <w:szCs w:val="21"/>
        </w:rPr>
        <w:t>选取几个</w:t>
      </w:r>
      <w:r w:rsidR="0071052D" w:rsidRPr="005712F8">
        <w:rPr>
          <w:rFonts w:asciiTheme="majorHAnsi" w:eastAsia="宋体" w:hAnsiTheme="majorHAnsi" w:cstheme="majorHAnsi"/>
          <w:sz w:val="21"/>
          <w:szCs w:val="21"/>
        </w:rPr>
        <w:t>具</w:t>
      </w:r>
      <w:r w:rsidR="00E87DED" w:rsidRPr="005712F8">
        <w:rPr>
          <w:rFonts w:asciiTheme="majorHAnsi" w:eastAsia="宋体" w:hAnsiTheme="majorHAnsi" w:cstheme="majorHAnsi"/>
          <w:sz w:val="21"/>
          <w:szCs w:val="21"/>
        </w:rPr>
        <w:t>有代表性的村庄案例，对</w:t>
      </w:r>
      <w:r w:rsidR="0071052D" w:rsidRPr="005712F8">
        <w:rPr>
          <w:rFonts w:asciiTheme="majorHAnsi" w:eastAsia="宋体" w:hAnsiTheme="majorHAnsi" w:cstheme="majorHAnsi"/>
          <w:sz w:val="21"/>
          <w:szCs w:val="21"/>
        </w:rPr>
        <w:t>其</w:t>
      </w:r>
      <w:r w:rsidR="00E87DED" w:rsidRPr="005712F8">
        <w:rPr>
          <w:rFonts w:asciiTheme="majorHAnsi" w:eastAsia="宋体" w:hAnsiTheme="majorHAnsi" w:cstheme="majorHAnsi"/>
          <w:sz w:val="21"/>
          <w:szCs w:val="21"/>
        </w:rPr>
        <w:t>宅基地</w:t>
      </w:r>
      <w:r w:rsidR="0050315F" w:rsidRPr="005712F8">
        <w:rPr>
          <w:rFonts w:asciiTheme="majorHAnsi" w:eastAsia="宋体" w:hAnsiTheme="majorHAnsi" w:cstheme="majorHAnsi"/>
          <w:sz w:val="21"/>
          <w:szCs w:val="21"/>
        </w:rPr>
        <w:t>使用</w:t>
      </w:r>
      <w:r w:rsidR="00E87DED" w:rsidRPr="005712F8">
        <w:rPr>
          <w:rFonts w:asciiTheme="majorHAnsi" w:eastAsia="宋体" w:hAnsiTheme="majorHAnsi" w:cstheme="majorHAnsi"/>
          <w:sz w:val="21"/>
          <w:szCs w:val="21"/>
        </w:rPr>
        <w:t>现状进行分析，并</w:t>
      </w:r>
      <w:r w:rsidR="0071052D" w:rsidRPr="005712F8">
        <w:rPr>
          <w:rFonts w:asciiTheme="majorHAnsi" w:eastAsia="宋体" w:hAnsiTheme="majorHAnsi" w:cstheme="majorHAnsi"/>
          <w:sz w:val="21"/>
          <w:szCs w:val="21"/>
        </w:rPr>
        <w:t>根据其自然资源禀赋和产业发展情况</w:t>
      </w:r>
      <w:r w:rsidR="00E87DED" w:rsidRPr="005712F8">
        <w:rPr>
          <w:rFonts w:asciiTheme="majorHAnsi" w:eastAsia="宋体" w:hAnsiTheme="majorHAnsi" w:cstheme="majorHAnsi"/>
          <w:sz w:val="21"/>
          <w:szCs w:val="21"/>
        </w:rPr>
        <w:t>就如何</w:t>
      </w:r>
      <w:r w:rsidR="00BE289E" w:rsidRPr="005712F8">
        <w:rPr>
          <w:rFonts w:asciiTheme="majorHAnsi" w:eastAsia="宋体" w:hAnsiTheme="majorHAnsi" w:cstheme="majorHAnsi"/>
          <w:sz w:val="21"/>
          <w:szCs w:val="21"/>
        </w:rPr>
        <w:t>盘活宅基地分别</w:t>
      </w:r>
      <w:r w:rsidR="00E87DED" w:rsidRPr="005712F8">
        <w:rPr>
          <w:rFonts w:asciiTheme="majorHAnsi" w:eastAsia="宋体" w:hAnsiTheme="majorHAnsi" w:cstheme="majorHAnsi"/>
          <w:sz w:val="21"/>
          <w:szCs w:val="21"/>
        </w:rPr>
        <w:t>提出</w:t>
      </w:r>
      <w:r w:rsidR="00600CB3" w:rsidRPr="005712F8">
        <w:rPr>
          <w:rFonts w:asciiTheme="majorHAnsi" w:eastAsia="宋体" w:hAnsiTheme="majorHAnsi" w:cstheme="majorHAnsi"/>
          <w:sz w:val="21"/>
          <w:szCs w:val="21"/>
        </w:rPr>
        <w:t>具有实践价值的</w:t>
      </w:r>
      <w:r w:rsidR="00E87DED" w:rsidRPr="005712F8">
        <w:rPr>
          <w:rFonts w:asciiTheme="majorHAnsi" w:eastAsia="宋体" w:hAnsiTheme="majorHAnsi" w:cstheme="majorHAnsi"/>
          <w:sz w:val="21"/>
          <w:szCs w:val="21"/>
        </w:rPr>
        <w:t>政策建议。</w:t>
      </w:r>
    </w:p>
    <w:p w14:paraId="50E33C04" w14:textId="4F6C7A2B" w:rsidR="006B14CF" w:rsidRPr="005712F8" w:rsidRDefault="00E87DED" w:rsidP="003F6F4F">
      <w:pPr>
        <w:spacing w:before="0" w:after="0" w:line="360" w:lineRule="auto"/>
        <w:ind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山西省吕梁市作为</w:t>
      </w:r>
      <w:r w:rsidR="00030AD3"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资源型城市</w:t>
      </w:r>
      <w:r w:rsidR="00030AD3"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，近年来面临较为严重的人口流出，也出现</w:t>
      </w:r>
      <w:r w:rsidR="003B66CF" w:rsidRPr="005712F8">
        <w:rPr>
          <w:rFonts w:asciiTheme="majorHAnsi" w:eastAsia="宋体" w:hAnsiTheme="majorHAnsi" w:cstheme="majorHAnsi"/>
          <w:sz w:val="21"/>
          <w:szCs w:val="21"/>
        </w:rPr>
        <w:t>大量</w:t>
      </w:r>
      <w:r w:rsidRPr="005712F8">
        <w:rPr>
          <w:rFonts w:asciiTheme="majorHAnsi" w:eastAsia="宋体" w:hAnsiTheme="majorHAnsi" w:cstheme="majorHAnsi"/>
          <w:sz w:val="21"/>
          <w:szCs w:val="21"/>
        </w:rPr>
        <w:t>宅基地闲置状况。</w:t>
      </w:r>
      <w:r w:rsidR="006B14CF" w:rsidRPr="005712F8">
        <w:rPr>
          <w:rFonts w:asciiTheme="majorHAnsi" w:eastAsia="宋体" w:hAnsiTheme="majorHAnsi" w:cstheme="majorHAnsi"/>
          <w:sz w:val="21"/>
          <w:szCs w:val="21"/>
        </w:rPr>
        <w:t>目前，山西省吕梁市共有宅基地</w:t>
      </w:r>
      <w:r w:rsidR="006B14CF" w:rsidRPr="005712F8">
        <w:rPr>
          <w:rFonts w:asciiTheme="majorHAnsi" w:eastAsia="宋体" w:hAnsiTheme="majorHAnsi" w:cstheme="majorHAnsi"/>
          <w:sz w:val="21"/>
          <w:szCs w:val="21"/>
        </w:rPr>
        <w:t>90</w:t>
      </w:r>
      <w:r w:rsidR="006B14CF" w:rsidRPr="005712F8">
        <w:rPr>
          <w:rFonts w:asciiTheme="majorHAnsi" w:eastAsia="宋体" w:hAnsiTheme="majorHAnsi" w:cstheme="majorHAnsi"/>
          <w:sz w:val="21"/>
          <w:szCs w:val="21"/>
        </w:rPr>
        <w:t>万宗，</w:t>
      </w:r>
      <w:r w:rsidR="006B14CF" w:rsidRPr="005712F8">
        <w:rPr>
          <w:rFonts w:asciiTheme="majorHAnsi" w:eastAsia="宋体" w:hAnsiTheme="majorHAnsi" w:cstheme="majorHAnsi"/>
          <w:sz w:val="21"/>
          <w:szCs w:val="21"/>
        </w:rPr>
        <w:t>73</w:t>
      </w:r>
      <w:r w:rsidR="006B14CF" w:rsidRPr="005712F8">
        <w:rPr>
          <w:rFonts w:asciiTheme="majorHAnsi" w:eastAsia="宋体" w:hAnsiTheme="majorHAnsi" w:cstheme="majorHAnsi"/>
          <w:sz w:val="21"/>
          <w:szCs w:val="21"/>
        </w:rPr>
        <w:t>万亩，户均</w:t>
      </w:r>
      <w:r w:rsidR="006B14CF" w:rsidRPr="005712F8">
        <w:rPr>
          <w:rFonts w:asciiTheme="majorHAnsi" w:eastAsia="宋体" w:hAnsiTheme="majorHAnsi" w:cstheme="majorHAnsi"/>
          <w:sz w:val="21"/>
          <w:szCs w:val="21"/>
        </w:rPr>
        <w:t>0.8</w:t>
      </w:r>
      <w:r w:rsidR="006B14CF" w:rsidRPr="005712F8">
        <w:rPr>
          <w:rFonts w:asciiTheme="majorHAnsi" w:eastAsia="宋体" w:hAnsiTheme="majorHAnsi" w:cstheme="majorHAnsi"/>
          <w:sz w:val="21"/>
          <w:szCs w:val="21"/>
        </w:rPr>
        <w:t>亩，占</w:t>
      </w:r>
      <w:r w:rsidR="00A008B0" w:rsidRPr="005712F8">
        <w:rPr>
          <w:rFonts w:asciiTheme="majorHAnsi" w:eastAsia="宋体" w:hAnsiTheme="majorHAnsi" w:cstheme="majorHAnsi"/>
          <w:sz w:val="21"/>
          <w:szCs w:val="21"/>
        </w:rPr>
        <w:t>所有</w:t>
      </w:r>
      <w:r w:rsidR="006B14CF" w:rsidRPr="005712F8">
        <w:rPr>
          <w:rFonts w:asciiTheme="majorHAnsi" w:eastAsia="宋体" w:hAnsiTheme="majorHAnsi" w:cstheme="majorHAnsi"/>
          <w:sz w:val="21"/>
          <w:szCs w:val="21"/>
        </w:rPr>
        <w:t>建设用地总面积的</w:t>
      </w:r>
      <w:r w:rsidR="006B14CF" w:rsidRPr="005712F8">
        <w:rPr>
          <w:rFonts w:asciiTheme="majorHAnsi" w:eastAsia="宋体" w:hAnsiTheme="majorHAnsi" w:cstheme="majorHAnsi"/>
          <w:sz w:val="21"/>
          <w:szCs w:val="21"/>
        </w:rPr>
        <w:t>40.5%</w:t>
      </w:r>
      <w:r w:rsidR="006B14CF" w:rsidRPr="005712F8">
        <w:rPr>
          <w:rFonts w:asciiTheme="majorHAnsi" w:eastAsia="宋体" w:hAnsiTheme="majorHAnsi" w:cstheme="majorHAnsi"/>
          <w:sz w:val="21"/>
          <w:szCs w:val="21"/>
        </w:rPr>
        <w:t>。由于城市化进程加速，农村人口外流，</w:t>
      </w:r>
      <w:r w:rsidR="006B14CF" w:rsidRPr="005712F8">
        <w:rPr>
          <w:rFonts w:asciiTheme="majorHAnsi" w:eastAsia="宋体" w:hAnsiTheme="majorHAnsi" w:cstheme="majorHAnsi"/>
          <w:sz w:val="21"/>
          <w:szCs w:val="21"/>
        </w:rPr>
        <w:t>“</w:t>
      </w:r>
      <w:r w:rsidR="006B14CF" w:rsidRPr="005712F8">
        <w:rPr>
          <w:rFonts w:asciiTheme="majorHAnsi" w:eastAsia="宋体" w:hAnsiTheme="majorHAnsi" w:cstheme="majorHAnsi"/>
          <w:sz w:val="21"/>
          <w:szCs w:val="21"/>
        </w:rPr>
        <w:t>空心</w:t>
      </w:r>
      <w:r w:rsidR="006B14CF" w:rsidRPr="005712F8">
        <w:rPr>
          <w:rFonts w:asciiTheme="majorHAnsi" w:eastAsia="宋体" w:hAnsiTheme="majorHAnsi" w:cstheme="majorHAnsi"/>
          <w:sz w:val="21"/>
          <w:szCs w:val="21"/>
        </w:rPr>
        <w:t>”</w:t>
      </w:r>
      <w:r w:rsidR="006B14CF" w:rsidRPr="005712F8">
        <w:rPr>
          <w:rFonts w:asciiTheme="majorHAnsi" w:eastAsia="宋体" w:hAnsiTheme="majorHAnsi" w:cstheme="majorHAnsi"/>
          <w:sz w:val="21"/>
          <w:szCs w:val="21"/>
        </w:rPr>
        <w:t>村、</w:t>
      </w:r>
      <w:r w:rsidR="006B14CF" w:rsidRPr="005712F8">
        <w:rPr>
          <w:rFonts w:asciiTheme="majorHAnsi" w:eastAsia="宋体" w:hAnsiTheme="majorHAnsi" w:cstheme="majorHAnsi"/>
          <w:sz w:val="21"/>
          <w:szCs w:val="21"/>
        </w:rPr>
        <w:t>“</w:t>
      </w:r>
      <w:r w:rsidR="006B14CF" w:rsidRPr="005712F8">
        <w:rPr>
          <w:rFonts w:asciiTheme="majorHAnsi" w:eastAsia="宋体" w:hAnsiTheme="majorHAnsi" w:cstheme="majorHAnsi"/>
          <w:sz w:val="21"/>
          <w:szCs w:val="21"/>
        </w:rPr>
        <w:t>空巢</w:t>
      </w:r>
      <w:r w:rsidR="006B14CF" w:rsidRPr="005712F8">
        <w:rPr>
          <w:rFonts w:asciiTheme="majorHAnsi" w:eastAsia="宋体" w:hAnsiTheme="majorHAnsi" w:cstheme="majorHAnsi"/>
          <w:sz w:val="21"/>
          <w:szCs w:val="21"/>
        </w:rPr>
        <w:t>”</w:t>
      </w:r>
      <w:r w:rsidR="006B14CF" w:rsidRPr="005712F8">
        <w:rPr>
          <w:rFonts w:asciiTheme="majorHAnsi" w:eastAsia="宋体" w:hAnsiTheme="majorHAnsi" w:cstheme="majorHAnsi"/>
          <w:sz w:val="21"/>
          <w:szCs w:val="21"/>
        </w:rPr>
        <w:t>户大量出现</w:t>
      </w:r>
      <w:r w:rsidR="003B66CF" w:rsidRPr="005712F8">
        <w:rPr>
          <w:rFonts w:asciiTheme="majorHAnsi" w:eastAsia="宋体" w:hAnsiTheme="majorHAnsi" w:cstheme="majorHAnsi"/>
          <w:sz w:val="21"/>
          <w:szCs w:val="21"/>
        </w:rPr>
        <w:t>，现有宅基地有效利用率不高</w:t>
      </w:r>
      <w:r w:rsidR="006B14CF" w:rsidRPr="005712F8">
        <w:rPr>
          <w:rFonts w:asciiTheme="majorHAnsi" w:eastAsia="宋体" w:hAnsiTheme="majorHAnsi" w:cstheme="majorHAnsi"/>
          <w:sz w:val="21"/>
          <w:szCs w:val="21"/>
        </w:rPr>
        <w:t>。据不完全统计，全市约一半以上自然村常驻人口不及户籍人口的</w:t>
      </w:r>
      <w:r w:rsidR="006B14CF" w:rsidRPr="005712F8">
        <w:rPr>
          <w:rFonts w:asciiTheme="majorHAnsi" w:eastAsia="宋体" w:hAnsiTheme="majorHAnsi" w:cstheme="majorHAnsi"/>
          <w:sz w:val="21"/>
          <w:szCs w:val="21"/>
        </w:rPr>
        <w:t>30%</w:t>
      </w:r>
      <w:r w:rsidR="006B14CF"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山西省吕梁市农村宅基地闲置问题在全国具有一定代表性，</w:t>
      </w:r>
      <w:r w:rsidR="00512DE4" w:rsidRPr="005712F8">
        <w:rPr>
          <w:rFonts w:asciiTheme="majorHAnsi" w:eastAsia="宋体" w:hAnsiTheme="majorHAnsi" w:cstheme="majorHAnsi"/>
          <w:sz w:val="21"/>
          <w:szCs w:val="21"/>
        </w:rPr>
        <w:t>其改革实践也具有试点价值，</w:t>
      </w:r>
      <w:r w:rsidR="00DC3D5F" w:rsidRPr="005712F8">
        <w:rPr>
          <w:rFonts w:asciiTheme="majorHAnsi" w:eastAsia="宋体" w:hAnsiTheme="majorHAnsi" w:cstheme="majorHAnsi"/>
          <w:sz w:val="21"/>
          <w:szCs w:val="21"/>
        </w:rPr>
        <w:t>本文</w:t>
      </w:r>
      <w:r w:rsidRPr="005712F8">
        <w:rPr>
          <w:rFonts w:asciiTheme="majorHAnsi" w:eastAsia="宋体" w:hAnsiTheme="majorHAnsi" w:cstheme="majorHAnsi"/>
          <w:sz w:val="21"/>
          <w:szCs w:val="21"/>
        </w:rPr>
        <w:t>基于吕梁宅基地有效利用的一些</w:t>
      </w:r>
      <w:r w:rsidR="00512DE4" w:rsidRPr="005712F8">
        <w:rPr>
          <w:rFonts w:asciiTheme="majorHAnsi" w:eastAsia="宋体" w:hAnsiTheme="majorHAnsi" w:cstheme="majorHAnsi"/>
          <w:sz w:val="21"/>
          <w:szCs w:val="21"/>
        </w:rPr>
        <w:t>政策</w:t>
      </w:r>
      <w:r w:rsidRPr="005712F8">
        <w:rPr>
          <w:rFonts w:asciiTheme="majorHAnsi" w:eastAsia="宋体" w:hAnsiTheme="majorHAnsi" w:cstheme="majorHAnsi"/>
          <w:sz w:val="21"/>
          <w:szCs w:val="21"/>
        </w:rPr>
        <w:t>建议也可以推广至全国农村地区。</w:t>
      </w:r>
    </w:p>
    <w:p w14:paraId="4F303ED6" w14:textId="391AE489" w:rsidR="009618E1" w:rsidRPr="005712F8" w:rsidRDefault="004D4492"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不同的产业状况和地理自然条件</w:t>
      </w:r>
      <w:r w:rsidR="00E867A8" w:rsidRPr="005712F8">
        <w:rPr>
          <w:rFonts w:asciiTheme="majorHAnsi" w:eastAsia="宋体" w:hAnsiTheme="majorHAnsi" w:cstheme="majorHAnsi"/>
          <w:sz w:val="21"/>
          <w:szCs w:val="21"/>
        </w:rPr>
        <w:t>赋予</w:t>
      </w:r>
      <w:r w:rsidRPr="005712F8">
        <w:rPr>
          <w:rFonts w:asciiTheme="majorHAnsi" w:eastAsia="宋体" w:hAnsiTheme="majorHAnsi" w:cstheme="majorHAnsi"/>
          <w:sz w:val="21"/>
          <w:szCs w:val="21"/>
        </w:rPr>
        <w:t>宅基地不同价值，在实践中</w:t>
      </w:r>
      <w:r w:rsidR="00E867A8" w:rsidRPr="005712F8">
        <w:rPr>
          <w:rFonts w:asciiTheme="majorHAnsi" w:eastAsia="宋体" w:hAnsiTheme="majorHAnsi" w:cstheme="majorHAnsi"/>
          <w:sz w:val="21"/>
          <w:szCs w:val="21"/>
        </w:rPr>
        <w:t>其有效利用途径也不尽相同。</w:t>
      </w:r>
      <w:r w:rsidR="006B14CF" w:rsidRPr="005712F8">
        <w:rPr>
          <w:rFonts w:asciiTheme="majorHAnsi" w:eastAsia="宋体" w:hAnsiTheme="majorHAnsi" w:cstheme="majorHAnsi"/>
          <w:sz w:val="21"/>
          <w:szCs w:val="21"/>
        </w:rPr>
        <w:t>本文</w:t>
      </w:r>
      <w:r w:rsidR="00E867A8" w:rsidRPr="005712F8">
        <w:rPr>
          <w:rFonts w:asciiTheme="majorHAnsi" w:eastAsia="宋体" w:hAnsiTheme="majorHAnsi" w:cstheme="majorHAnsi"/>
          <w:sz w:val="21"/>
          <w:szCs w:val="21"/>
        </w:rPr>
        <w:t>在</w:t>
      </w:r>
      <w:r w:rsidR="006B14CF" w:rsidRPr="005712F8">
        <w:rPr>
          <w:rFonts w:asciiTheme="majorHAnsi" w:eastAsia="宋体" w:hAnsiTheme="majorHAnsi" w:cstheme="majorHAnsi"/>
          <w:sz w:val="21"/>
          <w:szCs w:val="21"/>
        </w:rPr>
        <w:t>城市化和乡村振兴</w:t>
      </w:r>
      <w:r w:rsidR="00E867A8" w:rsidRPr="005712F8">
        <w:rPr>
          <w:rFonts w:asciiTheme="majorHAnsi" w:eastAsia="宋体" w:hAnsiTheme="majorHAnsi" w:cstheme="majorHAnsi"/>
          <w:sz w:val="21"/>
          <w:szCs w:val="21"/>
        </w:rPr>
        <w:t>背景下</w:t>
      </w:r>
      <w:r w:rsidR="006B14CF" w:rsidRPr="005712F8">
        <w:rPr>
          <w:rFonts w:asciiTheme="majorHAnsi" w:eastAsia="宋体" w:hAnsiTheme="majorHAnsi" w:cstheme="majorHAnsi"/>
          <w:sz w:val="21"/>
          <w:szCs w:val="21"/>
        </w:rPr>
        <w:t>，以山西吕梁为例，</w:t>
      </w:r>
      <w:r w:rsidR="00E867A8" w:rsidRPr="005712F8">
        <w:rPr>
          <w:rFonts w:asciiTheme="majorHAnsi" w:eastAsia="宋体" w:hAnsiTheme="majorHAnsi" w:cstheme="majorHAnsi"/>
          <w:sz w:val="21"/>
          <w:szCs w:val="21"/>
        </w:rPr>
        <w:t>根据</w:t>
      </w:r>
      <w:r w:rsidR="006F3135" w:rsidRPr="005712F8">
        <w:rPr>
          <w:rFonts w:asciiTheme="majorHAnsi" w:eastAsia="宋体" w:hAnsiTheme="majorHAnsi" w:cstheme="majorHAnsi"/>
          <w:sz w:val="21"/>
          <w:szCs w:val="21"/>
        </w:rPr>
        <w:t>闲置</w:t>
      </w:r>
      <w:r w:rsidR="00E867A8" w:rsidRPr="005712F8">
        <w:rPr>
          <w:rFonts w:asciiTheme="majorHAnsi" w:eastAsia="宋体" w:hAnsiTheme="majorHAnsi" w:cstheme="majorHAnsi"/>
          <w:sz w:val="21"/>
          <w:szCs w:val="21"/>
        </w:rPr>
        <w:t>宅基地</w:t>
      </w:r>
      <w:r w:rsidR="006F3135" w:rsidRPr="005712F8">
        <w:rPr>
          <w:rFonts w:asciiTheme="majorHAnsi" w:eastAsia="宋体" w:hAnsiTheme="majorHAnsi" w:cstheme="majorHAnsi"/>
          <w:sz w:val="21"/>
          <w:szCs w:val="21"/>
        </w:rPr>
        <w:t>地理</w:t>
      </w:r>
      <w:r w:rsidR="00E867A8" w:rsidRPr="005712F8">
        <w:rPr>
          <w:rFonts w:asciiTheme="majorHAnsi" w:eastAsia="宋体" w:hAnsiTheme="majorHAnsi" w:cstheme="majorHAnsi"/>
          <w:sz w:val="21"/>
          <w:szCs w:val="21"/>
        </w:rPr>
        <w:t>区位、</w:t>
      </w:r>
      <w:r w:rsidR="006F3135" w:rsidRPr="005712F8">
        <w:rPr>
          <w:rFonts w:asciiTheme="majorHAnsi" w:eastAsia="宋体" w:hAnsiTheme="majorHAnsi" w:cstheme="majorHAnsi"/>
          <w:sz w:val="21"/>
          <w:szCs w:val="21"/>
        </w:rPr>
        <w:t>资源条件、产业基础等方面</w:t>
      </w:r>
      <w:r w:rsidR="006B14CF" w:rsidRPr="005712F8">
        <w:rPr>
          <w:rFonts w:asciiTheme="majorHAnsi" w:eastAsia="宋体" w:hAnsiTheme="majorHAnsi" w:cstheme="majorHAnsi"/>
          <w:sz w:val="21"/>
          <w:szCs w:val="21"/>
        </w:rPr>
        <w:t>将</w:t>
      </w:r>
      <w:r w:rsidR="006F3135" w:rsidRPr="005712F8">
        <w:rPr>
          <w:rFonts w:asciiTheme="majorHAnsi" w:eastAsia="宋体" w:hAnsiTheme="majorHAnsi" w:cstheme="majorHAnsi"/>
          <w:sz w:val="21"/>
          <w:szCs w:val="21"/>
        </w:rPr>
        <w:t>其</w:t>
      </w:r>
      <w:r w:rsidR="006B14CF" w:rsidRPr="005712F8">
        <w:rPr>
          <w:rFonts w:asciiTheme="majorHAnsi" w:eastAsia="宋体" w:hAnsiTheme="majorHAnsi" w:cstheme="majorHAnsi"/>
          <w:sz w:val="21"/>
          <w:szCs w:val="21"/>
        </w:rPr>
        <w:t>分为以下</w:t>
      </w:r>
      <w:r w:rsidR="00240A83" w:rsidRPr="005712F8">
        <w:rPr>
          <w:rFonts w:asciiTheme="majorHAnsi" w:eastAsia="宋体" w:hAnsiTheme="majorHAnsi" w:cstheme="majorHAnsi"/>
          <w:sz w:val="21"/>
          <w:szCs w:val="21"/>
        </w:rPr>
        <w:t>四</w:t>
      </w:r>
      <w:r w:rsidR="006B14CF" w:rsidRPr="005712F8">
        <w:rPr>
          <w:rFonts w:asciiTheme="majorHAnsi" w:eastAsia="宋体" w:hAnsiTheme="majorHAnsi" w:cstheme="majorHAnsi"/>
          <w:sz w:val="21"/>
          <w:szCs w:val="21"/>
        </w:rPr>
        <w:t>类，并分别提出促进宅基地有效利用的改革建议</w:t>
      </w:r>
      <w:r w:rsidR="00871252" w:rsidRPr="005712F8">
        <w:rPr>
          <w:rFonts w:asciiTheme="majorHAnsi" w:eastAsia="宋体" w:hAnsiTheme="majorHAnsi" w:cstheme="majorHAnsi"/>
          <w:sz w:val="21"/>
          <w:szCs w:val="21"/>
        </w:rPr>
        <w:t>。</w:t>
      </w:r>
    </w:p>
    <w:p w14:paraId="5F9067A9" w14:textId="6306DEFF" w:rsidR="006B14CF" w:rsidRPr="002E100C" w:rsidRDefault="00871252" w:rsidP="000A3CE8">
      <w:pPr>
        <w:pStyle w:val="afff"/>
      </w:pPr>
      <w:r w:rsidRPr="002E100C">
        <w:lastRenderedPageBreak/>
        <w:t>（一）</w:t>
      </w:r>
      <w:r w:rsidR="00DC6FFE" w:rsidRPr="002E100C">
        <w:t>位于城市近郊的宅基</w:t>
      </w:r>
      <w:r w:rsidR="00C368D3" w:rsidRPr="002E100C">
        <w:t>地</w:t>
      </w:r>
    </w:p>
    <w:p w14:paraId="41E59E9A" w14:textId="51653631"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位于城市近郊</w:t>
      </w:r>
      <w:r w:rsidR="00180F7F" w:rsidRPr="005712F8">
        <w:rPr>
          <w:rFonts w:asciiTheme="majorHAnsi" w:eastAsia="宋体" w:hAnsiTheme="majorHAnsi" w:cstheme="majorHAnsi"/>
          <w:sz w:val="21"/>
          <w:szCs w:val="21"/>
        </w:rPr>
        <w:t>地带，具有</w:t>
      </w:r>
      <w:r w:rsidRPr="005712F8">
        <w:rPr>
          <w:rFonts w:asciiTheme="majorHAnsi" w:eastAsia="宋体" w:hAnsiTheme="majorHAnsi" w:cstheme="majorHAnsi"/>
          <w:sz w:val="21"/>
          <w:szCs w:val="21"/>
        </w:rPr>
        <w:t>城市化</w:t>
      </w:r>
      <w:r w:rsidR="00180F7F" w:rsidRPr="005712F8">
        <w:rPr>
          <w:rFonts w:asciiTheme="majorHAnsi" w:eastAsia="宋体" w:hAnsiTheme="majorHAnsi" w:cstheme="majorHAnsi"/>
          <w:sz w:val="21"/>
          <w:szCs w:val="21"/>
        </w:rPr>
        <w:t>潜力</w:t>
      </w:r>
      <w:r w:rsidRPr="005712F8">
        <w:rPr>
          <w:rFonts w:asciiTheme="majorHAnsi" w:eastAsia="宋体" w:hAnsiTheme="majorHAnsi" w:cstheme="majorHAnsi"/>
          <w:sz w:val="21"/>
          <w:szCs w:val="21"/>
        </w:rPr>
        <w:t>的</w:t>
      </w:r>
      <w:r w:rsidR="00180F7F" w:rsidRPr="005712F8">
        <w:rPr>
          <w:rFonts w:asciiTheme="majorHAnsi" w:eastAsia="宋体" w:hAnsiTheme="majorHAnsi" w:cstheme="majorHAnsi"/>
          <w:sz w:val="21"/>
          <w:szCs w:val="21"/>
        </w:rPr>
        <w:t>农村</w:t>
      </w:r>
      <w:r w:rsidRPr="005712F8">
        <w:rPr>
          <w:rFonts w:asciiTheme="majorHAnsi" w:eastAsia="宋体" w:hAnsiTheme="majorHAnsi" w:cstheme="majorHAnsi"/>
          <w:sz w:val="21"/>
          <w:szCs w:val="21"/>
        </w:rPr>
        <w:t>地区，在符合规划的前提下，其宅基地</w:t>
      </w:r>
      <w:r w:rsidR="00180F7F" w:rsidRPr="005712F8">
        <w:rPr>
          <w:rFonts w:asciiTheme="majorHAnsi" w:eastAsia="宋体" w:hAnsiTheme="majorHAnsi" w:cstheme="majorHAnsi"/>
          <w:sz w:val="21"/>
          <w:szCs w:val="21"/>
        </w:rPr>
        <w:t>权利</w:t>
      </w:r>
      <w:r w:rsidRPr="005712F8">
        <w:rPr>
          <w:rFonts w:asciiTheme="majorHAnsi" w:eastAsia="宋体" w:hAnsiTheme="majorHAnsi" w:cstheme="majorHAnsi"/>
          <w:sz w:val="21"/>
          <w:szCs w:val="21"/>
        </w:rPr>
        <w:t>应逐步与城市</w:t>
      </w:r>
      <w:r w:rsidR="00ED3716" w:rsidRPr="005712F8">
        <w:rPr>
          <w:rFonts w:asciiTheme="majorHAnsi" w:eastAsia="宋体" w:hAnsiTheme="majorHAnsi" w:cstheme="majorHAnsi"/>
          <w:sz w:val="21"/>
          <w:szCs w:val="21"/>
        </w:rPr>
        <w:t>建设</w:t>
      </w:r>
      <w:r w:rsidRPr="005712F8">
        <w:rPr>
          <w:rFonts w:asciiTheme="majorHAnsi" w:eastAsia="宋体" w:hAnsiTheme="majorHAnsi" w:cstheme="majorHAnsi"/>
          <w:sz w:val="21"/>
          <w:szCs w:val="21"/>
        </w:rPr>
        <w:t>用地</w:t>
      </w:r>
      <w:r w:rsidR="00180F7F" w:rsidRPr="005712F8">
        <w:rPr>
          <w:rFonts w:asciiTheme="majorHAnsi" w:eastAsia="宋体" w:hAnsiTheme="majorHAnsi" w:cstheme="majorHAnsi"/>
          <w:sz w:val="21"/>
          <w:szCs w:val="21"/>
        </w:rPr>
        <w:t>看齐</w:t>
      </w:r>
      <w:r w:rsidRPr="005712F8">
        <w:rPr>
          <w:rFonts w:asciiTheme="majorHAnsi" w:eastAsia="宋体" w:hAnsiTheme="majorHAnsi" w:cstheme="majorHAnsi"/>
          <w:sz w:val="21"/>
          <w:szCs w:val="21"/>
        </w:rPr>
        <w:t>，</w:t>
      </w:r>
      <w:r w:rsidR="00180F7F" w:rsidRPr="005712F8">
        <w:rPr>
          <w:rFonts w:asciiTheme="majorHAnsi" w:eastAsia="宋体" w:hAnsiTheme="majorHAnsi" w:cstheme="majorHAnsi"/>
          <w:sz w:val="21"/>
          <w:szCs w:val="21"/>
        </w:rPr>
        <w:t>宅基地</w:t>
      </w:r>
      <w:r w:rsidRPr="005712F8">
        <w:rPr>
          <w:rFonts w:asciiTheme="majorHAnsi" w:eastAsia="宋体" w:hAnsiTheme="majorHAnsi" w:cstheme="majorHAnsi"/>
          <w:sz w:val="21"/>
          <w:szCs w:val="21"/>
        </w:rPr>
        <w:t>使用权</w:t>
      </w:r>
      <w:r w:rsidR="00180F7F" w:rsidRPr="005712F8">
        <w:rPr>
          <w:rFonts w:asciiTheme="majorHAnsi" w:eastAsia="宋体" w:hAnsiTheme="majorHAnsi" w:cstheme="majorHAnsi"/>
          <w:sz w:val="21"/>
          <w:szCs w:val="21"/>
        </w:rPr>
        <w:t>也应当可以</w:t>
      </w:r>
      <w:r w:rsidRPr="005712F8">
        <w:rPr>
          <w:rFonts w:asciiTheme="majorHAnsi" w:eastAsia="宋体" w:hAnsiTheme="majorHAnsi" w:cstheme="majorHAnsi"/>
          <w:sz w:val="21"/>
          <w:szCs w:val="21"/>
        </w:rPr>
        <w:t>进入城乡统一的建设用地交易市场，</w:t>
      </w:r>
      <w:r w:rsidR="00180F7F" w:rsidRPr="005712F8">
        <w:rPr>
          <w:rFonts w:asciiTheme="majorHAnsi" w:eastAsia="宋体" w:hAnsiTheme="majorHAnsi" w:cstheme="majorHAnsi"/>
          <w:sz w:val="21"/>
          <w:szCs w:val="21"/>
        </w:rPr>
        <w:t>可以自由</w:t>
      </w:r>
      <w:r w:rsidRPr="005712F8">
        <w:rPr>
          <w:rFonts w:asciiTheme="majorHAnsi" w:eastAsia="宋体" w:hAnsiTheme="majorHAnsi" w:cstheme="majorHAnsi"/>
          <w:sz w:val="21"/>
          <w:szCs w:val="21"/>
        </w:rPr>
        <w:t>出租</w:t>
      </w:r>
      <w:r w:rsidR="00180F7F"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交易</w:t>
      </w:r>
      <w:r w:rsidR="00180F7F" w:rsidRPr="005712F8">
        <w:rPr>
          <w:rFonts w:asciiTheme="majorHAnsi" w:eastAsia="宋体" w:hAnsiTheme="majorHAnsi" w:cstheme="majorHAnsi"/>
          <w:sz w:val="21"/>
          <w:szCs w:val="21"/>
        </w:rPr>
        <w:t>和</w:t>
      </w:r>
      <w:r w:rsidRPr="005712F8">
        <w:rPr>
          <w:rFonts w:asciiTheme="majorHAnsi" w:eastAsia="宋体" w:hAnsiTheme="majorHAnsi" w:cstheme="majorHAnsi"/>
          <w:sz w:val="21"/>
          <w:szCs w:val="21"/>
        </w:rPr>
        <w:t>抵押。</w:t>
      </w:r>
      <w:r w:rsidR="00366AA4" w:rsidRPr="005712F8">
        <w:rPr>
          <w:rFonts w:asciiTheme="majorHAnsi" w:eastAsia="宋体" w:hAnsiTheme="majorHAnsi" w:cstheme="majorHAnsi"/>
          <w:sz w:val="21"/>
          <w:szCs w:val="21"/>
        </w:rPr>
        <w:t>事实上，有一部分在城乡结合部的农村，已经在城市扩张中成为城市的一部分。</w:t>
      </w:r>
    </w:p>
    <w:p w14:paraId="21025C7A" w14:textId="3930B54C" w:rsidR="006B14CF" w:rsidRPr="005712F8" w:rsidRDefault="006B14CF">
      <w:pPr>
        <w:spacing w:before="0" w:after="0" w:line="360" w:lineRule="auto"/>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ab/>
      </w:r>
      <w:r w:rsidR="00366AA4" w:rsidRPr="005712F8">
        <w:rPr>
          <w:rFonts w:asciiTheme="majorHAnsi" w:eastAsia="宋体" w:hAnsiTheme="majorHAnsi" w:cstheme="majorHAnsi"/>
          <w:sz w:val="21"/>
          <w:szCs w:val="21"/>
        </w:rPr>
        <w:t>另有一部分农村地区，虽然到城市还有一定距离，但随着经济的发展，其经济功能也越来越融入了城市，并未大规模出现人口流出，其土地迫切需要流转起来。</w:t>
      </w:r>
      <w:r w:rsidRPr="005712F8">
        <w:rPr>
          <w:rFonts w:asciiTheme="majorHAnsi" w:eastAsia="宋体" w:hAnsiTheme="majorHAnsi" w:cstheme="majorHAnsi"/>
          <w:sz w:val="21"/>
          <w:szCs w:val="21"/>
        </w:rPr>
        <w:t>山西省</w:t>
      </w:r>
      <w:r w:rsidR="008C67D9" w:rsidRPr="005712F8">
        <w:rPr>
          <w:rFonts w:asciiTheme="majorHAnsi" w:eastAsia="宋体" w:hAnsiTheme="majorHAnsi" w:cstheme="majorHAnsi"/>
          <w:sz w:val="21"/>
          <w:szCs w:val="21"/>
        </w:rPr>
        <w:t>吕梁市</w:t>
      </w:r>
      <w:r w:rsidRPr="005712F8">
        <w:rPr>
          <w:rFonts w:asciiTheme="majorHAnsi" w:eastAsia="宋体" w:hAnsiTheme="majorHAnsi" w:cstheme="majorHAnsi"/>
          <w:sz w:val="21"/>
          <w:szCs w:val="21"/>
        </w:rPr>
        <w:t>临县白文镇庙坪村，距离临县</w:t>
      </w:r>
      <w:r w:rsidR="00B05E9F">
        <w:rPr>
          <w:rFonts w:asciiTheme="majorHAnsi" w:eastAsia="宋体" w:hAnsiTheme="majorHAnsi" w:cstheme="majorHAnsi" w:hint="eastAsia"/>
          <w:sz w:val="21"/>
          <w:szCs w:val="21"/>
        </w:rPr>
        <w:t>县城</w:t>
      </w:r>
      <w:r w:rsidRPr="005712F8">
        <w:rPr>
          <w:rFonts w:asciiTheme="majorHAnsi" w:eastAsia="宋体" w:hAnsiTheme="majorHAnsi" w:cstheme="majorHAnsi"/>
          <w:sz w:val="21"/>
          <w:szCs w:val="21"/>
        </w:rPr>
        <w:t>约</w:t>
      </w:r>
      <w:r w:rsidRPr="005712F8">
        <w:rPr>
          <w:rFonts w:asciiTheme="majorHAnsi" w:eastAsia="宋体" w:hAnsiTheme="majorHAnsi" w:cstheme="majorHAnsi"/>
          <w:sz w:val="21"/>
          <w:szCs w:val="21"/>
        </w:rPr>
        <w:t>19</w:t>
      </w:r>
      <w:r w:rsidRPr="005712F8">
        <w:rPr>
          <w:rFonts w:asciiTheme="majorHAnsi" w:eastAsia="宋体" w:hAnsiTheme="majorHAnsi" w:cstheme="majorHAnsi"/>
          <w:sz w:val="21"/>
          <w:szCs w:val="21"/>
        </w:rPr>
        <w:t>公里，</w:t>
      </w:r>
      <w:r w:rsidR="008C67D9" w:rsidRPr="005712F8">
        <w:rPr>
          <w:rFonts w:asciiTheme="majorHAnsi" w:eastAsia="宋体" w:hAnsiTheme="majorHAnsi" w:cstheme="majorHAnsi"/>
          <w:sz w:val="21"/>
          <w:szCs w:val="21"/>
        </w:rPr>
        <w:t>位于</w:t>
      </w:r>
      <w:r w:rsidRPr="005712F8">
        <w:rPr>
          <w:rFonts w:asciiTheme="majorHAnsi" w:eastAsia="宋体" w:hAnsiTheme="majorHAnsi" w:cstheme="majorHAnsi"/>
          <w:sz w:val="21"/>
          <w:szCs w:val="21"/>
        </w:rPr>
        <w:t>湫水河边的平地上，交通便利，自然条件优越，属非贫困村。该村近年来，引进茶叶、大枣、玉米、饲料、食用菌等一系列农产</w:t>
      </w:r>
      <w:r w:rsidR="008C67D9" w:rsidRPr="005712F8">
        <w:rPr>
          <w:rFonts w:asciiTheme="majorHAnsi" w:eastAsia="宋体" w:hAnsiTheme="majorHAnsi" w:cstheme="majorHAnsi"/>
          <w:sz w:val="21"/>
          <w:szCs w:val="21"/>
        </w:rPr>
        <w:t>品</w:t>
      </w:r>
      <w:r w:rsidRPr="005712F8">
        <w:rPr>
          <w:rFonts w:asciiTheme="majorHAnsi" w:eastAsia="宋体" w:hAnsiTheme="majorHAnsi" w:cstheme="majorHAnsi"/>
          <w:sz w:val="21"/>
          <w:szCs w:val="21"/>
        </w:rPr>
        <w:t>养殖及深加工企业和合作社，成立现代农业发展有限公司，</w:t>
      </w:r>
      <w:r w:rsidR="008B7B1A" w:rsidRPr="005712F8">
        <w:rPr>
          <w:rFonts w:asciiTheme="majorHAnsi" w:eastAsia="宋体" w:hAnsiTheme="majorHAnsi" w:cstheme="majorHAnsi"/>
          <w:sz w:val="21"/>
          <w:szCs w:val="21"/>
        </w:rPr>
        <w:t>现已</w:t>
      </w:r>
      <w:r w:rsidRPr="005712F8">
        <w:rPr>
          <w:rFonts w:asciiTheme="majorHAnsi" w:eastAsia="宋体" w:hAnsiTheme="majorHAnsi" w:cstheme="majorHAnsi"/>
          <w:sz w:val="21"/>
          <w:szCs w:val="21"/>
        </w:rPr>
        <w:t>成为全县最大的食用菌生产基地。</w:t>
      </w:r>
      <w:r w:rsidR="008B7B1A" w:rsidRPr="005712F8">
        <w:rPr>
          <w:rFonts w:asciiTheme="majorHAnsi" w:eastAsia="宋体" w:hAnsiTheme="majorHAnsi" w:cstheme="majorHAnsi"/>
          <w:sz w:val="21"/>
          <w:szCs w:val="21"/>
        </w:rPr>
        <w:t>庙坪村</w:t>
      </w:r>
      <w:r w:rsidRPr="005712F8">
        <w:rPr>
          <w:rFonts w:asciiTheme="majorHAnsi" w:eastAsia="宋体" w:hAnsiTheme="majorHAnsi" w:cstheme="majorHAnsi"/>
          <w:sz w:val="21"/>
          <w:szCs w:val="21"/>
        </w:rPr>
        <w:t>不仅以就近用工的方式</w:t>
      </w:r>
      <w:r w:rsidR="008B7B1A" w:rsidRPr="005712F8">
        <w:rPr>
          <w:rFonts w:asciiTheme="majorHAnsi" w:eastAsia="宋体" w:hAnsiTheme="majorHAnsi" w:cstheme="majorHAnsi"/>
          <w:sz w:val="21"/>
          <w:szCs w:val="21"/>
        </w:rPr>
        <w:t>解决</w:t>
      </w:r>
      <w:r w:rsidRPr="005712F8">
        <w:rPr>
          <w:rFonts w:asciiTheme="majorHAnsi" w:eastAsia="宋体" w:hAnsiTheme="majorHAnsi" w:cstheme="majorHAnsi"/>
          <w:sz w:val="21"/>
          <w:szCs w:val="21"/>
        </w:rPr>
        <w:t>全村超过</w:t>
      </w:r>
      <w:r w:rsidRPr="005712F8">
        <w:rPr>
          <w:rFonts w:asciiTheme="majorHAnsi" w:eastAsia="宋体" w:hAnsiTheme="majorHAnsi" w:cstheme="majorHAnsi"/>
          <w:sz w:val="21"/>
          <w:szCs w:val="21"/>
        </w:rPr>
        <w:t>180</w:t>
      </w:r>
      <w:r w:rsidRPr="005712F8">
        <w:rPr>
          <w:rFonts w:asciiTheme="majorHAnsi" w:eastAsia="宋体" w:hAnsiTheme="majorHAnsi" w:cstheme="majorHAnsi"/>
          <w:sz w:val="21"/>
          <w:szCs w:val="21"/>
        </w:rPr>
        <w:t>户劳动力</w:t>
      </w:r>
      <w:r w:rsidR="008B7B1A"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就业问题，还吸引邻近村庄外村就业</w:t>
      </w:r>
      <w:r w:rsidR="008B7B1A" w:rsidRPr="005712F8">
        <w:rPr>
          <w:rFonts w:asciiTheme="majorHAnsi" w:eastAsia="宋体" w:hAnsiTheme="majorHAnsi" w:cstheme="majorHAnsi"/>
          <w:sz w:val="21"/>
          <w:szCs w:val="21"/>
        </w:rPr>
        <w:t>，具有一定规模</w:t>
      </w:r>
      <w:r w:rsidRPr="005712F8">
        <w:rPr>
          <w:rFonts w:asciiTheme="majorHAnsi" w:eastAsia="宋体" w:hAnsiTheme="majorHAnsi" w:cstheme="majorHAnsi"/>
          <w:sz w:val="21"/>
          <w:szCs w:val="21"/>
        </w:rPr>
        <w:t>。</w:t>
      </w:r>
    </w:p>
    <w:p w14:paraId="72A288B0" w14:textId="5F895550"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农业园区</w:t>
      </w:r>
      <w:r w:rsidR="00E33801"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生产经营活动</w:t>
      </w:r>
      <w:r w:rsidR="00E33801" w:rsidRPr="005712F8">
        <w:rPr>
          <w:rFonts w:asciiTheme="majorHAnsi" w:eastAsia="宋体" w:hAnsiTheme="majorHAnsi" w:cstheme="majorHAnsi"/>
          <w:sz w:val="21"/>
          <w:szCs w:val="21"/>
        </w:rPr>
        <w:t>需要大量</w:t>
      </w:r>
      <w:r w:rsidRPr="005712F8">
        <w:rPr>
          <w:rFonts w:asciiTheme="majorHAnsi" w:eastAsia="宋体" w:hAnsiTheme="majorHAnsi" w:cstheme="majorHAnsi"/>
          <w:sz w:val="21"/>
          <w:szCs w:val="21"/>
        </w:rPr>
        <w:t>土地，</w:t>
      </w:r>
      <w:r w:rsidR="00E33801" w:rsidRPr="005712F8">
        <w:rPr>
          <w:rFonts w:asciiTheme="majorHAnsi" w:eastAsia="宋体" w:hAnsiTheme="majorHAnsi" w:cstheme="majorHAnsi"/>
          <w:sz w:val="21"/>
          <w:szCs w:val="21"/>
        </w:rPr>
        <w:t>该村</w:t>
      </w:r>
      <w:r w:rsidRPr="005712F8">
        <w:rPr>
          <w:rFonts w:asciiTheme="majorHAnsi" w:eastAsia="宋体" w:hAnsiTheme="majorHAnsi" w:cstheme="majorHAnsi"/>
          <w:sz w:val="21"/>
          <w:szCs w:val="21"/>
        </w:rPr>
        <w:t>的农业用地已经基本完全流转，企业以</w:t>
      </w:r>
      <w:r w:rsidR="00E33801" w:rsidRPr="005712F8">
        <w:rPr>
          <w:rFonts w:asciiTheme="majorHAnsi" w:eastAsia="宋体" w:hAnsiTheme="majorHAnsi" w:cstheme="majorHAnsi"/>
          <w:sz w:val="21"/>
          <w:szCs w:val="21"/>
        </w:rPr>
        <w:t>每亩</w:t>
      </w:r>
      <w:r w:rsidRPr="005712F8">
        <w:rPr>
          <w:rFonts w:asciiTheme="majorHAnsi" w:eastAsia="宋体" w:hAnsiTheme="majorHAnsi" w:cstheme="majorHAnsi"/>
          <w:sz w:val="21"/>
          <w:szCs w:val="21"/>
        </w:rPr>
        <w:t>1500</w:t>
      </w:r>
      <w:r w:rsidRPr="005712F8">
        <w:rPr>
          <w:rFonts w:asciiTheme="majorHAnsi" w:eastAsia="宋体" w:hAnsiTheme="majorHAnsi" w:cstheme="majorHAnsi"/>
          <w:sz w:val="21"/>
          <w:szCs w:val="21"/>
        </w:rPr>
        <w:t>元的</w:t>
      </w:r>
      <w:r w:rsidR="00E33801" w:rsidRPr="005712F8">
        <w:rPr>
          <w:rFonts w:asciiTheme="majorHAnsi" w:eastAsia="宋体" w:hAnsiTheme="majorHAnsi" w:cstheme="majorHAnsi"/>
          <w:sz w:val="21"/>
          <w:szCs w:val="21"/>
        </w:rPr>
        <w:t>年租金</w:t>
      </w:r>
      <w:r w:rsidRPr="005712F8">
        <w:rPr>
          <w:rFonts w:asciiTheme="majorHAnsi" w:eastAsia="宋体" w:hAnsiTheme="majorHAnsi" w:cstheme="majorHAnsi"/>
          <w:sz w:val="21"/>
          <w:szCs w:val="21"/>
        </w:rPr>
        <w:t>流转村内土地</w:t>
      </w:r>
      <w:r w:rsidRPr="005712F8">
        <w:rPr>
          <w:rFonts w:asciiTheme="majorHAnsi" w:eastAsia="宋体" w:hAnsiTheme="majorHAnsi" w:cstheme="majorHAnsi"/>
          <w:sz w:val="21"/>
          <w:szCs w:val="21"/>
        </w:rPr>
        <w:t>230</w:t>
      </w:r>
      <w:r w:rsidRPr="005712F8">
        <w:rPr>
          <w:rFonts w:asciiTheme="majorHAnsi" w:eastAsia="宋体" w:hAnsiTheme="majorHAnsi" w:cstheme="majorHAnsi"/>
          <w:sz w:val="21"/>
          <w:szCs w:val="21"/>
        </w:rPr>
        <w:t>亩，</w:t>
      </w:r>
      <w:r w:rsidR="009A2700" w:rsidRPr="005712F8">
        <w:rPr>
          <w:rFonts w:asciiTheme="majorHAnsi" w:eastAsia="宋体" w:hAnsiTheme="majorHAnsi" w:cstheme="majorHAnsi"/>
          <w:sz w:val="21"/>
          <w:szCs w:val="21"/>
        </w:rPr>
        <w:t>主要用于</w:t>
      </w:r>
      <w:r w:rsidRPr="005712F8">
        <w:rPr>
          <w:rFonts w:asciiTheme="majorHAnsi" w:eastAsia="宋体" w:hAnsiTheme="majorHAnsi" w:cstheme="majorHAnsi"/>
          <w:sz w:val="21"/>
          <w:szCs w:val="21"/>
        </w:rPr>
        <w:t>新型农业大棚等园区</w:t>
      </w:r>
      <w:r w:rsidR="009A2700" w:rsidRPr="005712F8">
        <w:rPr>
          <w:rFonts w:asciiTheme="majorHAnsi" w:eastAsia="宋体" w:hAnsiTheme="majorHAnsi" w:cstheme="majorHAnsi"/>
          <w:sz w:val="21"/>
          <w:szCs w:val="21"/>
        </w:rPr>
        <w:t>建设</w:t>
      </w:r>
      <w:r w:rsidRPr="005712F8">
        <w:rPr>
          <w:rFonts w:asciiTheme="majorHAnsi" w:eastAsia="宋体" w:hAnsiTheme="majorHAnsi" w:cstheme="majorHAnsi"/>
          <w:sz w:val="21"/>
          <w:szCs w:val="21"/>
        </w:rPr>
        <w:t>。</w:t>
      </w:r>
      <w:r w:rsidR="009A2700" w:rsidRPr="005712F8">
        <w:rPr>
          <w:rFonts w:asciiTheme="majorHAnsi" w:eastAsia="宋体" w:hAnsiTheme="majorHAnsi" w:cstheme="majorHAnsi"/>
          <w:sz w:val="21"/>
          <w:szCs w:val="21"/>
        </w:rPr>
        <w:t>同时</w:t>
      </w:r>
      <w:r w:rsidRPr="005712F8">
        <w:rPr>
          <w:rFonts w:asciiTheme="majorHAnsi" w:eastAsia="宋体" w:hAnsiTheme="majorHAnsi" w:cstheme="majorHAnsi"/>
          <w:sz w:val="21"/>
          <w:szCs w:val="21"/>
        </w:rPr>
        <w:t>，由于当地良好的产业支撑</w:t>
      </w:r>
      <w:r w:rsidR="009A2700" w:rsidRPr="005712F8">
        <w:rPr>
          <w:rFonts w:asciiTheme="majorHAnsi" w:eastAsia="宋体" w:hAnsiTheme="majorHAnsi" w:cstheme="majorHAnsi"/>
          <w:sz w:val="21"/>
          <w:szCs w:val="21"/>
        </w:rPr>
        <w:t>带动村民</w:t>
      </w:r>
      <w:r w:rsidRPr="005712F8">
        <w:rPr>
          <w:rFonts w:asciiTheme="majorHAnsi" w:eastAsia="宋体" w:hAnsiTheme="majorHAnsi" w:cstheme="majorHAnsi"/>
          <w:sz w:val="21"/>
          <w:szCs w:val="21"/>
        </w:rPr>
        <w:t>就业，</w:t>
      </w:r>
      <w:r w:rsidR="008E38E6" w:rsidRPr="005712F8">
        <w:rPr>
          <w:rFonts w:asciiTheme="majorHAnsi" w:eastAsia="宋体" w:hAnsiTheme="majorHAnsi" w:cstheme="majorHAnsi"/>
          <w:sz w:val="21"/>
          <w:szCs w:val="21"/>
        </w:rPr>
        <w:t>人均日工资可达</w:t>
      </w:r>
      <w:r w:rsidR="008E38E6" w:rsidRPr="005712F8">
        <w:rPr>
          <w:rFonts w:asciiTheme="majorHAnsi" w:eastAsia="宋体" w:hAnsiTheme="majorHAnsi" w:cstheme="majorHAnsi"/>
          <w:sz w:val="21"/>
          <w:szCs w:val="21"/>
        </w:rPr>
        <w:t>60</w:t>
      </w:r>
      <w:r w:rsidR="008E38E6" w:rsidRPr="005712F8">
        <w:rPr>
          <w:rFonts w:asciiTheme="majorHAnsi" w:eastAsia="宋体" w:hAnsiTheme="majorHAnsi" w:cstheme="majorHAnsi"/>
          <w:sz w:val="21"/>
          <w:szCs w:val="21"/>
        </w:rPr>
        <w:t>至</w:t>
      </w:r>
      <w:r w:rsidR="008E38E6" w:rsidRPr="005712F8">
        <w:rPr>
          <w:rFonts w:asciiTheme="majorHAnsi" w:eastAsia="宋体" w:hAnsiTheme="majorHAnsi" w:cstheme="majorHAnsi"/>
          <w:sz w:val="21"/>
          <w:szCs w:val="21"/>
        </w:rPr>
        <w:t>100</w:t>
      </w:r>
      <w:r w:rsidR="008E38E6" w:rsidRPr="005712F8">
        <w:rPr>
          <w:rFonts w:asciiTheme="majorHAnsi" w:eastAsia="宋体" w:hAnsiTheme="majorHAnsi" w:cstheme="majorHAnsi"/>
          <w:sz w:val="21"/>
          <w:szCs w:val="21"/>
        </w:rPr>
        <w:t>元。</w:t>
      </w:r>
      <w:r w:rsidR="009A2700" w:rsidRPr="005712F8">
        <w:rPr>
          <w:rFonts w:asciiTheme="majorHAnsi" w:eastAsia="宋体" w:hAnsiTheme="majorHAnsi" w:cstheme="majorHAnsi"/>
          <w:sz w:val="21"/>
          <w:szCs w:val="21"/>
        </w:rPr>
        <w:t>庙坪村村民</w:t>
      </w:r>
      <w:r w:rsidRPr="005712F8">
        <w:rPr>
          <w:rFonts w:asciiTheme="majorHAnsi" w:eastAsia="宋体" w:hAnsiTheme="majorHAnsi" w:cstheme="majorHAnsi"/>
          <w:sz w:val="21"/>
          <w:szCs w:val="21"/>
        </w:rPr>
        <w:t>外出务工比例</w:t>
      </w:r>
      <w:r w:rsidR="009A2700" w:rsidRPr="005712F8">
        <w:rPr>
          <w:rFonts w:asciiTheme="majorHAnsi" w:eastAsia="宋体" w:hAnsiTheme="majorHAnsi" w:cstheme="majorHAnsi"/>
          <w:sz w:val="21"/>
          <w:szCs w:val="21"/>
        </w:rPr>
        <w:t>相对</w:t>
      </w:r>
      <w:r w:rsidRPr="005712F8">
        <w:rPr>
          <w:rFonts w:asciiTheme="majorHAnsi" w:eastAsia="宋体" w:hAnsiTheme="majorHAnsi" w:cstheme="majorHAnsi"/>
          <w:sz w:val="21"/>
          <w:szCs w:val="21"/>
        </w:rPr>
        <w:t>较低，仅为</w:t>
      </w:r>
      <w:r w:rsidRPr="005712F8">
        <w:rPr>
          <w:rFonts w:asciiTheme="majorHAnsi" w:eastAsia="宋体" w:hAnsiTheme="majorHAnsi" w:cstheme="majorHAnsi"/>
          <w:sz w:val="21"/>
          <w:szCs w:val="21"/>
        </w:rPr>
        <w:t>30%-40%</w:t>
      </w:r>
      <w:r w:rsidR="00573C92"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该村宅基地整体利用率</w:t>
      </w:r>
      <w:r w:rsidR="00573C92" w:rsidRPr="005712F8">
        <w:rPr>
          <w:rFonts w:asciiTheme="majorHAnsi" w:eastAsia="宋体" w:hAnsiTheme="majorHAnsi" w:cstheme="majorHAnsi"/>
          <w:sz w:val="21"/>
          <w:szCs w:val="21"/>
        </w:rPr>
        <w:t>也相对</w:t>
      </w:r>
      <w:r w:rsidRPr="005712F8">
        <w:rPr>
          <w:rFonts w:asciiTheme="majorHAnsi" w:eastAsia="宋体" w:hAnsiTheme="majorHAnsi" w:cstheme="majorHAnsi"/>
          <w:sz w:val="21"/>
          <w:szCs w:val="21"/>
        </w:rPr>
        <w:t>较高，</w:t>
      </w:r>
      <w:r w:rsidR="00573C92" w:rsidRPr="005712F8">
        <w:rPr>
          <w:rFonts w:asciiTheme="majorHAnsi" w:eastAsia="宋体" w:hAnsiTheme="majorHAnsi" w:cstheme="majorHAnsi"/>
          <w:sz w:val="21"/>
          <w:szCs w:val="21"/>
        </w:rPr>
        <w:t>人口流出与</w:t>
      </w:r>
      <w:r w:rsidRPr="005712F8">
        <w:rPr>
          <w:rFonts w:asciiTheme="majorHAnsi" w:eastAsia="宋体" w:hAnsiTheme="majorHAnsi" w:cstheme="majorHAnsi"/>
          <w:sz w:val="21"/>
          <w:szCs w:val="21"/>
        </w:rPr>
        <w:t>宅基地闲置的矛盾有效缓解。</w:t>
      </w:r>
      <w:r w:rsidR="004A56E5" w:rsidRPr="005712F8">
        <w:rPr>
          <w:rFonts w:asciiTheme="majorHAnsi" w:eastAsia="宋体" w:hAnsiTheme="majorHAnsi" w:cstheme="majorHAnsi"/>
          <w:sz w:val="21"/>
          <w:szCs w:val="21"/>
        </w:rPr>
        <w:t>可以预见，未来随着</w:t>
      </w:r>
      <w:r w:rsidRPr="005712F8">
        <w:rPr>
          <w:rFonts w:asciiTheme="majorHAnsi" w:eastAsia="宋体" w:hAnsiTheme="majorHAnsi" w:cstheme="majorHAnsi"/>
          <w:sz w:val="21"/>
          <w:szCs w:val="21"/>
        </w:rPr>
        <w:t>城市化进程的蔓延以及该村农业产业的持续发展，更</w:t>
      </w:r>
      <w:r w:rsidR="004A56E5" w:rsidRPr="005712F8">
        <w:rPr>
          <w:rFonts w:asciiTheme="majorHAnsi" w:eastAsia="宋体" w:hAnsiTheme="majorHAnsi" w:cstheme="majorHAnsi"/>
          <w:sz w:val="21"/>
          <w:szCs w:val="21"/>
        </w:rPr>
        <w:t>加</w:t>
      </w:r>
      <w:r w:rsidRPr="005712F8">
        <w:rPr>
          <w:rFonts w:asciiTheme="majorHAnsi" w:eastAsia="宋体" w:hAnsiTheme="majorHAnsi" w:cstheme="majorHAnsi"/>
          <w:sz w:val="21"/>
          <w:szCs w:val="21"/>
        </w:rPr>
        <w:t>多</w:t>
      </w:r>
      <w:r w:rsidR="004A56E5" w:rsidRPr="005712F8">
        <w:rPr>
          <w:rFonts w:asciiTheme="majorHAnsi" w:eastAsia="宋体" w:hAnsiTheme="majorHAnsi" w:cstheme="majorHAnsi"/>
          <w:sz w:val="21"/>
          <w:szCs w:val="21"/>
        </w:rPr>
        <w:t>样化的</w:t>
      </w:r>
      <w:r w:rsidRPr="005712F8">
        <w:rPr>
          <w:rFonts w:asciiTheme="majorHAnsi" w:eastAsia="宋体" w:hAnsiTheme="majorHAnsi" w:cstheme="majorHAnsi"/>
          <w:sz w:val="21"/>
          <w:szCs w:val="21"/>
        </w:rPr>
        <w:t>经济活动会继续</w:t>
      </w:r>
      <w:r w:rsidR="004A56E5" w:rsidRPr="005712F8">
        <w:rPr>
          <w:rFonts w:asciiTheme="majorHAnsi" w:eastAsia="宋体" w:hAnsiTheme="majorHAnsi" w:cstheme="majorHAnsi"/>
          <w:sz w:val="21"/>
          <w:szCs w:val="21"/>
        </w:rPr>
        <w:t>向</w:t>
      </w:r>
      <w:r w:rsidRPr="005712F8">
        <w:rPr>
          <w:rFonts w:asciiTheme="majorHAnsi" w:eastAsia="宋体" w:hAnsiTheme="majorHAnsi" w:cstheme="majorHAnsi"/>
          <w:sz w:val="21"/>
          <w:szCs w:val="21"/>
        </w:rPr>
        <w:t>该村集聚，</w:t>
      </w:r>
      <w:r w:rsidR="004A56E5" w:rsidRPr="005712F8">
        <w:rPr>
          <w:rFonts w:asciiTheme="majorHAnsi" w:eastAsia="宋体" w:hAnsiTheme="majorHAnsi" w:cstheme="majorHAnsi"/>
          <w:sz w:val="21"/>
          <w:szCs w:val="21"/>
        </w:rPr>
        <w:t>最终实现与</w:t>
      </w:r>
      <w:r w:rsidRPr="005712F8">
        <w:rPr>
          <w:rFonts w:asciiTheme="majorHAnsi" w:eastAsia="宋体" w:hAnsiTheme="majorHAnsi" w:cstheme="majorHAnsi"/>
          <w:sz w:val="21"/>
          <w:szCs w:val="21"/>
        </w:rPr>
        <w:t>县城</w:t>
      </w:r>
      <w:r w:rsidR="004A56E5"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接轨，该村宅基地</w:t>
      </w:r>
      <w:r w:rsidR="00512DE4" w:rsidRPr="005712F8">
        <w:rPr>
          <w:rFonts w:asciiTheme="majorHAnsi" w:eastAsia="宋体" w:hAnsiTheme="majorHAnsi" w:cstheme="majorHAnsi"/>
          <w:sz w:val="21"/>
          <w:szCs w:val="21"/>
        </w:rPr>
        <w:t>可能</w:t>
      </w:r>
      <w:r w:rsidRPr="005712F8">
        <w:rPr>
          <w:rFonts w:asciiTheme="majorHAnsi" w:eastAsia="宋体" w:hAnsiTheme="majorHAnsi" w:cstheme="majorHAnsi"/>
          <w:sz w:val="21"/>
          <w:szCs w:val="21"/>
        </w:rPr>
        <w:t>面临升值空间。</w:t>
      </w:r>
    </w:p>
    <w:p w14:paraId="6062B601" w14:textId="6DAE8FF9"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对于位于城市近郊</w:t>
      </w:r>
      <w:r w:rsidR="004A56E5" w:rsidRPr="005712F8">
        <w:rPr>
          <w:rFonts w:asciiTheme="majorHAnsi" w:eastAsia="宋体" w:hAnsiTheme="majorHAnsi" w:cstheme="majorHAnsi"/>
          <w:sz w:val="21"/>
          <w:szCs w:val="21"/>
        </w:rPr>
        <w:t>且正在</w:t>
      </w:r>
      <w:r w:rsidRPr="005712F8">
        <w:rPr>
          <w:rFonts w:asciiTheme="majorHAnsi" w:eastAsia="宋体" w:hAnsiTheme="majorHAnsi" w:cstheme="majorHAnsi"/>
          <w:sz w:val="21"/>
          <w:szCs w:val="21"/>
        </w:rPr>
        <w:t>城市化进程中</w:t>
      </w:r>
      <w:r w:rsidR="004A56E5"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或已属于城市</w:t>
      </w:r>
      <w:r w:rsidR="004A56E5" w:rsidRPr="005712F8">
        <w:rPr>
          <w:rFonts w:asciiTheme="majorHAnsi" w:eastAsia="宋体" w:hAnsiTheme="majorHAnsi" w:cstheme="majorHAnsi"/>
          <w:sz w:val="21"/>
          <w:szCs w:val="21"/>
        </w:rPr>
        <w:t>范围内</w:t>
      </w:r>
      <w:r w:rsidRPr="005712F8">
        <w:rPr>
          <w:rFonts w:asciiTheme="majorHAnsi" w:eastAsia="宋体" w:hAnsiTheme="majorHAnsi" w:cstheme="majorHAnsi"/>
          <w:sz w:val="21"/>
          <w:szCs w:val="21"/>
        </w:rPr>
        <w:t>但土地性质仍为农业用地的村庄，其宅基地</w:t>
      </w:r>
      <w:r w:rsidR="004A56E5"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有效利用对</w:t>
      </w:r>
      <w:r w:rsidR="004A56E5" w:rsidRPr="005712F8">
        <w:rPr>
          <w:rFonts w:asciiTheme="majorHAnsi" w:eastAsia="宋体" w:hAnsiTheme="majorHAnsi" w:cstheme="majorHAnsi"/>
          <w:sz w:val="21"/>
          <w:szCs w:val="21"/>
        </w:rPr>
        <w:t>当地</w:t>
      </w:r>
      <w:r w:rsidRPr="005712F8">
        <w:rPr>
          <w:rFonts w:asciiTheme="majorHAnsi" w:eastAsia="宋体" w:hAnsiTheme="majorHAnsi" w:cstheme="majorHAnsi"/>
          <w:sz w:val="21"/>
          <w:szCs w:val="21"/>
        </w:rPr>
        <w:t>城市化</w:t>
      </w:r>
      <w:r w:rsidR="008F6A14" w:rsidRPr="005712F8">
        <w:rPr>
          <w:rFonts w:asciiTheme="majorHAnsi" w:eastAsia="宋体" w:hAnsiTheme="majorHAnsi" w:cstheme="majorHAnsi"/>
          <w:sz w:val="21"/>
          <w:szCs w:val="21"/>
        </w:rPr>
        <w:t>进程</w:t>
      </w:r>
      <w:r w:rsidR="004A56E5" w:rsidRPr="005712F8">
        <w:rPr>
          <w:rFonts w:asciiTheme="majorHAnsi" w:eastAsia="宋体" w:hAnsiTheme="majorHAnsi" w:cstheme="majorHAnsi"/>
          <w:sz w:val="21"/>
          <w:szCs w:val="21"/>
        </w:rPr>
        <w:t>意义重大</w:t>
      </w:r>
      <w:r w:rsidRPr="005712F8">
        <w:rPr>
          <w:rFonts w:asciiTheme="majorHAnsi" w:eastAsia="宋体" w:hAnsiTheme="majorHAnsi" w:cstheme="majorHAnsi"/>
          <w:sz w:val="21"/>
          <w:szCs w:val="21"/>
        </w:rPr>
        <w:t>。</w:t>
      </w:r>
      <w:r w:rsidR="004A56E5" w:rsidRPr="005712F8">
        <w:rPr>
          <w:rFonts w:asciiTheme="majorHAnsi" w:eastAsia="宋体" w:hAnsiTheme="majorHAnsi" w:cstheme="majorHAnsi"/>
          <w:sz w:val="21"/>
          <w:szCs w:val="21"/>
        </w:rPr>
        <w:t>过去，政府往往采用征地的手段推进</w:t>
      </w:r>
      <w:r w:rsidRPr="005712F8">
        <w:rPr>
          <w:rFonts w:asciiTheme="majorHAnsi" w:eastAsia="宋体" w:hAnsiTheme="majorHAnsi" w:cstheme="majorHAnsi"/>
          <w:sz w:val="21"/>
          <w:szCs w:val="21"/>
        </w:rPr>
        <w:t>土地城市化</w:t>
      </w:r>
      <w:r w:rsidR="004A56E5"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直接</w:t>
      </w:r>
      <w:r w:rsidR="00291CAD" w:rsidRPr="005712F8">
        <w:rPr>
          <w:rFonts w:asciiTheme="majorHAnsi" w:eastAsia="宋体" w:hAnsiTheme="majorHAnsi" w:cstheme="majorHAnsi"/>
          <w:sz w:val="21"/>
          <w:szCs w:val="21"/>
        </w:rPr>
        <w:t>征收</w:t>
      </w:r>
      <w:r w:rsidRPr="005712F8">
        <w:rPr>
          <w:rFonts w:asciiTheme="majorHAnsi" w:eastAsia="宋体" w:hAnsiTheme="majorHAnsi" w:cstheme="majorHAnsi"/>
          <w:sz w:val="21"/>
          <w:szCs w:val="21"/>
        </w:rPr>
        <w:t>集体所有的</w:t>
      </w:r>
      <w:r w:rsidR="00291CAD" w:rsidRPr="005712F8">
        <w:rPr>
          <w:rFonts w:asciiTheme="majorHAnsi" w:eastAsia="宋体" w:hAnsiTheme="majorHAnsi" w:cstheme="majorHAnsi"/>
          <w:sz w:val="21"/>
          <w:szCs w:val="21"/>
        </w:rPr>
        <w:t>农村土地转为</w:t>
      </w:r>
      <w:r w:rsidRPr="005712F8">
        <w:rPr>
          <w:rFonts w:asciiTheme="majorHAnsi" w:eastAsia="宋体" w:hAnsiTheme="majorHAnsi" w:cstheme="majorHAnsi"/>
          <w:sz w:val="21"/>
          <w:szCs w:val="21"/>
        </w:rPr>
        <w:t>国家所有的城市用地，</w:t>
      </w:r>
      <w:r w:rsidR="00291CAD" w:rsidRPr="005712F8">
        <w:rPr>
          <w:rFonts w:asciiTheme="majorHAnsi" w:eastAsia="宋体" w:hAnsiTheme="majorHAnsi" w:cstheme="majorHAnsi"/>
          <w:sz w:val="21"/>
          <w:szCs w:val="21"/>
        </w:rPr>
        <w:t>进而</w:t>
      </w:r>
      <w:r w:rsidRPr="005712F8">
        <w:rPr>
          <w:rFonts w:asciiTheme="majorHAnsi" w:eastAsia="宋体" w:hAnsiTheme="majorHAnsi" w:cstheme="majorHAnsi"/>
          <w:sz w:val="21"/>
          <w:szCs w:val="21"/>
        </w:rPr>
        <w:t>用于商业转让或拍卖，对农民按照一定标准实行征地赔偿</w:t>
      </w:r>
      <w:r w:rsidR="00291CAD" w:rsidRPr="005712F8">
        <w:rPr>
          <w:rFonts w:asciiTheme="majorHAnsi" w:eastAsia="宋体" w:hAnsiTheme="majorHAnsi" w:cstheme="majorHAnsi"/>
          <w:sz w:val="21"/>
          <w:szCs w:val="21"/>
        </w:rPr>
        <w:t>。由于征地赔偿</w:t>
      </w:r>
      <w:r w:rsidR="00A129AB">
        <w:rPr>
          <w:rFonts w:asciiTheme="majorHAnsi" w:eastAsia="宋体" w:hAnsiTheme="majorHAnsi" w:cstheme="majorHAnsi" w:hint="eastAsia"/>
          <w:sz w:val="21"/>
          <w:szCs w:val="21"/>
        </w:rPr>
        <w:t>标准难以统一</w:t>
      </w:r>
      <w:r w:rsidR="00291CAD" w:rsidRPr="005712F8">
        <w:rPr>
          <w:rFonts w:asciiTheme="majorHAnsi" w:eastAsia="宋体" w:hAnsiTheme="majorHAnsi" w:cstheme="majorHAnsi" w:hint="eastAsia"/>
          <w:sz w:val="21"/>
          <w:szCs w:val="21"/>
        </w:rPr>
        <w:t>，</w:t>
      </w:r>
      <w:r w:rsidRPr="005712F8">
        <w:rPr>
          <w:rFonts w:asciiTheme="majorHAnsi" w:eastAsia="宋体" w:hAnsiTheme="majorHAnsi" w:cstheme="majorHAnsi"/>
          <w:sz w:val="21"/>
          <w:szCs w:val="21"/>
        </w:rPr>
        <w:t>在现实执行中</w:t>
      </w:r>
      <w:r w:rsidR="00291CAD" w:rsidRPr="005712F8">
        <w:rPr>
          <w:rFonts w:asciiTheme="majorHAnsi" w:eastAsia="宋体" w:hAnsiTheme="majorHAnsi" w:cstheme="majorHAnsi"/>
          <w:sz w:val="21"/>
          <w:szCs w:val="21"/>
        </w:rPr>
        <w:t>常</w:t>
      </w:r>
      <w:r w:rsidRPr="005712F8">
        <w:rPr>
          <w:rFonts w:asciiTheme="majorHAnsi" w:eastAsia="宋体" w:hAnsiTheme="majorHAnsi" w:cstheme="majorHAnsi"/>
          <w:sz w:val="21"/>
          <w:szCs w:val="21"/>
        </w:rPr>
        <w:t>引发农民</w:t>
      </w:r>
      <w:r w:rsidR="00291C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政府以及开发商之间的矛盾，一方面未让农民完全享受到土地升值带来的财产性收益，</w:t>
      </w:r>
      <w:r w:rsidR="00291CAD" w:rsidRPr="005712F8">
        <w:rPr>
          <w:rFonts w:asciiTheme="majorHAnsi" w:eastAsia="宋体" w:hAnsiTheme="majorHAnsi" w:cstheme="majorHAnsi"/>
          <w:sz w:val="21"/>
          <w:szCs w:val="21"/>
        </w:rPr>
        <w:t>损害农民利益，阻碍</w:t>
      </w:r>
      <w:r w:rsidRPr="005712F8">
        <w:rPr>
          <w:rFonts w:asciiTheme="majorHAnsi" w:eastAsia="宋体" w:hAnsiTheme="majorHAnsi" w:cstheme="majorHAnsi"/>
          <w:sz w:val="21"/>
          <w:szCs w:val="21"/>
        </w:rPr>
        <w:t>城市化进程，另一方面，行政干预使得土地城市化面临高额的交易成本，造成社会效率损失。</w:t>
      </w:r>
    </w:p>
    <w:p w14:paraId="39750B78" w14:textId="57BE269F" w:rsidR="006B14CF" w:rsidRPr="005712F8" w:rsidRDefault="006B14CF" w:rsidP="000A3CE8">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本文认为，对于</w:t>
      </w:r>
      <w:r w:rsidR="00512DE4" w:rsidRPr="005712F8">
        <w:rPr>
          <w:rFonts w:asciiTheme="majorHAnsi" w:eastAsia="宋体" w:hAnsiTheme="majorHAnsi" w:cstheme="majorHAnsi"/>
          <w:sz w:val="21"/>
          <w:szCs w:val="21"/>
        </w:rPr>
        <w:t>城市近邻</w:t>
      </w:r>
      <w:r w:rsidR="00291CAD" w:rsidRPr="005712F8">
        <w:rPr>
          <w:rFonts w:asciiTheme="majorHAnsi" w:eastAsia="宋体" w:hAnsiTheme="majorHAnsi" w:cstheme="majorHAnsi"/>
          <w:sz w:val="21"/>
          <w:szCs w:val="21"/>
        </w:rPr>
        <w:t>村庄内的</w:t>
      </w:r>
      <w:r w:rsidRPr="005712F8">
        <w:rPr>
          <w:rFonts w:asciiTheme="majorHAnsi" w:eastAsia="宋体" w:hAnsiTheme="majorHAnsi" w:cstheme="majorHAnsi"/>
          <w:sz w:val="21"/>
          <w:szCs w:val="21"/>
        </w:rPr>
        <w:t>宅基地，应在事实上</w:t>
      </w:r>
      <w:r w:rsidR="00291CAD" w:rsidRPr="005712F8">
        <w:rPr>
          <w:rFonts w:asciiTheme="majorHAnsi" w:eastAsia="宋体" w:hAnsiTheme="majorHAnsi" w:cstheme="majorHAnsi"/>
          <w:sz w:val="21"/>
          <w:szCs w:val="21"/>
        </w:rPr>
        <w:t>给予</w:t>
      </w:r>
      <w:r w:rsidRPr="005712F8">
        <w:rPr>
          <w:rFonts w:asciiTheme="majorHAnsi" w:eastAsia="宋体" w:hAnsiTheme="majorHAnsi" w:cstheme="majorHAnsi"/>
          <w:sz w:val="21"/>
          <w:szCs w:val="21"/>
        </w:rPr>
        <w:t>与城市</w:t>
      </w:r>
      <w:r w:rsidR="004F2EA2" w:rsidRPr="005712F8">
        <w:rPr>
          <w:rFonts w:asciiTheme="majorHAnsi" w:eastAsia="宋体" w:hAnsiTheme="majorHAnsi" w:cstheme="majorHAnsi"/>
          <w:sz w:val="21"/>
          <w:szCs w:val="21"/>
        </w:rPr>
        <w:t>土地</w:t>
      </w:r>
      <w:r w:rsidRPr="005712F8">
        <w:rPr>
          <w:rFonts w:asciiTheme="majorHAnsi" w:eastAsia="宋体" w:hAnsiTheme="majorHAnsi" w:cstheme="majorHAnsi"/>
          <w:sz w:val="21"/>
          <w:szCs w:val="21"/>
        </w:rPr>
        <w:t>相平等</w:t>
      </w:r>
      <w:r w:rsidR="00291CAD"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待遇</w:t>
      </w:r>
      <w:r w:rsidR="00291CAD" w:rsidRPr="005712F8">
        <w:rPr>
          <w:rFonts w:asciiTheme="majorHAnsi" w:eastAsia="宋体" w:hAnsiTheme="majorHAnsi" w:cstheme="majorHAnsi"/>
          <w:sz w:val="21"/>
          <w:szCs w:val="21"/>
        </w:rPr>
        <w:t>。宅基地</w:t>
      </w:r>
      <w:r w:rsidRPr="005712F8">
        <w:rPr>
          <w:rFonts w:asciiTheme="majorHAnsi" w:eastAsia="宋体" w:hAnsiTheme="majorHAnsi" w:cstheme="majorHAnsi"/>
          <w:sz w:val="21"/>
          <w:szCs w:val="21"/>
        </w:rPr>
        <w:t>使用权</w:t>
      </w:r>
      <w:r w:rsidR="00291CAD" w:rsidRPr="005712F8">
        <w:rPr>
          <w:rFonts w:asciiTheme="majorHAnsi" w:eastAsia="宋体" w:hAnsiTheme="majorHAnsi" w:cstheme="majorHAnsi"/>
          <w:sz w:val="21"/>
          <w:szCs w:val="21"/>
        </w:rPr>
        <w:t>应</w:t>
      </w:r>
      <w:r w:rsidRPr="005712F8">
        <w:rPr>
          <w:rFonts w:asciiTheme="majorHAnsi" w:eastAsia="宋体" w:hAnsiTheme="majorHAnsi" w:cstheme="majorHAnsi"/>
          <w:sz w:val="21"/>
          <w:szCs w:val="21"/>
        </w:rPr>
        <w:t>可以合法进入市场流转，</w:t>
      </w:r>
      <w:r w:rsidR="00291CAD" w:rsidRPr="005712F8">
        <w:rPr>
          <w:rFonts w:asciiTheme="majorHAnsi" w:eastAsia="宋体" w:hAnsiTheme="majorHAnsi" w:cstheme="majorHAnsi"/>
          <w:sz w:val="21"/>
          <w:szCs w:val="21"/>
        </w:rPr>
        <w:t>逐步</w:t>
      </w:r>
      <w:r w:rsidRPr="005712F8">
        <w:rPr>
          <w:rFonts w:asciiTheme="majorHAnsi" w:eastAsia="宋体" w:hAnsiTheme="majorHAnsi" w:cstheme="majorHAnsi"/>
          <w:sz w:val="21"/>
          <w:szCs w:val="21"/>
        </w:rPr>
        <w:t>实现完全可交易</w:t>
      </w:r>
      <w:r w:rsidR="00291C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可抵押。同时，要积极探索农村宅基地与城市经济适用房、廉租房挂钩机制，以公共服务的均等化带动人口市民化，从</w:t>
      </w:r>
      <w:r w:rsidRPr="005712F8">
        <w:rPr>
          <w:rFonts w:asciiTheme="majorHAnsi" w:eastAsia="宋体" w:hAnsiTheme="majorHAnsi" w:cstheme="majorHAnsi"/>
          <w:sz w:val="21"/>
          <w:szCs w:val="21"/>
        </w:rPr>
        <w:lastRenderedPageBreak/>
        <w:t>而引导城市近郊农村宅基地的有偿退出。这</w:t>
      </w:r>
      <w:r w:rsidR="001C5BAD" w:rsidRPr="005712F8">
        <w:rPr>
          <w:rFonts w:asciiTheme="majorHAnsi" w:eastAsia="宋体" w:hAnsiTheme="majorHAnsi" w:cstheme="majorHAnsi"/>
          <w:sz w:val="21"/>
          <w:szCs w:val="21"/>
        </w:rPr>
        <w:t>对于</w:t>
      </w:r>
      <w:r w:rsidRPr="005712F8">
        <w:rPr>
          <w:rFonts w:asciiTheme="majorHAnsi" w:eastAsia="宋体" w:hAnsiTheme="majorHAnsi" w:cstheme="majorHAnsi"/>
          <w:sz w:val="21"/>
          <w:szCs w:val="21"/>
        </w:rPr>
        <w:t>缓解城市</w:t>
      </w:r>
      <w:r w:rsidR="001C5BAD" w:rsidRPr="005712F8">
        <w:rPr>
          <w:rFonts w:asciiTheme="majorHAnsi" w:eastAsia="宋体" w:hAnsiTheme="majorHAnsi" w:cstheme="majorHAnsi"/>
          <w:sz w:val="21"/>
          <w:szCs w:val="21"/>
        </w:rPr>
        <w:t>建设</w:t>
      </w:r>
      <w:r w:rsidRPr="005712F8">
        <w:rPr>
          <w:rFonts w:asciiTheme="majorHAnsi" w:eastAsia="宋体" w:hAnsiTheme="majorHAnsi" w:cstheme="majorHAnsi"/>
          <w:sz w:val="21"/>
          <w:szCs w:val="21"/>
        </w:rPr>
        <w:t>用地</w:t>
      </w:r>
      <w:r w:rsidR="001C5BAD" w:rsidRPr="005712F8">
        <w:rPr>
          <w:rFonts w:asciiTheme="majorHAnsi" w:eastAsia="宋体" w:hAnsiTheme="majorHAnsi" w:cstheme="majorHAnsi"/>
          <w:sz w:val="21"/>
          <w:szCs w:val="21"/>
        </w:rPr>
        <w:t>压力、</w:t>
      </w:r>
      <w:r w:rsidRPr="005712F8">
        <w:rPr>
          <w:rFonts w:asciiTheme="majorHAnsi" w:eastAsia="宋体" w:hAnsiTheme="majorHAnsi" w:cstheme="majorHAnsi"/>
          <w:sz w:val="21"/>
          <w:szCs w:val="21"/>
        </w:rPr>
        <w:t>加快城市化进程</w:t>
      </w:r>
      <w:r w:rsidR="001C5B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增加农民财产性收入</w:t>
      </w:r>
      <w:r w:rsidR="001C5BAD"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缩小城乡收入差距</w:t>
      </w:r>
      <w:r w:rsidR="001C5BAD" w:rsidRPr="005712F8">
        <w:rPr>
          <w:rFonts w:asciiTheme="majorHAnsi" w:eastAsia="宋体" w:hAnsiTheme="majorHAnsi" w:cstheme="majorHAnsi"/>
          <w:sz w:val="21"/>
          <w:szCs w:val="21"/>
        </w:rPr>
        <w:t>均有重要意义</w:t>
      </w:r>
      <w:r w:rsidRPr="005712F8">
        <w:rPr>
          <w:rFonts w:asciiTheme="majorHAnsi" w:eastAsia="宋体" w:hAnsiTheme="majorHAnsi" w:cstheme="majorHAnsi"/>
          <w:sz w:val="21"/>
          <w:szCs w:val="21"/>
        </w:rPr>
        <w:t>。</w:t>
      </w:r>
    </w:p>
    <w:p w14:paraId="48F66948" w14:textId="04F03D7F" w:rsidR="009618E1" w:rsidRPr="005712F8" w:rsidRDefault="009618E1">
      <w:pPr>
        <w:pStyle w:val="afff"/>
        <w:rPr>
          <w:rFonts w:asciiTheme="majorHAnsi" w:eastAsia="宋体" w:hAnsiTheme="majorHAnsi" w:cstheme="majorHAnsi"/>
          <w:b/>
          <w:bCs/>
        </w:rPr>
      </w:pPr>
      <w:r w:rsidRPr="002E100C">
        <w:t>（二）</w:t>
      </w:r>
      <w:r w:rsidR="00C368D3" w:rsidRPr="002E100C">
        <w:t>拥有</w:t>
      </w:r>
      <w:r w:rsidR="00A204AC" w:rsidRPr="002E100C">
        <w:t>良好</w:t>
      </w:r>
      <w:r w:rsidR="00BF5B92" w:rsidRPr="002E100C">
        <w:t>自然</w:t>
      </w:r>
      <w:r w:rsidR="00366AA4" w:rsidRPr="002E100C">
        <w:t>（或文化）</w:t>
      </w:r>
      <w:r w:rsidRPr="002E100C">
        <w:t>禀赋</w:t>
      </w:r>
      <w:r w:rsidR="00C368D3" w:rsidRPr="002E100C">
        <w:t>的宅基地</w:t>
      </w:r>
    </w:p>
    <w:p w14:paraId="5A45DD20" w14:textId="31DD9439"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在旅游或其他产业发展禀赋条件较好的地区，宅基地应实现可以灵活向集体经营性用地的转变，使得宅基地可通过自行经营、长租、入股等方式参与到当地产业发展中。</w:t>
      </w:r>
    </w:p>
    <w:p w14:paraId="4540E8FF" w14:textId="7529239A" w:rsidR="006B14CF" w:rsidRPr="005712F8" w:rsidRDefault="003B4F91">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吕梁市</w:t>
      </w:r>
      <w:r w:rsidR="006B14CF" w:rsidRPr="005712F8">
        <w:rPr>
          <w:rFonts w:asciiTheme="majorHAnsi" w:eastAsia="宋体" w:hAnsiTheme="majorHAnsi" w:cstheme="majorHAnsi"/>
          <w:sz w:val="21"/>
          <w:szCs w:val="21"/>
        </w:rPr>
        <w:t>临县李家山村背靠中国历史文化名镇碛口古镇，该镇作为晋商发源地之一，享有九曲黄河第一镇的美誉，具有丰富的旅游资源，</w:t>
      </w:r>
      <w:r w:rsidR="006B14CF" w:rsidRPr="005712F8">
        <w:rPr>
          <w:rFonts w:asciiTheme="majorHAnsi" w:eastAsia="宋体" w:hAnsiTheme="majorHAnsi" w:cstheme="majorHAnsi"/>
          <w:sz w:val="21"/>
          <w:szCs w:val="21"/>
        </w:rPr>
        <w:t>2017</w:t>
      </w:r>
      <w:r w:rsidR="006B14CF" w:rsidRPr="005712F8">
        <w:rPr>
          <w:rFonts w:asciiTheme="majorHAnsi" w:eastAsia="宋体" w:hAnsiTheme="majorHAnsi" w:cstheme="majorHAnsi"/>
          <w:sz w:val="21"/>
          <w:szCs w:val="21"/>
        </w:rPr>
        <w:t>年已经实现</w:t>
      </w:r>
      <w:r w:rsidR="006B14CF" w:rsidRPr="005712F8">
        <w:rPr>
          <w:rFonts w:asciiTheme="majorHAnsi" w:eastAsia="宋体" w:hAnsiTheme="majorHAnsi" w:cstheme="majorHAnsi"/>
          <w:sz w:val="21"/>
          <w:szCs w:val="21"/>
        </w:rPr>
        <w:t>70</w:t>
      </w:r>
      <w:r w:rsidR="006B14CF" w:rsidRPr="005712F8">
        <w:rPr>
          <w:rFonts w:asciiTheme="majorHAnsi" w:eastAsia="宋体" w:hAnsiTheme="majorHAnsi" w:cstheme="majorHAnsi"/>
          <w:sz w:val="21"/>
          <w:szCs w:val="21"/>
        </w:rPr>
        <w:t>万人次的游客接待量。同时由于其独特的特色建筑、黄河景观、晋商文化等人文自然景观，吸引了大量美术学院学生前往长期居住于此写生</w:t>
      </w:r>
      <w:r w:rsidR="00361906" w:rsidRPr="005712F8">
        <w:rPr>
          <w:rFonts w:asciiTheme="majorHAnsi" w:eastAsia="宋体" w:hAnsiTheme="majorHAnsi" w:cstheme="majorHAnsi"/>
          <w:sz w:val="21"/>
          <w:szCs w:val="21"/>
        </w:rPr>
        <w:t>。</w:t>
      </w:r>
      <w:r w:rsidR="006B14CF" w:rsidRPr="005712F8">
        <w:rPr>
          <w:rFonts w:asciiTheme="majorHAnsi" w:eastAsia="宋体" w:hAnsiTheme="majorHAnsi" w:cstheme="majorHAnsi"/>
          <w:sz w:val="21"/>
          <w:szCs w:val="21"/>
        </w:rPr>
        <w:t>在节假日尤其是春节期间游客众多，带来了较高的旅游和住宿需求，也使得许多因人口流出而空置的宅基地重新面临使用机会。</w:t>
      </w:r>
    </w:p>
    <w:p w14:paraId="66374657" w14:textId="4C5D3623" w:rsidR="006B14CF" w:rsidRPr="005712F8" w:rsidRDefault="006B14CF" w:rsidP="003F6F4F">
      <w:pPr>
        <w:spacing w:before="0" w:after="0" w:line="360" w:lineRule="auto"/>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ab/>
      </w:r>
      <w:r w:rsidR="000B3785" w:rsidRPr="005712F8">
        <w:rPr>
          <w:rFonts w:asciiTheme="majorHAnsi" w:eastAsia="宋体" w:hAnsiTheme="majorHAnsi" w:cstheme="majorHAnsi"/>
          <w:sz w:val="21"/>
          <w:szCs w:val="21"/>
        </w:rPr>
        <w:t>目前，</w:t>
      </w:r>
      <w:r w:rsidRPr="005712F8">
        <w:rPr>
          <w:rFonts w:asciiTheme="majorHAnsi" w:eastAsia="宋体" w:hAnsiTheme="majorHAnsi" w:cstheme="majorHAnsi"/>
          <w:sz w:val="21"/>
          <w:szCs w:val="21"/>
        </w:rPr>
        <w:t>该村的宅基地主要有三个流转或获取收益的途径</w:t>
      </w:r>
      <w:r w:rsidR="00361906"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其一是村民可以将闲置房屋长期出租给当地的旅游公司，可获得</w:t>
      </w:r>
      <w:r w:rsidRPr="005712F8">
        <w:rPr>
          <w:rFonts w:asciiTheme="majorHAnsi" w:eastAsia="宋体" w:hAnsiTheme="majorHAnsi" w:cstheme="majorHAnsi"/>
          <w:sz w:val="21"/>
          <w:szCs w:val="21"/>
        </w:rPr>
        <w:t>2000</w:t>
      </w:r>
      <w:r w:rsidRPr="005712F8">
        <w:rPr>
          <w:rFonts w:asciiTheme="majorHAnsi" w:eastAsia="宋体" w:hAnsiTheme="majorHAnsi" w:cstheme="majorHAnsi"/>
          <w:sz w:val="21"/>
          <w:szCs w:val="21"/>
        </w:rPr>
        <w:t>元</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年的租金收入，一般长租合同的签订周期为</w:t>
      </w:r>
      <w:r w:rsidRPr="005712F8">
        <w:rPr>
          <w:rFonts w:asciiTheme="majorHAnsi" w:eastAsia="宋体" w:hAnsiTheme="majorHAnsi" w:cstheme="majorHAnsi"/>
          <w:sz w:val="21"/>
          <w:szCs w:val="21"/>
        </w:rPr>
        <w:t>20</w:t>
      </w:r>
      <w:r w:rsidRPr="005712F8">
        <w:rPr>
          <w:rFonts w:asciiTheme="majorHAnsi" w:eastAsia="宋体" w:hAnsiTheme="majorHAnsi" w:cstheme="majorHAnsi"/>
          <w:sz w:val="21"/>
          <w:szCs w:val="21"/>
        </w:rPr>
        <w:t>或</w:t>
      </w:r>
      <w:r w:rsidRPr="005712F8">
        <w:rPr>
          <w:rFonts w:asciiTheme="majorHAnsi" w:eastAsia="宋体" w:hAnsiTheme="majorHAnsi" w:cstheme="majorHAnsi"/>
          <w:sz w:val="21"/>
          <w:szCs w:val="21"/>
        </w:rPr>
        <w:t>30</w:t>
      </w:r>
      <w:r w:rsidRPr="005712F8">
        <w:rPr>
          <w:rFonts w:asciiTheme="majorHAnsi" w:eastAsia="宋体" w:hAnsiTheme="majorHAnsi" w:cstheme="majorHAnsi"/>
          <w:sz w:val="21"/>
          <w:szCs w:val="21"/>
        </w:rPr>
        <w:t>年，但考虑到宅基地未来的升值空间，许多村民并未选择以此方式将宅基地长租出去。其二，村民可选择以资产入股的形式将闲置宅基地转让给旅游公司，并以股权分红的形式获取回报，该方式能够让村民获取当地旅游业发展持续向好的未来增值。第三种选择是，村民也可以选择自行经营农家乐，目前该村已经有</w:t>
      </w:r>
      <w:r w:rsidRPr="005712F8">
        <w:rPr>
          <w:rFonts w:asciiTheme="majorHAnsi" w:eastAsia="宋体" w:hAnsiTheme="majorHAnsi" w:cstheme="majorHAnsi"/>
          <w:sz w:val="21"/>
          <w:szCs w:val="21"/>
        </w:rPr>
        <w:t>10</w:t>
      </w:r>
      <w:r w:rsidRPr="005712F8">
        <w:rPr>
          <w:rFonts w:asciiTheme="majorHAnsi" w:eastAsia="宋体" w:hAnsiTheme="majorHAnsi" w:cstheme="majorHAnsi"/>
          <w:sz w:val="21"/>
          <w:szCs w:val="21"/>
        </w:rPr>
        <w:t>多户在自家房屋上改建的农家乐。以上的三种宅基地利用途径，无论自行经营还是长租或入股，</w:t>
      </w:r>
      <w:r w:rsidR="00366AA4" w:rsidRPr="005712F8">
        <w:rPr>
          <w:rFonts w:asciiTheme="majorHAnsi" w:eastAsia="宋体" w:hAnsiTheme="majorHAnsi" w:cstheme="majorHAnsi"/>
          <w:sz w:val="21"/>
          <w:szCs w:val="21"/>
        </w:rPr>
        <w:t>原先</w:t>
      </w:r>
      <w:r w:rsidRPr="005712F8">
        <w:rPr>
          <w:rFonts w:asciiTheme="majorHAnsi" w:eastAsia="宋体" w:hAnsiTheme="majorHAnsi" w:cstheme="majorHAnsi"/>
          <w:sz w:val="21"/>
          <w:szCs w:val="21"/>
        </w:rPr>
        <w:t>闲置的宅基地已经转变为事实上的经营性质建设用地。</w:t>
      </w:r>
    </w:p>
    <w:p w14:paraId="1A10FD20" w14:textId="34DC8D36" w:rsidR="006B14CF" w:rsidRPr="005712F8" w:rsidRDefault="006B14CF" w:rsidP="003F6F4F">
      <w:pPr>
        <w:spacing w:before="0" w:after="0" w:line="360" w:lineRule="auto"/>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ab/>
      </w:r>
      <w:r w:rsidRPr="005712F8">
        <w:rPr>
          <w:rFonts w:asciiTheme="majorHAnsi" w:eastAsia="宋体" w:hAnsiTheme="majorHAnsi" w:cstheme="majorHAnsi"/>
          <w:sz w:val="21"/>
          <w:szCs w:val="21"/>
        </w:rPr>
        <w:t>当前的农村集体建设用地主要包括：宅基地、公益性公共设施用地和集体经营性建设用地三个大类，由于土地用途限制和许多地方政府规划的要求，这几类土地类型之间很难实现灵活的相互转化。本文认为，在具有一定旅游资源或产业基础的地区，政策上</w:t>
      </w:r>
      <w:r w:rsidR="00AB44D0" w:rsidRPr="005712F8">
        <w:rPr>
          <w:rFonts w:asciiTheme="majorHAnsi" w:eastAsia="宋体" w:hAnsiTheme="majorHAnsi" w:cstheme="majorHAnsi"/>
          <w:sz w:val="21"/>
          <w:szCs w:val="21"/>
        </w:rPr>
        <w:t>不妨</w:t>
      </w:r>
      <w:r w:rsidRPr="005712F8">
        <w:rPr>
          <w:rFonts w:asciiTheme="majorHAnsi" w:eastAsia="宋体" w:hAnsiTheme="majorHAnsi" w:cstheme="majorHAnsi"/>
          <w:sz w:val="21"/>
          <w:szCs w:val="21"/>
        </w:rPr>
        <w:t>更加灵活适度，在宅基地所有权属集体所有的大前提不变的基础上，允许宅基地更加灵活地变更为经营性质集体用地，允许闲置宅基地以长租、入股或自行经营的形式参与到当地产业开发中，缓解当地产业发展的用地紧张</w:t>
      </w:r>
      <w:r w:rsidR="00361906" w:rsidRPr="005712F8">
        <w:rPr>
          <w:rFonts w:asciiTheme="majorHAnsi" w:eastAsia="宋体" w:hAnsiTheme="majorHAnsi" w:cstheme="majorHAnsi"/>
          <w:sz w:val="21"/>
          <w:szCs w:val="21"/>
        </w:rPr>
        <w:t>。更进一步地，应</w:t>
      </w:r>
      <w:r w:rsidR="00AB44D0" w:rsidRPr="005712F8">
        <w:rPr>
          <w:rFonts w:asciiTheme="majorHAnsi" w:eastAsia="宋体" w:hAnsiTheme="majorHAnsi" w:cstheme="majorHAnsi"/>
          <w:sz w:val="21"/>
          <w:szCs w:val="21"/>
        </w:rPr>
        <w:t>允许农民在自愿的条件下，一次性通过买卖将其</w:t>
      </w:r>
      <w:r w:rsidR="00361906" w:rsidRPr="005712F8">
        <w:rPr>
          <w:rFonts w:asciiTheme="majorHAnsi" w:eastAsia="宋体" w:hAnsiTheme="majorHAnsi" w:cstheme="majorHAnsi"/>
          <w:sz w:val="21"/>
          <w:szCs w:val="21"/>
        </w:rPr>
        <w:t>经营性的宅基地</w:t>
      </w:r>
      <w:r w:rsidR="00AB44D0" w:rsidRPr="005712F8">
        <w:rPr>
          <w:rFonts w:asciiTheme="majorHAnsi" w:eastAsia="宋体" w:hAnsiTheme="majorHAnsi" w:cstheme="majorHAnsi"/>
          <w:sz w:val="21"/>
          <w:szCs w:val="21"/>
        </w:rPr>
        <w:t>转让给其他经营主体，</w:t>
      </w:r>
      <w:r w:rsidR="00361906" w:rsidRPr="005712F8">
        <w:rPr>
          <w:rFonts w:asciiTheme="majorHAnsi" w:eastAsia="宋体" w:hAnsiTheme="majorHAnsi" w:cstheme="majorHAnsi"/>
          <w:sz w:val="21"/>
          <w:szCs w:val="21"/>
        </w:rPr>
        <w:t>使农户</w:t>
      </w:r>
      <w:r w:rsidR="00AB44D0" w:rsidRPr="005712F8">
        <w:rPr>
          <w:rFonts w:asciiTheme="majorHAnsi" w:eastAsia="宋体" w:hAnsiTheme="majorHAnsi" w:cstheme="majorHAnsi"/>
          <w:sz w:val="21"/>
          <w:szCs w:val="21"/>
        </w:rPr>
        <w:t>获得</w:t>
      </w:r>
      <w:r w:rsidR="00361906" w:rsidRPr="005712F8">
        <w:rPr>
          <w:rFonts w:asciiTheme="majorHAnsi" w:eastAsia="宋体" w:hAnsiTheme="majorHAnsi" w:cstheme="majorHAnsi"/>
          <w:sz w:val="21"/>
          <w:szCs w:val="21"/>
        </w:rPr>
        <w:t>一次性的</w:t>
      </w:r>
      <w:r w:rsidRPr="005712F8">
        <w:rPr>
          <w:rFonts w:asciiTheme="majorHAnsi" w:eastAsia="宋体" w:hAnsiTheme="majorHAnsi" w:cstheme="majorHAnsi"/>
          <w:sz w:val="21"/>
          <w:szCs w:val="21"/>
        </w:rPr>
        <w:t>宅基地</w:t>
      </w:r>
      <w:r w:rsidR="00AB44D0" w:rsidRPr="005712F8">
        <w:rPr>
          <w:rFonts w:asciiTheme="majorHAnsi" w:eastAsia="宋体" w:hAnsiTheme="majorHAnsi" w:cstheme="majorHAnsi"/>
          <w:sz w:val="21"/>
          <w:szCs w:val="21"/>
        </w:rPr>
        <w:t>财</w:t>
      </w:r>
      <w:r w:rsidRPr="005712F8">
        <w:rPr>
          <w:rFonts w:asciiTheme="majorHAnsi" w:eastAsia="宋体" w:hAnsiTheme="majorHAnsi" w:cstheme="majorHAnsi"/>
          <w:sz w:val="21"/>
          <w:szCs w:val="21"/>
        </w:rPr>
        <w:t>产性收入，实现增收</w:t>
      </w:r>
      <w:r w:rsidR="00361906" w:rsidRPr="005712F8">
        <w:rPr>
          <w:rFonts w:asciiTheme="majorHAnsi" w:eastAsia="宋体" w:hAnsiTheme="majorHAnsi" w:cstheme="majorHAnsi"/>
          <w:sz w:val="21"/>
          <w:szCs w:val="21"/>
        </w:rPr>
        <w:t>，用于生产生活，同时，使接手的经营主体能够进行有利生产的长期投资</w:t>
      </w:r>
      <w:r w:rsidRPr="005712F8">
        <w:rPr>
          <w:rFonts w:asciiTheme="majorHAnsi" w:eastAsia="宋体" w:hAnsiTheme="majorHAnsi" w:cstheme="majorHAnsi"/>
          <w:sz w:val="21"/>
          <w:szCs w:val="21"/>
        </w:rPr>
        <w:t>。</w:t>
      </w:r>
    </w:p>
    <w:p w14:paraId="205A764D" w14:textId="3CEF5D61" w:rsidR="009618E1" w:rsidRPr="002E100C" w:rsidRDefault="009618E1" w:rsidP="000A3CE8">
      <w:pPr>
        <w:pStyle w:val="afff"/>
      </w:pPr>
      <w:r w:rsidRPr="002E100C">
        <w:t>（三）</w:t>
      </w:r>
      <w:r w:rsidR="002E5AFF" w:rsidRPr="002E100C">
        <w:t>处于</w:t>
      </w:r>
      <w:r w:rsidR="006834EC" w:rsidRPr="002E100C">
        <w:t>偏远地区</w:t>
      </w:r>
      <w:r w:rsidR="00C20716" w:rsidRPr="002E100C">
        <w:t>、地形</w:t>
      </w:r>
      <w:r w:rsidR="00667EED" w:rsidRPr="002E100C">
        <w:t>特殊</w:t>
      </w:r>
      <w:r w:rsidR="006834EC" w:rsidRPr="002E100C">
        <w:t>的宅基地</w:t>
      </w:r>
    </w:p>
    <w:p w14:paraId="18CB74FE" w14:textId="303EF028"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对于某些位于</w:t>
      </w:r>
      <w:r w:rsidR="006834EC" w:rsidRPr="005712F8">
        <w:rPr>
          <w:rFonts w:asciiTheme="majorHAnsi" w:eastAsia="宋体" w:hAnsiTheme="majorHAnsi" w:cstheme="majorHAnsi"/>
          <w:sz w:val="21"/>
          <w:szCs w:val="21"/>
        </w:rPr>
        <w:t>偏远地区地形条件较差</w:t>
      </w:r>
      <w:r w:rsidRPr="005712F8">
        <w:rPr>
          <w:rFonts w:asciiTheme="majorHAnsi" w:eastAsia="宋体" w:hAnsiTheme="majorHAnsi" w:cstheme="majorHAnsi"/>
          <w:sz w:val="21"/>
          <w:szCs w:val="21"/>
        </w:rPr>
        <w:t>或特殊类型的宅基地，在城乡建设用地指标增减挂钩实践中，应允许闲置宅基地转化为</w:t>
      </w:r>
      <w:r w:rsidR="009F1ABF" w:rsidRPr="005712F8">
        <w:rPr>
          <w:rFonts w:asciiTheme="majorHAnsi" w:eastAsia="宋体" w:hAnsiTheme="majorHAnsi" w:cstheme="majorHAnsi"/>
          <w:sz w:val="21"/>
          <w:szCs w:val="21"/>
        </w:rPr>
        <w:t>生态用地</w:t>
      </w:r>
      <w:r w:rsidRPr="005712F8">
        <w:rPr>
          <w:rFonts w:asciiTheme="majorHAnsi" w:eastAsia="宋体" w:hAnsiTheme="majorHAnsi" w:cstheme="majorHAnsi"/>
          <w:sz w:val="21"/>
          <w:szCs w:val="21"/>
        </w:rPr>
        <w:t>或其他用途农业用地，即可产生建设用地指标，且对应指标可跨地区交易。</w:t>
      </w:r>
    </w:p>
    <w:p w14:paraId="5053E8DF" w14:textId="5CD63605" w:rsidR="006B14CF" w:rsidRPr="005712F8" w:rsidRDefault="00B62D50"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lastRenderedPageBreak/>
        <w:t>吕梁市</w:t>
      </w:r>
      <w:r w:rsidR="003F1331">
        <w:rPr>
          <w:rFonts w:asciiTheme="majorHAnsi" w:eastAsia="宋体" w:hAnsiTheme="majorHAnsi" w:cstheme="majorHAnsi" w:hint="eastAsia"/>
          <w:sz w:val="21"/>
          <w:szCs w:val="21"/>
        </w:rPr>
        <w:t>临</w:t>
      </w:r>
      <w:r w:rsidR="006B14CF" w:rsidRPr="005712F8">
        <w:rPr>
          <w:rFonts w:asciiTheme="majorHAnsi" w:eastAsia="宋体" w:hAnsiTheme="majorHAnsi" w:cstheme="majorHAnsi"/>
          <w:sz w:val="21"/>
          <w:szCs w:val="21"/>
        </w:rPr>
        <w:t>县车赶乡凤翅甲村，在城市化进程下</w:t>
      </w:r>
      <w:r w:rsidR="00361906" w:rsidRPr="005712F8">
        <w:rPr>
          <w:rFonts w:asciiTheme="majorHAnsi" w:eastAsia="宋体" w:hAnsiTheme="majorHAnsi" w:cstheme="majorHAnsi"/>
          <w:sz w:val="21"/>
          <w:szCs w:val="21"/>
        </w:rPr>
        <w:t>出现了大量</w:t>
      </w:r>
      <w:r w:rsidR="006B14CF" w:rsidRPr="005712F8">
        <w:rPr>
          <w:rFonts w:asciiTheme="majorHAnsi" w:eastAsia="宋体" w:hAnsiTheme="majorHAnsi" w:cstheme="majorHAnsi"/>
          <w:sz w:val="21"/>
          <w:szCs w:val="21"/>
        </w:rPr>
        <w:t>的人口流出。凤翅甲村内常住人口不足</w:t>
      </w:r>
      <w:r w:rsidR="006B14CF" w:rsidRPr="005712F8">
        <w:rPr>
          <w:rFonts w:asciiTheme="majorHAnsi" w:eastAsia="宋体" w:hAnsiTheme="majorHAnsi" w:cstheme="majorHAnsi"/>
          <w:sz w:val="21"/>
          <w:szCs w:val="21"/>
        </w:rPr>
        <w:t>100</w:t>
      </w:r>
      <w:r w:rsidR="006B14CF" w:rsidRPr="005712F8">
        <w:rPr>
          <w:rFonts w:asciiTheme="majorHAnsi" w:eastAsia="宋体" w:hAnsiTheme="majorHAnsi" w:cstheme="majorHAnsi"/>
          <w:sz w:val="21"/>
          <w:szCs w:val="21"/>
        </w:rPr>
        <w:t>人，平均年龄</w:t>
      </w:r>
      <w:r w:rsidR="006B14CF" w:rsidRPr="005712F8">
        <w:rPr>
          <w:rFonts w:asciiTheme="majorHAnsi" w:eastAsia="宋体" w:hAnsiTheme="majorHAnsi" w:cstheme="majorHAnsi"/>
          <w:sz w:val="21"/>
          <w:szCs w:val="21"/>
        </w:rPr>
        <w:t>62</w:t>
      </w:r>
      <w:r w:rsidR="006B14CF" w:rsidRPr="005712F8">
        <w:rPr>
          <w:rFonts w:asciiTheme="majorHAnsi" w:eastAsia="宋体" w:hAnsiTheme="majorHAnsi" w:cstheme="majorHAnsi"/>
          <w:sz w:val="21"/>
          <w:szCs w:val="21"/>
        </w:rPr>
        <w:t>岁以上，有</w:t>
      </w:r>
      <w:r w:rsidR="006B14CF" w:rsidRPr="005712F8">
        <w:rPr>
          <w:rFonts w:asciiTheme="majorHAnsi" w:eastAsia="宋体" w:hAnsiTheme="majorHAnsi" w:cstheme="majorHAnsi"/>
          <w:sz w:val="21"/>
          <w:szCs w:val="21"/>
        </w:rPr>
        <w:t>150</w:t>
      </w:r>
      <w:r w:rsidR="006B14CF" w:rsidRPr="005712F8">
        <w:rPr>
          <w:rFonts w:asciiTheme="majorHAnsi" w:eastAsia="宋体" w:hAnsiTheme="majorHAnsi" w:cstheme="majorHAnsi"/>
          <w:sz w:val="21"/>
          <w:szCs w:val="21"/>
        </w:rPr>
        <w:t>多户</w:t>
      </w:r>
      <w:r w:rsidR="006B14CF" w:rsidRPr="005712F8">
        <w:rPr>
          <w:rFonts w:asciiTheme="majorHAnsi" w:eastAsia="宋体" w:hAnsiTheme="majorHAnsi" w:cstheme="majorHAnsi"/>
          <w:sz w:val="21"/>
          <w:szCs w:val="21"/>
        </w:rPr>
        <w:t>300</w:t>
      </w:r>
      <w:r w:rsidR="006B14CF" w:rsidRPr="005712F8">
        <w:rPr>
          <w:rFonts w:asciiTheme="majorHAnsi" w:eastAsia="宋体" w:hAnsiTheme="majorHAnsi" w:cstheme="majorHAnsi"/>
          <w:sz w:val="21"/>
          <w:szCs w:val="21"/>
        </w:rPr>
        <w:t>多窑洞长年无人居住。此外，由于自然条件限制，凤翅甲村的闲置宅基地主要为窑洞。这些空置的窑洞分布极为分散，且多在悬崖峭壁之间，导致窑洞的回收难度大，拆除难度大，复垦后利用率低。与凤翅甲村相邻，同处一个乡的青家焉村也面临同样的情况。</w:t>
      </w:r>
      <w:r w:rsidR="006B14CF" w:rsidRPr="005712F8">
        <w:rPr>
          <w:rFonts w:asciiTheme="majorHAnsi" w:eastAsia="宋体" w:hAnsiTheme="majorHAnsi" w:cstheme="majorHAnsi"/>
          <w:sz w:val="21"/>
          <w:szCs w:val="21"/>
        </w:rPr>
        <w:t>2019</w:t>
      </w:r>
      <w:r w:rsidR="006B14CF" w:rsidRPr="005712F8">
        <w:rPr>
          <w:rFonts w:asciiTheme="majorHAnsi" w:eastAsia="宋体" w:hAnsiTheme="majorHAnsi" w:cstheme="majorHAnsi"/>
          <w:sz w:val="21"/>
          <w:szCs w:val="21"/>
        </w:rPr>
        <w:t>年，青家焉村中实现异地扶贫搬迁，搬迁</w:t>
      </w:r>
      <w:r w:rsidR="006B14CF" w:rsidRPr="005712F8">
        <w:rPr>
          <w:rFonts w:asciiTheme="majorHAnsi" w:eastAsia="宋体" w:hAnsiTheme="majorHAnsi" w:cstheme="majorHAnsi"/>
          <w:sz w:val="21"/>
          <w:szCs w:val="21"/>
        </w:rPr>
        <w:t>34</w:t>
      </w:r>
      <w:r w:rsidR="006B14CF" w:rsidRPr="005712F8">
        <w:rPr>
          <w:rFonts w:asciiTheme="majorHAnsi" w:eastAsia="宋体" w:hAnsiTheme="majorHAnsi" w:cstheme="majorHAnsi"/>
          <w:sz w:val="21"/>
          <w:szCs w:val="21"/>
        </w:rPr>
        <w:t>户</w:t>
      </w:r>
      <w:r w:rsidR="006B14CF" w:rsidRPr="005712F8">
        <w:rPr>
          <w:rFonts w:asciiTheme="majorHAnsi" w:eastAsia="宋体" w:hAnsiTheme="majorHAnsi" w:cstheme="majorHAnsi"/>
          <w:sz w:val="21"/>
          <w:szCs w:val="21"/>
        </w:rPr>
        <w:t>86</w:t>
      </w:r>
      <w:r w:rsidR="006B14CF" w:rsidRPr="005712F8">
        <w:rPr>
          <w:rFonts w:asciiTheme="majorHAnsi" w:eastAsia="宋体" w:hAnsiTheme="majorHAnsi" w:cstheme="majorHAnsi"/>
          <w:sz w:val="21"/>
          <w:szCs w:val="21"/>
        </w:rPr>
        <w:t>人之后，对符合拆除复垦条件的窑洞进行了拆除复垦，但仍有</w:t>
      </w:r>
      <w:r w:rsidR="006B14CF" w:rsidRPr="005712F8">
        <w:rPr>
          <w:rFonts w:asciiTheme="majorHAnsi" w:eastAsia="宋体" w:hAnsiTheme="majorHAnsi" w:cstheme="majorHAnsi"/>
          <w:sz w:val="21"/>
          <w:szCs w:val="21"/>
        </w:rPr>
        <w:t>130</w:t>
      </w:r>
      <w:r w:rsidR="006B14CF" w:rsidRPr="005712F8">
        <w:rPr>
          <w:rFonts w:asciiTheme="majorHAnsi" w:eastAsia="宋体" w:hAnsiTheme="majorHAnsi" w:cstheme="majorHAnsi"/>
          <w:sz w:val="21"/>
          <w:szCs w:val="21"/>
        </w:rPr>
        <w:t>余户</w:t>
      </w:r>
      <w:r w:rsidR="006B14CF" w:rsidRPr="005712F8">
        <w:rPr>
          <w:rFonts w:asciiTheme="majorHAnsi" w:eastAsia="宋体" w:hAnsiTheme="majorHAnsi" w:cstheme="majorHAnsi"/>
          <w:sz w:val="21"/>
          <w:szCs w:val="21"/>
        </w:rPr>
        <w:t>269</w:t>
      </w:r>
      <w:r w:rsidR="006B14CF" w:rsidRPr="005712F8">
        <w:rPr>
          <w:rFonts w:asciiTheme="majorHAnsi" w:eastAsia="宋体" w:hAnsiTheme="majorHAnsi" w:cstheme="majorHAnsi"/>
          <w:sz w:val="21"/>
          <w:szCs w:val="21"/>
        </w:rPr>
        <w:t>余孔窑洞长年空置。</w:t>
      </w:r>
    </w:p>
    <w:p w14:paraId="3E19A07B" w14:textId="298C81E5"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在凤翅甲村，闲置的宅基地在实践中</w:t>
      </w:r>
      <w:r w:rsidR="00361906" w:rsidRPr="005712F8">
        <w:rPr>
          <w:rFonts w:asciiTheme="majorHAnsi" w:eastAsia="宋体" w:hAnsiTheme="majorHAnsi" w:cstheme="majorHAnsi"/>
          <w:sz w:val="21"/>
          <w:szCs w:val="21"/>
        </w:rPr>
        <w:t>有</w:t>
      </w:r>
      <w:r w:rsidRPr="005712F8">
        <w:rPr>
          <w:rFonts w:asciiTheme="majorHAnsi" w:eastAsia="宋体" w:hAnsiTheme="majorHAnsi" w:cstheme="majorHAnsi"/>
          <w:sz w:val="21"/>
          <w:szCs w:val="21"/>
        </w:rPr>
        <w:t>少部分被转变为其他类型的农业用地或农业经营性用地。例如当地的产业扶贫项目包含一个年出栏生猪</w:t>
      </w:r>
      <w:r w:rsidRPr="005712F8">
        <w:rPr>
          <w:rFonts w:asciiTheme="majorHAnsi" w:eastAsia="宋体" w:hAnsiTheme="majorHAnsi" w:cstheme="majorHAnsi"/>
          <w:sz w:val="21"/>
          <w:szCs w:val="21"/>
        </w:rPr>
        <w:t>2300</w:t>
      </w:r>
      <w:r w:rsidRPr="005712F8">
        <w:rPr>
          <w:rFonts w:asciiTheme="majorHAnsi" w:eastAsia="宋体" w:hAnsiTheme="majorHAnsi" w:cstheme="majorHAnsi"/>
          <w:sz w:val="21"/>
          <w:szCs w:val="21"/>
        </w:rPr>
        <w:t>头的规模化养殖场，该养殖场即是在原先闲置宅基地的基础上扩建而成，此外，某些农户选择将自己的闲置窑洞以及窑洞前的院子（或转租的其他常年不在村内居住家庭的窑洞）改造成饲养鸡、鸭、鹅等家禽的饲养场，成为个体养殖户。对于这一类转为其他农业用途的宅基地，只要</w:t>
      </w:r>
      <w:r w:rsidR="00AB44D0" w:rsidRPr="005712F8">
        <w:rPr>
          <w:rFonts w:asciiTheme="majorHAnsi" w:eastAsia="宋体" w:hAnsiTheme="majorHAnsi" w:cstheme="majorHAnsi"/>
          <w:sz w:val="21"/>
          <w:szCs w:val="21"/>
        </w:rPr>
        <w:t>是</w:t>
      </w:r>
      <w:r w:rsidRPr="005712F8">
        <w:rPr>
          <w:rFonts w:asciiTheme="majorHAnsi" w:eastAsia="宋体" w:hAnsiTheme="majorHAnsi" w:cstheme="majorHAnsi"/>
          <w:sz w:val="21"/>
          <w:szCs w:val="21"/>
        </w:rPr>
        <w:t>用于农业用途，就应该同样被视作是由建设用地转为了农业用地，应进行土地利用类型的变更，同时产生</w:t>
      </w:r>
      <w:r w:rsidR="00AB44D0" w:rsidRPr="005712F8">
        <w:rPr>
          <w:rFonts w:asciiTheme="majorHAnsi" w:eastAsia="宋体" w:hAnsiTheme="majorHAnsi" w:cstheme="majorHAnsi"/>
          <w:sz w:val="21"/>
          <w:szCs w:val="21"/>
        </w:rPr>
        <w:t>可流转的</w:t>
      </w:r>
      <w:r w:rsidRPr="005712F8">
        <w:rPr>
          <w:rFonts w:asciiTheme="majorHAnsi" w:eastAsia="宋体" w:hAnsiTheme="majorHAnsi" w:cstheme="majorHAnsi"/>
          <w:sz w:val="21"/>
          <w:szCs w:val="21"/>
        </w:rPr>
        <w:t>建设用地指标。</w:t>
      </w:r>
      <w:r w:rsidR="00AB44D0" w:rsidRPr="005712F8">
        <w:rPr>
          <w:rFonts w:asciiTheme="majorHAnsi" w:eastAsia="宋体" w:hAnsiTheme="majorHAnsi" w:cstheme="majorHAnsi"/>
          <w:sz w:val="21"/>
          <w:szCs w:val="21"/>
        </w:rPr>
        <w:t>这方面的政策突破对于种植业条件较差，但养殖业条件相对较好的地区意义特别重大。</w:t>
      </w:r>
    </w:p>
    <w:p w14:paraId="782E76FB" w14:textId="056E73F5"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此外，</w:t>
      </w:r>
      <w:r w:rsidR="00B957D5" w:rsidRPr="005712F8">
        <w:rPr>
          <w:rFonts w:asciiTheme="majorHAnsi" w:eastAsia="宋体" w:hAnsiTheme="majorHAnsi" w:cstheme="majorHAnsi"/>
          <w:sz w:val="21"/>
          <w:szCs w:val="21"/>
        </w:rPr>
        <w:t>一</w:t>
      </w:r>
      <w:r w:rsidRPr="005712F8">
        <w:rPr>
          <w:rFonts w:asciiTheme="majorHAnsi" w:eastAsia="宋体" w:hAnsiTheme="majorHAnsi" w:cstheme="majorHAnsi"/>
          <w:sz w:val="21"/>
          <w:szCs w:val="21"/>
        </w:rPr>
        <w:t>部分闲置宅基地（主要为位置偏僻处于悬崖峭壁之间的窑洞）由于常年无人问津，人为建筑痕迹已经逐渐消失，逐渐长出杂草，生出绿植，回归山林。这一特殊地形条件下的宅基地，复垦为耕地成本极高，且即使复垦为耕地后也很难满足农业耕作要求。对于这一类闲置宅基地，最好的解决办法是顺其自然（或人为加速）进行生态恢复，满足一定要求后即产生建设用地指标，既不需要花费较多复垦成本，也解决了闲置宅基地占有建设用地指标的矛盾，同时避免农业用地或生态用地面积遭到挤占。</w:t>
      </w:r>
    </w:p>
    <w:p w14:paraId="29977565" w14:textId="595DDA09" w:rsidR="006B14CF" w:rsidRPr="005712F8" w:rsidRDefault="006B14CF" w:rsidP="003F6F4F">
      <w:pPr>
        <w:spacing w:before="0" w:after="0" w:line="360" w:lineRule="auto"/>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ab/>
      </w:r>
      <w:r w:rsidRPr="005712F8">
        <w:rPr>
          <w:rFonts w:asciiTheme="majorHAnsi" w:eastAsia="宋体" w:hAnsiTheme="majorHAnsi" w:cstheme="majorHAnsi"/>
          <w:sz w:val="21"/>
          <w:szCs w:val="21"/>
        </w:rPr>
        <w:t>本文认为，对于某些特殊地形条件下的宅基地（例如本例中处于悬崖峭壁之间的窑洞）和可转为其他农业生产经营活动的宅基地，目前的闲置宅基地复垦后建设用地指标的认定，</w:t>
      </w:r>
      <w:r w:rsidR="0029188F" w:rsidRPr="005712F8">
        <w:rPr>
          <w:rFonts w:asciiTheme="majorHAnsi" w:eastAsia="宋体" w:hAnsiTheme="majorHAnsi" w:cstheme="majorHAnsi"/>
          <w:sz w:val="21"/>
          <w:szCs w:val="21"/>
        </w:rPr>
        <w:t>增减挂钩相关政策应该更加灵活适度，充分考虑各地区的自然条件，</w:t>
      </w:r>
      <w:r w:rsidRPr="005712F8">
        <w:rPr>
          <w:rFonts w:asciiTheme="majorHAnsi" w:eastAsia="宋体" w:hAnsiTheme="majorHAnsi" w:cstheme="majorHAnsi"/>
          <w:sz w:val="21"/>
          <w:szCs w:val="21"/>
        </w:rPr>
        <w:t>因地制宜，宜垦则垦，宜林则林，宜耕则耕</w:t>
      </w:r>
      <w:r w:rsidR="008A1C90"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闲置宅基地复垦为</w:t>
      </w:r>
      <w:r w:rsidR="006D3C39" w:rsidRPr="005712F8">
        <w:rPr>
          <w:rFonts w:asciiTheme="majorHAnsi" w:eastAsia="宋体" w:hAnsiTheme="majorHAnsi" w:cstheme="majorHAnsi"/>
          <w:sz w:val="21"/>
          <w:szCs w:val="21"/>
        </w:rPr>
        <w:t>生态用地或</w:t>
      </w:r>
      <w:r w:rsidRPr="005712F8">
        <w:rPr>
          <w:rFonts w:asciiTheme="majorHAnsi" w:eastAsia="宋体" w:hAnsiTheme="majorHAnsi" w:cstheme="majorHAnsi"/>
          <w:sz w:val="21"/>
          <w:szCs w:val="21"/>
        </w:rPr>
        <w:t>农业用地就可以进行用地类型的变更，同时产生可以交易的建设用地指标。这将</w:t>
      </w:r>
      <w:r w:rsidR="002D72C5" w:rsidRPr="005712F8">
        <w:rPr>
          <w:rFonts w:asciiTheme="majorHAnsi" w:eastAsia="宋体" w:hAnsiTheme="majorHAnsi" w:cstheme="majorHAnsi"/>
          <w:sz w:val="21"/>
          <w:szCs w:val="21"/>
        </w:rPr>
        <w:t>引</w:t>
      </w:r>
      <w:r w:rsidRPr="005712F8">
        <w:rPr>
          <w:rFonts w:asciiTheme="majorHAnsi" w:eastAsia="宋体" w:hAnsiTheme="majorHAnsi" w:cstheme="majorHAnsi"/>
          <w:sz w:val="21"/>
          <w:szCs w:val="21"/>
        </w:rPr>
        <w:t>导闲置宅基地在合理范围内恢复为生态用地或转为其他经济价值更高的农业用地类型，促进闲置宅基地的有效利用。</w:t>
      </w:r>
    </w:p>
    <w:p w14:paraId="327F610F" w14:textId="5DBE1939" w:rsidR="006B14CF" w:rsidRPr="005712F8" w:rsidRDefault="00EF7266"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此外，笔者在调研中还发现，很多村庄宅基地周边的土地利用效率也极为低下，这些土地虽然仍在村庄建设用地范围内，但根据规定不属于宅基地，因此与宅基地相关的一些改革也无法应用在这些土地上。这部分</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宅边地</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规模较大，但由于过于碎片化，</w:t>
      </w:r>
      <w:r w:rsidR="00A255C6" w:rsidRPr="005712F8">
        <w:rPr>
          <w:rFonts w:asciiTheme="majorHAnsi" w:eastAsia="宋体" w:hAnsiTheme="majorHAnsi" w:cstheme="majorHAnsi"/>
          <w:sz w:val="21"/>
          <w:szCs w:val="21"/>
        </w:rPr>
        <w:t>在</w:t>
      </w:r>
      <w:r w:rsidR="004267CD" w:rsidRPr="005712F8">
        <w:rPr>
          <w:rFonts w:asciiTheme="majorHAnsi" w:eastAsia="宋体" w:hAnsiTheme="majorHAnsi" w:cstheme="majorHAnsi"/>
          <w:sz w:val="21"/>
          <w:szCs w:val="21"/>
        </w:rPr>
        <w:t>易地</w:t>
      </w:r>
      <w:r w:rsidR="00A255C6" w:rsidRPr="005712F8">
        <w:rPr>
          <w:rFonts w:asciiTheme="majorHAnsi" w:eastAsia="宋体" w:hAnsiTheme="majorHAnsi" w:cstheme="majorHAnsi"/>
          <w:sz w:val="21"/>
          <w:szCs w:val="21"/>
        </w:rPr>
        <w:t>搬迁或农</w:t>
      </w:r>
      <w:r w:rsidR="00A255C6" w:rsidRPr="005712F8">
        <w:rPr>
          <w:rFonts w:asciiTheme="majorHAnsi" w:eastAsia="宋体" w:hAnsiTheme="majorHAnsi" w:cstheme="majorHAnsi"/>
          <w:sz w:val="21"/>
          <w:szCs w:val="21"/>
        </w:rPr>
        <w:lastRenderedPageBreak/>
        <w:t>村集中</w:t>
      </w:r>
      <w:r w:rsidR="00340EF9">
        <w:rPr>
          <w:rFonts w:asciiTheme="majorHAnsi" w:eastAsia="宋体" w:hAnsiTheme="majorHAnsi" w:cstheme="majorHAnsi"/>
          <w:sz w:val="21"/>
          <w:szCs w:val="21"/>
        </w:rPr>
        <w:t>居住</w:t>
      </w:r>
      <w:r w:rsidR="00A255C6" w:rsidRPr="005712F8">
        <w:rPr>
          <w:rFonts w:asciiTheme="majorHAnsi" w:eastAsia="宋体" w:hAnsiTheme="majorHAnsi" w:cstheme="majorHAnsi"/>
          <w:sz w:val="21"/>
          <w:szCs w:val="21"/>
        </w:rPr>
        <w:t>过程中，可以通过适度提高居住密度节约出大量建设用地</w:t>
      </w:r>
      <w:r w:rsidRPr="005712F8">
        <w:rPr>
          <w:rFonts w:asciiTheme="majorHAnsi" w:eastAsia="宋体" w:hAnsiTheme="majorHAnsi" w:cstheme="majorHAnsi"/>
          <w:sz w:val="21"/>
          <w:szCs w:val="21"/>
        </w:rPr>
        <w:t>。</w:t>
      </w:r>
      <w:r w:rsidR="00A255C6" w:rsidRPr="005712F8">
        <w:rPr>
          <w:rFonts w:asciiTheme="majorHAnsi" w:eastAsia="宋体" w:hAnsiTheme="majorHAnsi" w:cstheme="majorHAnsi"/>
          <w:sz w:val="21"/>
          <w:szCs w:val="21"/>
        </w:rPr>
        <w:t>在未来改革过程中，对于此类集约用地产生的多余建设用地如果通过复耕为农业用地而产生建设用地指标，可以用于本地或异地的城市建设或产业用地，将极大地解放土地利用效率</w:t>
      </w:r>
      <w:r w:rsidR="002436FD">
        <w:rPr>
          <w:rStyle w:val="afd"/>
          <w:rFonts w:asciiTheme="majorHAnsi" w:eastAsia="宋体" w:hAnsiTheme="majorHAnsi" w:cstheme="majorHAnsi"/>
          <w:sz w:val="21"/>
          <w:szCs w:val="21"/>
        </w:rPr>
        <w:footnoteReference w:id="9"/>
      </w:r>
      <w:r w:rsidR="004334DC" w:rsidRPr="005712F8">
        <w:rPr>
          <w:rFonts w:asciiTheme="majorHAnsi" w:eastAsia="宋体" w:hAnsiTheme="majorHAnsi" w:cstheme="majorHAnsi"/>
          <w:sz w:val="21"/>
          <w:szCs w:val="21"/>
        </w:rPr>
        <w:t>。</w:t>
      </w:r>
    </w:p>
    <w:p w14:paraId="19219058" w14:textId="52DB4829" w:rsidR="009618E1" w:rsidRPr="002E100C" w:rsidRDefault="009618E1" w:rsidP="000A3CE8">
      <w:pPr>
        <w:pStyle w:val="afff"/>
      </w:pPr>
      <w:r w:rsidRPr="002E100C">
        <w:t>（四）</w:t>
      </w:r>
      <w:r w:rsidR="00477B19" w:rsidRPr="002E100C">
        <w:t>“</w:t>
      </w:r>
      <w:r w:rsidR="002C23D1" w:rsidRPr="002E100C">
        <w:t>易</w:t>
      </w:r>
      <w:r w:rsidR="00240A83" w:rsidRPr="002E100C">
        <w:t>地搬迁</w:t>
      </w:r>
      <w:r w:rsidR="00477B19" w:rsidRPr="002E100C">
        <w:t>”政策</w:t>
      </w:r>
      <w:r w:rsidR="00FC6830" w:rsidRPr="002E100C">
        <w:t>下</w:t>
      </w:r>
      <w:r w:rsidR="00240A83" w:rsidRPr="002E100C">
        <w:t>的</w:t>
      </w:r>
      <w:r w:rsidR="00E60BC8" w:rsidRPr="002E100C">
        <w:t>宅基地</w:t>
      </w:r>
    </w:p>
    <w:p w14:paraId="5BBB4D38" w14:textId="4C1E85AB"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对于因各类原因通过</w:t>
      </w:r>
      <w:r w:rsidRPr="005712F8">
        <w:rPr>
          <w:rFonts w:asciiTheme="majorHAnsi" w:eastAsia="宋体" w:hAnsiTheme="majorHAnsi" w:cstheme="majorHAnsi"/>
          <w:sz w:val="21"/>
          <w:szCs w:val="21"/>
        </w:rPr>
        <w:t>“</w:t>
      </w:r>
      <w:r w:rsidR="002C23D1" w:rsidRPr="005712F8">
        <w:rPr>
          <w:rFonts w:asciiTheme="majorHAnsi" w:eastAsia="宋体" w:hAnsiTheme="majorHAnsi" w:cstheme="majorHAnsi"/>
          <w:sz w:val="21"/>
          <w:szCs w:val="21"/>
        </w:rPr>
        <w:t>易</w:t>
      </w:r>
      <w:r w:rsidRPr="005712F8">
        <w:rPr>
          <w:rFonts w:asciiTheme="majorHAnsi" w:eastAsia="宋体" w:hAnsiTheme="majorHAnsi" w:cstheme="majorHAnsi"/>
          <w:sz w:val="21"/>
          <w:szCs w:val="21"/>
        </w:rPr>
        <w:t>地搬迁</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合村并居</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等方式实现人口集中居住和宅基地节约集约利用的村庄</w:t>
      </w:r>
      <w:r w:rsidR="00BB2888"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一方面，产生的富余建设用地指标应可实现异地增减挂钩交易，在更大范围内保证城乡建设用地的</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占补平衡</w:t>
      </w:r>
      <w:r w:rsidRPr="005712F8">
        <w:rPr>
          <w:rFonts w:asciiTheme="majorHAnsi" w:eastAsia="宋体" w:hAnsiTheme="majorHAnsi" w:cstheme="majorHAnsi"/>
          <w:sz w:val="21"/>
          <w:szCs w:val="21"/>
        </w:rPr>
        <w:t>”</w:t>
      </w:r>
      <w:r w:rsidR="00BB2888"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另一方面，应强化村民对于搬迁后新住房的权利，放宽流转限制，因地制宜实现有条件可交易。</w:t>
      </w:r>
    </w:p>
    <w:p w14:paraId="3B8E5634" w14:textId="28E55445"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涉及到此类型农村宅基地有效利用的情况主要包含两类，一类是易地扶贫搬迁，另一类是</w:t>
      </w:r>
      <w:r w:rsidR="00383371" w:rsidRPr="005712F8">
        <w:rPr>
          <w:rFonts w:asciiTheme="majorHAnsi" w:eastAsia="宋体" w:hAnsiTheme="majorHAnsi" w:cstheme="majorHAnsi"/>
          <w:sz w:val="21"/>
          <w:szCs w:val="21"/>
        </w:rPr>
        <w:t>因</w:t>
      </w:r>
      <w:r w:rsidRPr="005712F8">
        <w:rPr>
          <w:rFonts w:asciiTheme="majorHAnsi" w:eastAsia="宋体" w:hAnsiTheme="majorHAnsi" w:cstheme="majorHAnsi"/>
          <w:sz w:val="21"/>
          <w:szCs w:val="21"/>
        </w:rPr>
        <w:t>资源开采或地质灾害造成的异地搬迁。</w:t>
      </w:r>
    </w:p>
    <w:p w14:paraId="5E8DE234" w14:textId="1637F6C9" w:rsidR="006B14CF" w:rsidRPr="005712F8" w:rsidRDefault="00E25B99" w:rsidP="000A3CE8">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吕梁市</w:t>
      </w:r>
      <w:r w:rsidR="006B14CF" w:rsidRPr="005712F8">
        <w:rPr>
          <w:rFonts w:asciiTheme="majorHAnsi" w:eastAsia="宋体" w:hAnsiTheme="majorHAnsi" w:cstheme="majorHAnsi"/>
          <w:sz w:val="21"/>
          <w:szCs w:val="21"/>
        </w:rPr>
        <w:t>岚县土峪乡西土峪村段家舍小组就是易地扶贫搬迁的一个村庄。由于自然条件、社会经济现状等多种因素的制约，导致该村交通不便，信息闭塞，产业发展滞后，百姓增收困难。同时由于人口流出严重，许多村民外出打工，常年不在家居住，宅基地大量闲置。</w:t>
      </w:r>
      <w:r w:rsidR="006B14CF" w:rsidRPr="005712F8">
        <w:rPr>
          <w:rFonts w:asciiTheme="majorHAnsi" w:eastAsia="宋体" w:hAnsiTheme="majorHAnsi" w:cstheme="majorHAnsi"/>
          <w:sz w:val="21"/>
          <w:szCs w:val="21"/>
        </w:rPr>
        <w:t>2016</w:t>
      </w:r>
      <w:r w:rsidR="006B14CF" w:rsidRPr="005712F8">
        <w:rPr>
          <w:rFonts w:asciiTheme="majorHAnsi" w:eastAsia="宋体" w:hAnsiTheme="majorHAnsi" w:cstheme="majorHAnsi"/>
          <w:sz w:val="21"/>
          <w:szCs w:val="21"/>
        </w:rPr>
        <w:t>年以来该村实施了整村搬迁，</w:t>
      </w:r>
      <w:r w:rsidR="00742982" w:rsidRPr="005712F8">
        <w:rPr>
          <w:rFonts w:asciiTheme="majorHAnsi" w:eastAsia="宋体" w:hAnsiTheme="majorHAnsi" w:cstheme="majorHAnsi"/>
          <w:sz w:val="21"/>
          <w:szCs w:val="21"/>
        </w:rPr>
        <w:t>易</w:t>
      </w:r>
      <w:r w:rsidR="006B14CF" w:rsidRPr="005712F8">
        <w:rPr>
          <w:rFonts w:asciiTheme="majorHAnsi" w:eastAsia="宋体" w:hAnsiTheme="majorHAnsi" w:cstheme="majorHAnsi"/>
          <w:sz w:val="21"/>
          <w:szCs w:val="21"/>
        </w:rPr>
        <w:t>地移民搬迁总户数</w:t>
      </w:r>
      <w:r w:rsidR="006B14CF" w:rsidRPr="005712F8">
        <w:rPr>
          <w:rFonts w:asciiTheme="majorHAnsi" w:eastAsia="宋体" w:hAnsiTheme="majorHAnsi" w:cstheme="majorHAnsi"/>
          <w:sz w:val="21"/>
          <w:szCs w:val="21"/>
        </w:rPr>
        <w:t>100</w:t>
      </w:r>
      <w:r w:rsidR="006B14CF" w:rsidRPr="005712F8">
        <w:rPr>
          <w:rFonts w:asciiTheme="majorHAnsi" w:eastAsia="宋体" w:hAnsiTheme="majorHAnsi" w:cstheme="majorHAnsi"/>
          <w:sz w:val="21"/>
          <w:szCs w:val="21"/>
        </w:rPr>
        <w:t>户</w:t>
      </w:r>
      <w:r w:rsidR="006B14CF" w:rsidRPr="005712F8">
        <w:rPr>
          <w:rFonts w:asciiTheme="majorHAnsi" w:eastAsia="宋体" w:hAnsiTheme="majorHAnsi" w:cstheme="majorHAnsi"/>
          <w:sz w:val="21"/>
          <w:szCs w:val="21"/>
        </w:rPr>
        <w:t>317</w:t>
      </w:r>
      <w:r w:rsidR="006B14CF" w:rsidRPr="005712F8">
        <w:rPr>
          <w:rFonts w:asciiTheme="majorHAnsi" w:eastAsia="宋体" w:hAnsiTheme="majorHAnsi" w:cstheme="majorHAnsi"/>
          <w:sz w:val="21"/>
          <w:szCs w:val="21"/>
        </w:rPr>
        <w:t>人。宅基地复垦总规模</w:t>
      </w:r>
      <w:r w:rsidR="006B14CF" w:rsidRPr="005712F8">
        <w:rPr>
          <w:rFonts w:asciiTheme="majorHAnsi" w:eastAsia="宋体" w:hAnsiTheme="majorHAnsi" w:cstheme="majorHAnsi"/>
          <w:sz w:val="21"/>
          <w:szCs w:val="21"/>
        </w:rPr>
        <w:t>87.6</w:t>
      </w:r>
      <w:r w:rsidR="006B14CF" w:rsidRPr="005712F8">
        <w:rPr>
          <w:rFonts w:asciiTheme="majorHAnsi" w:eastAsia="宋体" w:hAnsiTheme="majorHAnsi" w:cstheme="majorHAnsi"/>
          <w:sz w:val="21"/>
          <w:szCs w:val="21"/>
        </w:rPr>
        <w:t>亩，复垦后可新增耕地</w:t>
      </w:r>
      <w:r w:rsidR="006B14CF" w:rsidRPr="005712F8">
        <w:rPr>
          <w:rFonts w:asciiTheme="majorHAnsi" w:eastAsia="宋体" w:hAnsiTheme="majorHAnsi" w:cstheme="majorHAnsi"/>
          <w:sz w:val="21"/>
          <w:szCs w:val="21"/>
        </w:rPr>
        <w:t>77.8</w:t>
      </w:r>
      <w:r w:rsidR="006B14CF" w:rsidRPr="005712F8">
        <w:rPr>
          <w:rFonts w:asciiTheme="majorHAnsi" w:eastAsia="宋体" w:hAnsiTheme="majorHAnsi" w:cstheme="majorHAnsi"/>
          <w:sz w:val="21"/>
          <w:szCs w:val="21"/>
        </w:rPr>
        <w:t>亩，全部用于增减挂钩指标交易。类似的村庄吕梁市还有许多，截止目前，吕梁市易地扶贫拆迁共拆除</w:t>
      </w:r>
      <w:r w:rsidR="006B14CF" w:rsidRPr="005712F8">
        <w:rPr>
          <w:rFonts w:asciiTheme="majorHAnsi" w:eastAsia="宋体" w:hAnsiTheme="majorHAnsi" w:cstheme="majorHAnsi"/>
          <w:sz w:val="21"/>
          <w:szCs w:val="21"/>
        </w:rPr>
        <w:t>791</w:t>
      </w:r>
      <w:r w:rsidR="006B14CF" w:rsidRPr="005712F8">
        <w:rPr>
          <w:rFonts w:asciiTheme="majorHAnsi" w:eastAsia="宋体" w:hAnsiTheme="majorHAnsi" w:cstheme="majorHAnsi"/>
          <w:sz w:val="21"/>
          <w:szCs w:val="21"/>
        </w:rPr>
        <w:t>个村</w:t>
      </w:r>
      <w:r w:rsidR="006B14CF" w:rsidRPr="005712F8">
        <w:rPr>
          <w:rFonts w:asciiTheme="majorHAnsi" w:eastAsia="宋体" w:hAnsiTheme="majorHAnsi" w:cstheme="majorHAnsi"/>
          <w:sz w:val="21"/>
          <w:szCs w:val="21"/>
        </w:rPr>
        <w:t>36395</w:t>
      </w:r>
      <w:r w:rsidR="006B14CF" w:rsidRPr="005712F8">
        <w:rPr>
          <w:rFonts w:asciiTheme="majorHAnsi" w:eastAsia="宋体" w:hAnsiTheme="majorHAnsi" w:cstheme="majorHAnsi"/>
          <w:sz w:val="21"/>
          <w:szCs w:val="21"/>
        </w:rPr>
        <w:t>户，可复垦耕地超过</w:t>
      </w:r>
      <w:r w:rsidR="006B14CF" w:rsidRPr="005712F8">
        <w:rPr>
          <w:rFonts w:asciiTheme="majorHAnsi" w:eastAsia="宋体" w:hAnsiTheme="majorHAnsi" w:cstheme="majorHAnsi"/>
          <w:sz w:val="21"/>
          <w:szCs w:val="21"/>
        </w:rPr>
        <w:t>2</w:t>
      </w:r>
      <w:r w:rsidR="006B14CF" w:rsidRPr="005712F8">
        <w:rPr>
          <w:rFonts w:asciiTheme="majorHAnsi" w:eastAsia="宋体" w:hAnsiTheme="majorHAnsi" w:cstheme="majorHAnsi"/>
          <w:sz w:val="21"/>
          <w:szCs w:val="21"/>
        </w:rPr>
        <w:t>万亩</w:t>
      </w:r>
      <w:r w:rsidR="00D5230D">
        <w:rPr>
          <w:rStyle w:val="afd"/>
          <w:rFonts w:asciiTheme="majorHAnsi" w:eastAsia="宋体" w:hAnsiTheme="majorHAnsi" w:cstheme="majorHAnsi"/>
          <w:sz w:val="21"/>
          <w:szCs w:val="21"/>
        </w:rPr>
        <w:footnoteReference w:id="10"/>
      </w:r>
      <w:r w:rsidR="004334DC" w:rsidRPr="005712F8">
        <w:rPr>
          <w:rFonts w:asciiTheme="majorHAnsi" w:eastAsia="宋体" w:hAnsiTheme="majorHAnsi" w:cstheme="majorHAnsi"/>
          <w:sz w:val="21"/>
          <w:szCs w:val="21"/>
        </w:rPr>
        <w:t>。</w:t>
      </w:r>
    </w:p>
    <w:p w14:paraId="042BD284" w14:textId="77B60C7C" w:rsidR="006B14CF" w:rsidRPr="005712F8" w:rsidRDefault="006B14CF" w:rsidP="000A3CE8">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另一类搬迁属于资源开采或地质灾害造成的不宜居住地区搬迁。位于</w:t>
      </w:r>
      <w:r w:rsidR="009C5EC8" w:rsidRPr="005712F8">
        <w:rPr>
          <w:rFonts w:asciiTheme="majorHAnsi" w:eastAsia="宋体" w:hAnsiTheme="majorHAnsi" w:cstheme="majorHAnsi"/>
          <w:sz w:val="21"/>
          <w:szCs w:val="21"/>
        </w:rPr>
        <w:t>吕梁市</w:t>
      </w:r>
      <w:r w:rsidRPr="005712F8">
        <w:rPr>
          <w:rFonts w:asciiTheme="majorHAnsi" w:eastAsia="宋体" w:hAnsiTheme="majorHAnsi" w:cstheme="majorHAnsi"/>
          <w:sz w:val="21"/>
          <w:szCs w:val="21"/>
        </w:rPr>
        <w:t>临县黄家沟村的黄家沟煤矿塌陷区治理即是属于此类。该煤矿在历经</w:t>
      </w:r>
      <w:r w:rsidRPr="005712F8">
        <w:rPr>
          <w:rFonts w:asciiTheme="majorHAnsi" w:eastAsia="宋体" w:hAnsiTheme="majorHAnsi" w:cstheme="majorHAnsi"/>
          <w:sz w:val="21"/>
          <w:szCs w:val="21"/>
        </w:rPr>
        <w:t>46</w:t>
      </w:r>
      <w:r w:rsidRPr="005712F8">
        <w:rPr>
          <w:rFonts w:asciiTheme="majorHAnsi" w:eastAsia="宋体" w:hAnsiTheme="majorHAnsi" w:cstheme="majorHAnsi"/>
          <w:sz w:val="21"/>
          <w:szCs w:val="21"/>
        </w:rPr>
        <w:t>年的开采之后，造成黄家沟、黄家坡、壕则焉和外罗沟四个村（组）大面积塌陷，因地质灾害隐患，不再适合居住，涉及</w:t>
      </w:r>
      <w:r w:rsidRPr="005712F8">
        <w:rPr>
          <w:rFonts w:asciiTheme="majorHAnsi" w:eastAsia="宋体" w:hAnsiTheme="majorHAnsi" w:cstheme="majorHAnsi"/>
          <w:sz w:val="21"/>
          <w:szCs w:val="21"/>
        </w:rPr>
        <w:t>807</w:t>
      </w:r>
      <w:r w:rsidRPr="005712F8">
        <w:rPr>
          <w:rFonts w:asciiTheme="majorHAnsi" w:eastAsia="宋体" w:hAnsiTheme="majorHAnsi" w:cstheme="majorHAnsi"/>
          <w:sz w:val="21"/>
          <w:szCs w:val="21"/>
        </w:rPr>
        <w:t>户</w:t>
      </w:r>
      <w:r w:rsidRPr="005712F8">
        <w:rPr>
          <w:rFonts w:asciiTheme="majorHAnsi" w:eastAsia="宋体" w:hAnsiTheme="majorHAnsi" w:cstheme="majorHAnsi"/>
          <w:sz w:val="21"/>
          <w:szCs w:val="21"/>
        </w:rPr>
        <w:t>2593</w:t>
      </w:r>
      <w:r w:rsidRPr="005712F8">
        <w:rPr>
          <w:rFonts w:asciiTheme="majorHAnsi" w:eastAsia="宋体" w:hAnsiTheme="majorHAnsi" w:cstheme="majorHAnsi"/>
          <w:sz w:val="21"/>
          <w:szCs w:val="21"/>
        </w:rPr>
        <w:t>口人。</w:t>
      </w:r>
      <w:r w:rsidRPr="005712F8">
        <w:rPr>
          <w:rFonts w:asciiTheme="majorHAnsi" w:eastAsia="宋体" w:hAnsiTheme="majorHAnsi" w:cstheme="majorHAnsi"/>
          <w:sz w:val="21"/>
          <w:szCs w:val="21"/>
        </w:rPr>
        <w:t>2010</w:t>
      </w:r>
      <w:r w:rsidRPr="005712F8">
        <w:rPr>
          <w:rFonts w:asciiTheme="majorHAnsi" w:eastAsia="宋体" w:hAnsiTheme="majorHAnsi" w:cstheme="majorHAnsi"/>
          <w:sz w:val="21"/>
          <w:szCs w:val="21"/>
        </w:rPr>
        <w:t>年起开始的煤矿塌陷区治理项目，主要由县财政适当补贴加煤矿企业兜底的方式，建设集中安置住房，居民可选择货币补偿或集中安置两种方式从原居住地搬离，此外宅基地还能获得每年每亩</w:t>
      </w:r>
      <w:r w:rsidRPr="005712F8">
        <w:rPr>
          <w:rFonts w:asciiTheme="majorHAnsi" w:eastAsia="宋体" w:hAnsiTheme="majorHAnsi" w:cstheme="majorHAnsi"/>
          <w:sz w:val="21"/>
          <w:szCs w:val="21"/>
        </w:rPr>
        <w:t>600</w:t>
      </w:r>
      <w:r w:rsidRPr="005712F8">
        <w:rPr>
          <w:rFonts w:asciiTheme="majorHAnsi" w:eastAsia="宋体" w:hAnsiTheme="majorHAnsi" w:cstheme="majorHAnsi"/>
          <w:sz w:val="21"/>
          <w:szCs w:val="21"/>
        </w:rPr>
        <w:t>元的持续补偿。该集中安置项目完工后可复垦土地</w:t>
      </w:r>
      <w:r w:rsidRPr="005712F8">
        <w:rPr>
          <w:rFonts w:asciiTheme="majorHAnsi" w:eastAsia="宋体" w:hAnsiTheme="majorHAnsi" w:cstheme="majorHAnsi"/>
          <w:sz w:val="21"/>
          <w:szCs w:val="21"/>
        </w:rPr>
        <w:t>1000</w:t>
      </w:r>
      <w:r w:rsidRPr="005712F8">
        <w:rPr>
          <w:rFonts w:asciiTheme="majorHAnsi" w:eastAsia="宋体" w:hAnsiTheme="majorHAnsi" w:cstheme="majorHAnsi"/>
          <w:sz w:val="21"/>
          <w:szCs w:val="21"/>
        </w:rPr>
        <w:t>余亩，但由于搬迁时间跨度较长，人口增减和企业效益不好等因素导致的赔偿标准一直在变化，很难达成统一，项目进展缓慢。</w:t>
      </w:r>
    </w:p>
    <w:p w14:paraId="2037BB77" w14:textId="5D968ABD"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目前，</w:t>
      </w:r>
      <w:r w:rsidR="00742982" w:rsidRPr="005712F8">
        <w:rPr>
          <w:rFonts w:asciiTheme="majorHAnsi" w:eastAsia="宋体" w:hAnsiTheme="majorHAnsi" w:cstheme="majorHAnsi"/>
          <w:sz w:val="21"/>
          <w:szCs w:val="21"/>
        </w:rPr>
        <w:t>易</w:t>
      </w:r>
      <w:r w:rsidRPr="005712F8">
        <w:rPr>
          <w:rFonts w:asciiTheme="majorHAnsi" w:eastAsia="宋体" w:hAnsiTheme="majorHAnsi" w:cstheme="majorHAnsi"/>
          <w:sz w:val="21"/>
          <w:szCs w:val="21"/>
        </w:rPr>
        <w:t>地扶贫搬迁主要存在三个问题</w:t>
      </w:r>
      <w:r w:rsidR="00BB2888"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一是复垦后的耕地有效利用问题，由于大部分易地扶贫搬迁后复垦的土地质量不高，如何避免此类土地闲置是实践过程中遇到的难题</w:t>
      </w:r>
      <w:r w:rsidR="00BB2888"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二</w:t>
      </w:r>
      <w:r w:rsidRPr="005712F8">
        <w:rPr>
          <w:rFonts w:asciiTheme="majorHAnsi" w:eastAsia="宋体" w:hAnsiTheme="majorHAnsi" w:cstheme="majorHAnsi"/>
          <w:sz w:val="21"/>
          <w:szCs w:val="21"/>
        </w:rPr>
        <w:lastRenderedPageBreak/>
        <w:t>是扶贫搬迁的资金来源问题。当前扶贫搬迁资金的来源主要来自政府的扶贫财政拨款和企业赔偿，企业效益不好或无企业愿意出资时仍需要地方财政兜底，缺乏可持续性。三是易地搬迁后，集中安置房的产权从属问题。由于自然禀赋条件较差的集中安置小区仍面临</w:t>
      </w:r>
      <w:r w:rsidR="00E5039A" w:rsidRPr="005712F8">
        <w:rPr>
          <w:rFonts w:asciiTheme="majorHAnsi" w:eastAsia="宋体" w:hAnsiTheme="majorHAnsi" w:cstheme="majorHAnsi"/>
          <w:sz w:val="21"/>
          <w:szCs w:val="21"/>
        </w:rPr>
        <w:t>（未来）</w:t>
      </w:r>
      <w:r w:rsidRPr="005712F8">
        <w:rPr>
          <w:rFonts w:asciiTheme="majorHAnsi" w:eastAsia="宋体" w:hAnsiTheme="majorHAnsi" w:cstheme="majorHAnsi"/>
          <w:sz w:val="21"/>
          <w:szCs w:val="21"/>
        </w:rPr>
        <w:t>人口流出和房屋空置的问题，而自然禀赋条件较好的集中安置小区（例如城市近郊、机场附近）房屋有</w:t>
      </w:r>
      <w:r w:rsidR="00742982" w:rsidRPr="005712F8">
        <w:rPr>
          <w:rFonts w:asciiTheme="majorHAnsi" w:eastAsia="宋体" w:hAnsiTheme="majorHAnsi" w:cstheme="majorHAnsi"/>
          <w:sz w:val="21"/>
          <w:szCs w:val="21"/>
        </w:rPr>
        <w:t>增值</w:t>
      </w:r>
      <w:r w:rsidRPr="005712F8">
        <w:rPr>
          <w:rFonts w:asciiTheme="majorHAnsi" w:eastAsia="宋体" w:hAnsiTheme="majorHAnsi" w:cstheme="majorHAnsi"/>
          <w:sz w:val="21"/>
          <w:szCs w:val="21"/>
        </w:rPr>
        <w:t>空间和交易需求，带来了集中安置住房的产权从属问题的讨论。</w:t>
      </w:r>
    </w:p>
    <w:p w14:paraId="151F8FD6" w14:textId="2AB43599"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当前造成以上问题出现的政策瓶颈主要有两个，一是除国家级贫困县复垦产生的建设用地指标可用于跨市甚至跨省交易，其余地区复垦产生的建设用地指标只能用于县内的增减挂钩。大部分县由于经济增长动能不足，建设用地需求较少，使得增减挂钩交易本身并不活跃或交易价格十分低，不足以覆盖扶贫搬迁的成本，因而需要政府财政兜底。另一现行的规定是，</w:t>
      </w:r>
      <w:r w:rsidR="00DF5373" w:rsidRPr="005712F8">
        <w:rPr>
          <w:rFonts w:asciiTheme="majorHAnsi" w:eastAsia="宋体" w:hAnsiTheme="majorHAnsi" w:cstheme="majorHAnsi"/>
          <w:sz w:val="21"/>
          <w:szCs w:val="21"/>
        </w:rPr>
        <w:t>易</w:t>
      </w:r>
      <w:r w:rsidRPr="005712F8">
        <w:rPr>
          <w:rFonts w:asciiTheme="majorHAnsi" w:eastAsia="宋体" w:hAnsiTheme="majorHAnsi" w:cstheme="majorHAnsi"/>
          <w:sz w:val="21"/>
          <w:szCs w:val="21"/>
        </w:rPr>
        <w:t>地搬迁后的集中安置住房，无法进入市场流转，仅限于自住或出租</w:t>
      </w:r>
      <w:r w:rsidR="00701999"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这在一定程度上</w:t>
      </w:r>
      <w:r w:rsidR="001F79AC" w:rsidRPr="005712F8">
        <w:rPr>
          <w:rFonts w:asciiTheme="majorHAnsi" w:eastAsia="宋体" w:hAnsiTheme="majorHAnsi" w:cstheme="majorHAnsi"/>
          <w:sz w:val="21"/>
          <w:szCs w:val="21"/>
        </w:rPr>
        <w:t>限制</w:t>
      </w:r>
      <w:r w:rsidRPr="005712F8">
        <w:rPr>
          <w:rFonts w:asciiTheme="majorHAnsi" w:eastAsia="宋体" w:hAnsiTheme="majorHAnsi" w:cstheme="majorHAnsi"/>
          <w:sz w:val="21"/>
          <w:szCs w:val="21"/>
        </w:rPr>
        <w:t>了农民的房屋所有权，不利于农民增加资产性收入</w:t>
      </w:r>
      <w:r w:rsidR="000C5817" w:rsidRPr="005712F8">
        <w:rPr>
          <w:rFonts w:asciiTheme="majorHAnsi" w:eastAsia="宋体" w:hAnsiTheme="majorHAnsi" w:cstheme="majorHAnsi"/>
          <w:sz w:val="21"/>
          <w:szCs w:val="21"/>
        </w:rPr>
        <w:t>，也使得安置住房</w:t>
      </w:r>
      <w:r w:rsidR="00701999" w:rsidRPr="005712F8">
        <w:rPr>
          <w:rFonts w:asciiTheme="majorHAnsi" w:eastAsia="宋体" w:hAnsiTheme="majorHAnsi" w:cstheme="majorHAnsi"/>
          <w:sz w:val="21"/>
          <w:szCs w:val="21"/>
        </w:rPr>
        <w:t>存在</w:t>
      </w:r>
      <w:r w:rsidR="00E5039A" w:rsidRPr="005712F8">
        <w:rPr>
          <w:rFonts w:asciiTheme="majorHAnsi" w:eastAsia="宋体" w:hAnsiTheme="majorHAnsi" w:cstheme="majorHAnsi"/>
          <w:sz w:val="21"/>
          <w:szCs w:val="21"/>
        </w:rPr>
        <w:t>空置的问题</w:t>
      </w:r>
      <w:r w:rsidR="00701999" w:rsidRPr="005712F8">
        <w:rPr>
          <w:rFonts w:asciiTheme="majorHAnsi" w:eastAsia="宋体" w:hAnsiTheme="majorHAnsi" w:cstheme="majorHAnsi"/>
          <w:sz w:val="21"/>
          <w:szCs w:val="21"/>
        </w:rPr>
        <w:t>。</w:t>
      </w:r>
      <w:r w:rsidR="005A3CFF" w:rsidRPr="005712F8">
        <w:rPr>
          <w:rFonts w:asciiTheme="majorHAnsi" w:eastAsia="宋体" w:hAnsiTheme="majorHAnsi" w:cstheme="majorHAnsi"/>
          <w:sz w:val="21"/>
          <w:szCs w:val="21"/>
        </w:rPr>
        <w:t>尤其是在人口持续流出的背景下</w:t>
      </w:r>
      <w:r w:rsidR="00701999" w:rsidRPr="005712F8">
        <w:rPr>
          <w:rFonts w:asciiTheme="majorHAnsi" w:eastAsia="宋体" w:hAnsiTheme="majorHAnsi" w:cstheme="majorHAnsi"/>
          <w:sz w:val="21"/>
          <w:szCs w:val="21"/>
        </w:rPr>
        <w:t>，安置房空置现象更多</w:t>
      </w:r>
      <w:r w:rsidRPr="005712F8">
        <w:rPr>
          <w:rFonts w:asciiTheme="majorHAnsi" w:eastAsia="宋体" w:hAnsiTheme="majorHAnsi" w:cstheme="majorHAnsi"/>
          <w:sz w:val="21"/>
          <w:szCs w:val="21"/>
        </w:rPr>
        <w:t>。</w:t>
      </w:r>
    </w:p>
    <w:p w14:paraId="76DDC2C8" w14:textId="6475C6B5" w:rsidR="006B14CF" w:rsidRPr="005712F8"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本文认为，对于易地搬迁和集中安置</w:t>
      </w:r>
      <w:r w:rsidR="0054316E" w:rsidRPr="005712F8">
        <w:rPr>
          <w:rFonts w:asciiTheme="majorHAnsi" w:eastAsia="宋体" w:hAnsiTheme="majorHAnsi" w:cstheme="majorHAnsi"/>
          <w:sz w:val="21"/>
          <w:szCs w:val="21"/>
        </w:rPr>
        <w:t>的</w:t>
      </w:r>
      <w:r w:rsidRPr="005712F8">
        <w:rPr>
          <w:rFonts w:asciiTheme="majorHAnsi" w:eastAsia="宋体" w:hAnsiTheme="majorHAnsi" w:cstheme="majorHAnsi"/>
          <w:sz w:val="21"/>
          <w:szCs w:val="21"/>
        </w:rPr>
        <w:t>这一类宅基地，一方面要让已经拆迁的宅基地产生的建设用地指标在更大的范围内可交易，建立起全省乃至全国层面的建设用地指标交易平台，通过更加市场化的机制来为易地扶贫搬迁筹集资金，减轻财政压力，同时也让农民</w:t>
      </w:r>
      <w:r w:rsidR="004D4492" w:rsidRPr="005712F8">
        <w:rPr>
          <w:rFonts w:asciiTheme="majorHAnsi" w:eastAsia="宋体" w:hAnsiTheme="majorHAnsi" w:cstheme="majorHAnsi"/>
          <w:sz w:val="21"/>
          <w:szCs w:val="21"/>
        </w:rPr>
        <w:t>更大程度</w:t>
      </w:r>
      <w:r w:rsidRPr="005712F8">
        <w:rPr>
          <w:rFonts w:asciiTheme="majorHAnsi" w:eastAsia="宋体" w:hAnsiTheme="majorHAnsi" w:cstheme="majorHAnsi"/>
          <w:sz w:val="21"/>
          <w:szCs w:val="21"/>
        </w:rPr>
        <w:t>享受到</w:t>
      </w:r>
      <w:r w:rsidR="004D4492" w:rsidRPr="005712F8">
        <w:rPr>
          <w:rFonts w:asciiTheme="majorHAnsi" w:eastAsia="宋体" w:hAnsiTheme="majorHAnsi" w:cstheme="majorHAnsi"/>
          <w:sz w:val="21"/>
          <w:szCs w:val="21"/>
        </w:rPr>
        <w:t>城市化和经济发展</w:t>
      </w:r>
      <w:r w:rsidRPr="005712F8">
        <w:rPr>
          <w:rFonts w:asciiTheme="majorHAnsi" w:eastAsia="宋体" w:hAnsiTheme="majorHAnsi" w:cstheme="majorHAnsi"/>
          <w:sz w:val="21"/>
          <w:szCs w:val="21"/>
        </w:rPr>
        <w:t>的利益。另一方面，要出台相应政策保障农民对拆迁后的集中安置住房的产权，至少是有条件的交易权</w:t>
      </w:r>
      <w:r w:rsidR="00383371"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可以</w:t>
      </w:r>
      <w:r w:rsidR="00701999" w:rsidRPr="005712F8">
        <w:rPr>
          <w:rFonts w:asciiTheme="majorHAnsi" w:eastAsia="宋体" w:hAnsiTheme="majorHAnsi" w:cstheme="majorHAnsi"/>
          <w:sz w:val="21"/>
          <w:szCs w:val="21"/>
        </w:rPr>
        <w:t>参照城市经济适用房的政策，</w:t>
      </w:r>
      <w:r w:rsidR="00947D9F" w:rsidRPr="005712F8">
        <w:rPr>
          <w:rFonts w:asciiTheme="majorHAnsi" w:eastAsia="宋体" w:hAnsiTheme="majorHAnsi" w:cstheme="majorHAnsi"/>
          <w:sz w:val="21"/>
          <w:szCs w:val="21"/>
        </w:rPr>
        <w:t>探索</w:t>
      </w:r>
      <w:r w:rsidRPr="005712F8">
        <w:rPr>
          <w:rFonts w:asciiTheme="majorHAnsi" w:eastAsia="宋体" w:hAnsiTheme="majorHAnsi" w:cstheme="majorHAnsi"/>
          <w:sz w:val="21"/>
          <w:szCs w:val="21"/>
        </w:rPr>
        <w:t>在符合一定年限或要求的情况下，允许</w:t>
      </w:r>
      <w:r w:rsidR="00663331" w:rsidRPr="005712F8">
        <w:rPr>
          <w:rFonts w:asciiTheme="majorHAnsi" w:eastAsia="宋体" w:hAnsiTheme="majorHAnsi" w:cstheme="majorHAnsi"/>
          <w:sz w:val="21"/>
          <w:szCs w:val="21"/>
        </w:rPr>
        <w:t>农村异地安置房</w:t>
      </w:r>
      <w:r w:rsidRPr="005712F8">
        <w:rPr>
          <w:rFonts w:asciiTheme="majorHAnsi" w:eastAsia="宋体" w:hAnsiTheme="majorHAnsi" w:cstheme="majorHAnsi"/>
          <w:sz w:val="21"/>
          <w:szCs w:val="21"/>
        </w:rPr>
        <w:t>合法进入市场流转，避免因代际之间的人口流出造成房屋的再次闲置，尤其是在具有良好产业基础的地区，也能增加农民的资产性收入。</w:t>
      </w:r>
    </w:p>
    <w:p w14:paraId="34865BC8" w14:textId="2345E5C8" w:rsidR="006B14CF" w:rsidRDefault="0088493E"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特别需要强调的是，</w:t>
      </w:r>
      <w:r w:rsidR="00F37710" w:rsidRPr="005712F8">
        <w:rPr>
          <w:rFonts w:asciiTheme="majorHAnsi" w:eastAsia="宋体" w:hAnsiTheme="majorHAnsi" w:cstheme="majorHAnsi"/>
          <w:sz w:val="21"/>
          <w:szCs w:val="21"/>
        </w:rPr>
        <w:t>除了易地扶贫搬迁之外，农村地区</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合村并居</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也可以提高居住用地使用效率，产生富余的建设用地或建设用地指标。如果</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合村并居</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以改善农民居民居住条件和公共服务提供效率和质量为前提，并且在农民自愿的基础上推进，既可改善农民生活，又可提高土地利用效率。在农村人口流出的过程中，</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合村并居</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的意义更大。在实践中，一些地区出现违背农村居民意愿的</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合村并居</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，应予以纠正，但不应全盘否定</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合村并居</w:t>
      </w:r>
      <w:r w:rsidR="00F37710" w:rsidRPr="005712F8">
        <w:rPr>
          <w:rFonts w:asciiTheme="majorHAnsi" w:eastAsia="宋体" w:hAnsiTheme="majorHAnsi" w:cstheme="majorHAnsi"/>
          <w:sz w:val="21"/>
          <w:szCs w:val="21"/>
        </w:rPr>
        <w:t>”</w:t>
      </w:r>
      <w:r w:rsidR="00F37710" w:rsidRPr="005712F8">
        <w:rPr>
          <w:rFonts w:asciiTheme="majorHAnsi" w:eastAsia="宋体" w:hAnsiTheme="majorHAnsi" w:cstheme="majorHAnsi"/>
          <w:sz w:val="21"/>
          <w:szCs w:val="21"/>
        </w:rPr>
        <w:t>的合理性。</w:t>
      </w:r>
    </w:p>
    <w:p w14:paraId="4B8CF855" w14:textId="553F1B1C" w:rsidR="00EF7874" w:rsidRPr="00EF7874" w:rsidRDefault="00EF7874" w:rsidP="00EF7874">
      <w:pPr>
        <w:pStyle w:val="afff"/>
      </w:pPr>
      <w:r w:rsidRPr="002E100C">
        <w:t>（</w:t>
      </w:r>
      <w:r>
        <w:rPr>
          <w:rFonts w:hint="eastAsia"/>
        </w:rPr>
        <w:t>五</w:t>
      </w:r>
      <w:r w:rsidRPr="002E100C">
        <w:t>）</w:t>
      </w:r>
      <w:r w:rsidR="00CA0AE0">
        <w:rPr>
          <w:rFonts w:hint="eastAsia"/>
        </w:rPr>
        <w:t>四类闲置宅基地</w:t>
      </w:r>
      <w:r>
        <w:rPr>
          <w:rFonts w:hint="eastAsia"/>
        </w:rPr>
        <w:t>总结</w:t>
      </w:r>
    </w:p>
    <w:p w14:paraId="0C008154" w14:textId="755AAD7A" w:rsidR="00EF7874" w:rsidRDefault="00EF7874" w:rsidP="00A529F2">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本文以山西省吕梁市为例，通过选取四类具有代表性的村庄，总结其自然和产业特征，并提出相应的政策改革方向。</w:t>
      </w:r>
      <w:r w:rsidR="00C7786C">
        <w:rPr>
          <w:rFonts w:asciiTheme="majorHAnsi" w:eastAsia="宋体" w:hAnsiTheme="majorHAnsi" w:cstheme="majorHAnsi" w:hint="eastAsia"/>
          <w:sz w:val="21"/>
          <w:szCs w:val="21"/>
        </w:rPr>
        <w:t>本文将四类代表</w:t>
      </w:r>
      <w:r w:rsidR="007F4630">
        <w:rPr>
          <w:rFonts w:asciiTheme="majorHAnsi" w:eastAsia="宋体" w:hAnsiTheme="majorHAnsi" w:cstheme="majorHAnsi" w:hint="eastAsia"/>
          <w:sz w:val="21"/>
          <w:szCs w:val="21"/>
        </w:rPr>
        <w:t>性</w:t>
      </w:r>
      <w:r w:rsidR="00C7786C">
        <w:rPr>
          <w:rFonts w:asciiTheme="majorHAnsi" w:eastAsia="宋体" w:hAnsiTheme="majorHAnsi" w:cstheme="majorHAnsi" w:hint="eastAsia"/>
          <w:sz w:val="21"/>
          <w:szCs w:val="21"/>
        </w:rPr>
        <w:t>宅基地类型</w:t>
      </w:r>
      <w:r w:rsidR="00D00A6A">
        <w:rPr>
          <w:rFonts w:asciiTheme="majorHAnsi" w:eastAsia="宋体" w:hAnsiTheme="majorHAnsi" w:cstheme="majorHAnsi" w:hint="eastAsia"/>
          <w:sz w:val="21"/>
          <w:szCs w:val="21"/>
        </w:rPr>
        <w:t>的自然禀赋条件、产业发展</w:t>
      </w:r>
      <w:r w:rsidR="00C7786C">
        <w:rPr>
          <w:rFonts w:asciiTheme="majorHAnsi" w:eastAsia="宋体" w:hAnsiTheme="majorHAnsi" w:cstheme="majorHAnsi" w:hint="eastAsia"/>
          <w:sz w:val="21"/>
          <w:szCs w:val="21"/>
        </w:rPr>
        <w:t>状况</w:t>
      </w:r>
      <w:r w:rsidR="00121D4B">
        <w:rPr>
          <w:rFonts w:asciiTheme="majorHAnsi" w:eastAsia="宋体" w:hAnsiTheme="majorHAnsi" w:cstheme="majorHAnsi" w:hint="eastAsia"/>
          <w:sz w:val="21"/>
          <w:szCs w:val="21"/>
        </w:rPr>
        <w:t>及</w:t>
      </w:r>
      <w:r w:rsidR="002B52F9">
        <w:rPr>
          <w:rFonts w:asciiTheme="majorHAnsi" w:eastAsia="宋体" w:hAnsiTheme="majorHAnsi" w:cstheme="majorHAnsi" w:hint="eastAsia"/>
          <w:sz w:val="21"/>
          <w:szCs w:val="21"/>
        </w:rPr>
        <w:t>宅基地有效利用的</w:t>
      </w:r>
      <w:r w:rsidR="00D721AC">
        <w:rPr>
          <w:rFonts w:asciiTheme="majorHAnsi" w:eastAsia="宋体" w:hAnsiTheme="majorHAnsi" w:cstheme="majorHAnsi" w:hint="eastAsia"/>
          <w:sz w:val="21"/>
          <w:szCs w:val="21"/>
        </w:rPr>
        <w:t>改革建议总结如下</w:t>
      </w:r>
      <w:r w:rsidRPr="005712F8">
        <w:rPr>
          <w:rFonts w:asciiTheme="majorHAnsi" w:eastAsia="宋体" w:hAnsiTheme="majorHAnsi" w:cstheme="majorHAnsi" w:hint="eastAsia"/>
          <w:sz w:val="21"/>
          <w:szCs w:val="21"/>
        </w:rPr>
        <w:t>。</w:t>
      </w:r>
    </w:p>
    <w:p w14:paraId="58E64D9B" w14:textId="77777777" w:rsidR="000D588C" w:rsidRPr="002E100C" w:rsidRDefault="000D588C" w:rsidP="000D588C">
      <w:pPr>
        <w:spacing w:before="0" w:after="0" w:line="360" w:lineRule="auto"/>
        <w:jc w:val="center"/>
        <w:rPr>
          <w:rFonts w:asciiTheme="majorHAnsi" w:eastAsia="宋体" w:hAnsiTheme="majorHAnsi" w:cstheme="majorHAnsi"/>
          <w:sz w:val="21"/>
          <w:szCs w:val="21"/>
        </w:rPr>
      </w:pPr>
      <w:r w:rsidRPr="002E100C">
        <w:rPr>
          <w:rFonts w:asciiTheme="majorHAnsi" w:eastAsia="宋体" w:hAnsiTheme="majorHAnsi" w:cstheme="majorHAnsi"/>
          <w:bCs/>
          <w:sz w:val="21"/>
          <w:szCs w:val="21"/>
        </w:rPr>
        <w:t>表</w:t>
      </w:r>
      <w:r w:rsidRPr="002E100C">
        <w:rPr>
          <w:rFonts w:asciiTheme="majorHAnsi" w:eastAsia="宋体" w:hAnsiTheme="majorHAnsi" w:cstheme="majorHAnsi"/>
          <w:bCs/>
          <w:sz w:val="21"/>
          <w:szCs w:val="21"/>
        </w:rPr>
        <w:t xml:space="preserve">1  </w:t>
      </w:r>
      <w:r w:rsidRPr="002E100C">
        <w:rPr>
          <w:rFonts w:asciiTheme="majorHAnsi" w:eastAsia="宋体" w:hAnsiTheme="majorHAnsi" w:cstheme="majorHAnsi"/>
          <w:bCs/>
          <w:sz w:val="21"/>
          <w:szCs w:val="21"/>
        </w:rPr>
        <w:t>四类典型闲置宅基地改革方向</w:t>
      </w:r>
    </w:p>
    <w:tbl>
      <w:tblPr>
        <w:tblStyle w:val="aff2"/>
        <w:tblW w:w="8348" w:type="dxa"/>
        <w:jc w:val="center"/>
        <w:tblLook w:val="04A0" w:firstRow="1" w:lastRow="0" w:firstColumn="1" w:lastColumn="0" w:noHBand="0" w:noVBand="1"/>
      </w:tblPr>
      <w:tblGrid>
        <w:gridCol w:w="1271"/>
        <w:gridCol w:w="1418"/>
        <w:gridCol w:w="1559"/>
        <w:gridCol w:w="1843"/>
        <w:gridCol w:w="2257"/>
      </w:tblGrid>
      <w:tr w:rsidR="000D588C" w:rsidRPr="007651D6" w14:paraId="592185C0" w14:textId="77777777" w:rsidTr="00090AB9">
        <w:trPr>
          <w:jc w:val="center"/>
        </w:trPr>
        <w:tc>
          <w:tcPr>
            <w:tcW w:w="1271" w:type="dxa"/>
            <w:vAlign w:val="center"/>
          </w:tcPr>
          <w:p w14:paraId="163C1BE9" w14:textId="77777777" w:rsidR="000D588C" w:rsidRPr="007651D6" w:rsidRDefault="000D588C" w:rsidP="00090AB9">
            <w:pPr>
              <w:spacing w:line="360" w:lineRule="auto"/>
              <w:jc w:val="center"/>
              <w:rPr>
                <w:rFonts w:asciiTheme="majorHAnsi" w:eastAsia="宋体" w:hAnsiTheme="majorHAnsi" w:cstheme="majorHAnsi"/>
                <w:b/>
                <w:bCs/>
                <w:sz w:val="18"/>
                <w:szCs w:val="18"/>
              </w:rPr>
            </w:pPr>
            <w:r w:rsidRPr="007651D6">
              <w:rPr>
                <w:rFonts w:asciiTheme="majorHAnsi" w:eastAsia="宋体" w:hAnsiTheme="majorHAnsi" w:cstheme="majorHAnsi"/>
                <w:b/>
                <w:bCs/>
                <w:sz w:val="18"/>
                <w:szCs w:val="18"/>
              </w:rPr>
              <w:lastRenderedPageBreak/>
              <w:t>宅基地类型</w:t>
            </w:r>
          </w:p>
        </w:tc>
        <w:tc>
          <w:tcPr>
            <w:tcW w:w="1418" w:type="dxa"/>
            <w:vAlign w:val="center"/>
          </w:tcPr>
          <w:p w14:paraId="1B078300" w14:textId="77777777" w:rsidR="000D588C" w:rsidRPr="007651D6" w:rsidRDefault="000D588C" w:rsidP="00090AB9">
            <w:pPr>
              <w:spacing w:line="360" w:lineRule="auto"/>
              <w:jc w:val="center"/>
              <w:rPr>
                <w:rFonts w:asciiTheme="majorHAnsi" w:eastAsia="宋体" w:hAnsiTheme="majorHAnsi" w:cstheme="majorHAnsi"/>
                <w:b/>
                <w:bCs/>
                <w:sz w:val="18"/>
                <w:szCs w:val="18"/>
              </w:rPr>
            </w:pPr>
            <w:r w:rsidRPr="007651D6">
              <w:rPr>
                <w:rFonts w:asciiTheme="majorHAnsi" w:eastAsia="宋体" w:hAnsiTheme="majorHAnsi" w:cstheme="majorHAnsi"/>
                <w:b/>
                <w:bCs/>
                <w:sz w:val="18"/>
                <w:szCs w:val="18"/>
              </w:rPr>
              <w:t>代表村庄</w:t>
            </w:r>
          </w:p>
        </w:tc>
        <w:tc>
          <w:tcPr>
            <w:tcW w:w="1559" w:type="dxa"/>
            <w:vAlign w:val="center"/>
          </w:tcPr>
          <w:p w14:paraId="0A396A2D" w14:textId="77777777" w:rsidR="000D588C" w:rsidRPr="007651D6" w:rsidRDefault="000D588C" w:rsidP="00090AB9">
            <w:pPr>
              <w:spacing w:line="360" w:lineRule="auto"/>
              <w:jc w:val="center"/>
              <w:rPr>
                <w:rFonts w:asciiTheme="majorHAnsi" w:eastAsia="宋体" w:hAnsiTheme="majorHAnsi" w:cstheme="majorHAnsi"/>
                <w:b/>
                <w:bCs/>
                <w:sz w:val="18"/>
                <w:szCs w:val="18"/>
              </w:rPr>
            </w:pPr>
            <w:r w:rsidRPr="007651D6">
              <w:rPr>
                <w:rFonts w:asciiTheme="majorHAnsi" w:eastAsia="宋体" w:hAnsiTheme="majorHAnsi" w:cstheme="majorHAnsi"/>
                <w:b/>
                <w:bCs/>
                <w:sz w:val="18"/>
                <w:szCs w:val="18"/>
              </w:rPr>
              <w:t>自然禀赋条件</w:t>
            </w:r>
          </w:p>
        </w:tc>
        <w:tc>
          <w:tcPr>
            <w:tcW w:w="1843" w:type="dxa"/>
            <w:vAlign w:val="center"/>
          </w:tcPr>
          <w:p w14:paraId="57AAE549" w14:textId="77777777" w:rsidR="000D588C" w:rsidRPr="007651D6" w:rsidRDefault="000D588C" w:rsidP="00090AB9">
            <w:pPr>
              <w:spacing w:line="360" w:lineRule="auto"/>
              <w:jc w:val="center"/>
              <w:rPr>
                <w:rFonts w:asciiTheme="majorHAnsi" w:eastAsia="宋体" w:hAnsiTheme="majorHAnsi" w:cstheme="majorHAnsi"/>
                <w:b/>
                <w:bCs/>
                <w:sz w:val="18"/>
                <w:szCs w:val="18"/>
              </w:rPr>
            </w:pPr>
            <w:r w:rsidRPr="007651D6">
              <w:rPr>
                <w:rFonts w:asciiTheme="majorHAnsi" w:eastAsia="宋体" w:hAnsiTheme="majorHAnsi" w:cstheme="majorHAnsi"/>
                <w:b/>
                <w:bCs/>
                <w:sz w:val="18"/>
                <w:szCs w:val="18"/>
              </w:rPr>
              <w:t>产业发展状况</w:t>
            </w:r>
          </w:p>
        </w:tc>
        <w:tc>
          <w:tcPr>
            <w:tcW w:w="2257" w:type="dxa"/>
            <w:vAlign w:val="center"/>
          </w:tcPr>
          <w:p w14:paraId="522B106A" w14:textId="77777777" w:rsidR="000D588C" w:rsidRPr="007651D6" w:rsidRDefault="000D588C" w:rsidP="00090AB9">
            <w:pPr>
              <w:spacing w:line="360" w:lineRule="auto"/>
              <w:jc w:val="center"/>
              <w:rPr>
                <w:rFonts w:asciiTheme="majorHAnsi" w:eastAsia="宋体" w:hAnsiTheme="majorHAnsi" w:cstheme="majorHAnsi"/>
                <w:b/>
                <w:bCs/>
                <w:sz w:val="18"/>
                <w:szCs w:val="18"/>
              </w:rPr>
            </w:pPr>
            <w:r w:rsidRPr="007651D6">
              <w:rPr>
                <w:rFonts w:asciiTheme="majorHAnsi" w:eastAsia="宋体" w:hAnsiTheme="majorHAnsi" w:cstheme="majorHAnsi"/>
                <w:b/>
                <w:bCs/>
                <w:sz w:val="18"/>
                <w:szCs w:val="18"/>
              </w:rPr>
              <w:t>宅基地有效利用改革方向</w:t>
            </w:r>
          </w:p>
        </w:tc>
      </w:tr>
      <w:tr w:rsidR="000D588C" w:rsidRPr="007651D6" w14:paraId="2C895B0D" w14:textId="77777777" w:rsidTr="00090AB9">
        <w:trPr>
          <w:jc w:val="center"/>
        </w:trPr>
        <w:tc>
          <w:tcPr>
            <w:tcW w:w="1271" w:type="dxa"/>
            <w:vAlign w:val="center"/>
          </w:tcPr>
          <w:p w14:paraId="76150F62"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城市化进程中的宅基地</w:t>
            </w:r>
          </w:p>
        </w:tc>
        <w:tc>
          <w:tcPr>
            <w:tcW w:w="1418" w:type="dxa"/>
            <w:vAlign w:val="center"/>
          </w:tcPr>
          <w:p w14:paraId="20FC0D60"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山西吕梁临县白文镇庙坪村</w:t>
            </w:r>
          </w:p>
        </w:tc>
        <w:tc>
          <w:tcPr>
            <w:tcW w:w="1559" w:type="dxa"/>
            <w:vAlign w:val="center"/>
          </w:tcPr>
          <w:p w14:paraId="0099EF93"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距离城市较近，地形条件较好</w:t>
            </w:r>
          </w:p>
        </w:tc>
        <w:tc>
          <w:tcPr>
            <w:tcW w:w="1843" w:type="dxa"/>
            <w:vAlign w:val="center"/>
          </w:tcPr>
          <w:p w14:paraId="2C8889C2"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具有良好的产业基础，以现代农业为主，人口流出有限</w:t>
            </w:r>
          </w:p>
        </w:tc>
        <w:tc>
          <w:tcPr>
            <w:tcW w:w="2257" w:type="dxa"/>
            <w:vAlign w:val="center"/>
          </w:tcPr>
          <w:p w14:paraId="0D19A987"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逐步与城市接轨，纳入统一土地市场，实现完全可交易</w:t>
            </w:r>
          </w:p>
        </w:tc>
      </w:tr>
      <w:tr w:rsidR="000D588C" w:rsidRPr="007651D6" w14:paraId="01F9E4B5" w14:textId="77777777" w:rsidTr="00090AB9">
        <w:trPr>
          <w:jc w:val="center"/>
        </w:trPr>
        <w:tc>
          <w:tcPr>
            <w:tcW w:w="1271" w:type="dxa"/>
            <w:vAlign w:val="center"/>
          </w:tcPr>
          <w:p w14:paraId="2C76C9FE"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旅游开发中的宅基地</w:t>
            </w:r>
          </w:p>
        </w:tc>
        <w:tc>
          <w:tcPr>
            <w:tcW w:w="1418" w:type="dxa"/>
            <w:vAlign w:val="center"/>
          </w:tcPr>
          <w:p w14:paraId="642FE34F"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山西吕梁临县李家山村</w:t>
            </w:r>
          </w:p>
        </w:tc>
        <w:tc>
          <w:tcPr>
            <w:tcW w:w="1559" w:type="dxa"/>
            <w:vAlign w:val="center"/>
          </w:tcPr>
          <w:p w14:paraId="1C304194"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旅游资源和历史底蕴丰富</w:t>
            </w:r>
          </w:p>
        </w:tc>
        <w:tc>
          <w:tcPr>
            <w:tcW w:w="1843" w:type="dxa"/>
            <w:vAlign w:val="center"/>
          </w:tcPr>
          <w:p w14:paraId="02508DE8"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具有良好的旅游业基础，且以初具规模，人口流出和流入并存</w:t>
            </w:r>
          </w:p>
        </w:tc>
        <w:tc>
          <w:tcPr>
            <w:tcW w:w="2257" w:type="dxa"/>
            <w:vAlign w:val="center"/>
          </w:tcPr>
          <w:p w14:paraId="6760A72A"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实现以长租、入股、自营等多种方式参与产业发展，并探索可自由交易</w:t>
            </w:r>
          </w:p>
        </w:tc>
      </w:tr>
      <w:tr w:rsidR="000D588C" w:rsidRPr="007651D6" w14:paraId="5DBA7FB0" w14:textId="77777777" w:rsidTr="00090AB9">
        <w:trPr>
          <w:jc w:val="center"/>
        </w:trPr>
        <w:tc>
          <w:tcPr>
            <w:tcW w:w="1271" w:type="dxa"/>
            <w:vAlign w:val="center"/>
          </w:tcPr>
          <w:p w14:paraId="6AC7B431"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特殊类型下的宅基地</w:t>
            </w:r>
          </w:p>
        </w:tc>
        <w:tc>
          <w:tcPr>
            <w:tcW w:w="1418" w:type="dxa"/>
            <w:vAlign w:val="center"/>
          </w:tcPr>
          <w:p w14:paraId="0A589DBD"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山西吕梁</w:t>
            </w:r>
            <w:r>
              <w:rPr>
                <w:rFonts w:asciiTheme="majorHAnsi" w:eastAsia="宋体" w:hAnsiTheme="majorHAnsi" w:cstheme="majorHAnsi" w:hint="eastAsia"/>
                <w:sz w:val="18"/>
                <w:szCs w:val="18"/>
              </w:rPr>
              <w:t>临</w:t>
            </w:r>
            <w:r w:rsidRPr="00F56E04">
              <w:rPr>
                <w:rFonts w:asciiTheme="majorHAnsi" w:eastAsia="宋体" w:hAnsiTheme="majorHAnsi" w:cstheme="majorHAnsi"/>
                <w:sz w:val="18"/>
                <w:szCs w:val="18"/>
              </w:rPr>
              <w:t>县凤翅甲村、青罗焉村</w:t>
            </w:r>
          </w:p>
        </w:tc>
        <w:tc>
          <w:tcPr>
            <w:tcW w:w="1559" w:type="dxa"/>
            <w:vAlign w:val="center"/>
          </w:tcPr>
          <w:p w14:paraId="04A80F4A"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自然条件较差或一般，宅基地以窑洞为主</w:t>
            </w:r>
          </w:p>
        </w:tc>
        <w:tc>
          <w:tcPr>
            <w:tcW w:w="1843" w:type="dxa"/>
            <w:vAlign w:val="center"/>
          </w:tcPr>
          <w:p w14:paraId="3E5F4321"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产业发展状况较差，主要为政府扶贫产业，人口大量流出</w:t>
            </w:r>
          </w:p>
        </w:tc>
        <w:tc>
          <w:tcPr>
            <w:tcW w:w="2257" w:type="dxa"/>
            <w:vAlign w:val="center"/>
          </w:tcPr>
          <w:p w14:paraId="679F1A22"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在建设用地指标异地交易实践中放宽宅基地退出的限制条件</w:t>
            </w:r>
          </w:p>
        </w:tc>
      </w:tr>
      <w:tr w:rsidR="000D588C" w:rsidRPr="007651D6" w14:paraId="50A319B7" w14:textId="77777777" w:rsidTr="00090AB9">
        <w:trPr>
          <w:jc w:val="center"/>
        </w:trPr>
        <w:tc>
          <w:tcPr>
            <w:tcW w:w="1271" w:type="dxa"/>
            <w:vAlign w:val="center"/>
          </w:tcPr>
          <w:p w14:paraId="56C16E02"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易地搬迁中的宅基地</w:t>
            </w:r>
          </w:p>
        </w:tc>
        <w:tc>
          <w:tcPr>
            <w:tcW w:w="1418" w:type="dxa"/>
            <w:vAlign w:val="center"/>
          </w:tcPr>
          <w:p w14:paraId="55A63238"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山西吕梁岚县西土峪村、临县黄家沟村</w:t>
            </w:r>
          </w:p>
        </w:tc>
        <w:tc>
          <w:tcPr>
            <w:tcW w:w="1559" w:type="dxa"/>
            <w:vAlign w:val="center"/>
          </w:tcPr>
          <w:p w14:paraId="63E172F8"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原宅基地不适宜居住，新的集中安置点一般自然条件较好</w:t>
            </w:r>
          </w:p>
        </w:tc>
        <w:tc>
          <w:tcPr>
            <w:tcW w:w="1843" w:type="dxa"/>
            <w:vAlign w:val="center"/>
          </w:tcPr>
          <w:p w14:paraId="5B04921F"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产业发展状况各异，人口大量流出</w:t>
            </w:r>
          </w:p>
        </w:tc>
        <w:tc>
          <w:tcPr>
            <w:tcW w:w="2257" w:type="dxa"/>
            <w:vAlign w:val="center"/>
          </w:tcPr>
          <w:p w14:paraId="59669D08" w14:textId="77777777" w:rsidR="000D588C" w:rsidRPr="00F56E04" w:rsidRDefault="000D588C" w:rsidP="00090AB9">
            <w:pPr>
              <w:spacing w:line="360" w:lineRule="auto"/>
              <w:jc w:val="center"/>
              <w:rPr>
                <w:rFonts w:asciiTheme="majorHAnsi" w:eastAsia="宋体" w:hAnsiTheme="majorHAnsi" w:cstheme="majorHAnsi"/>
                <w:sz w:val="18"/>
                <w:szCs w:val="18"/>
              </w:rPr>
            </w:pPr>
            <w:r w:rsidRPr="00F56E04">
              <w:rPr>
                <w:rFonts w:asciiTheme="majorHAnsi" w:eastAsia="宋体" w:hAnsiTheme="majorHAnsi" w:cstheme="majorHAnsi"/>
                <w:sz w:val="18"/>
                <w:szCs w:val="18"/>
              </w:rPr>
              <w:t>扩大建设用地指标交易范围，同时实现新的安置房有条件可交易</w:t>
            </w:r>
          </w:p>
        </w:tc>
      </w:tr>
    </w:tbl>
    <w:p w14:paraId="3D71FC3C" w14:textId="77777777" w:rsidR="000D588C" w:rsidRPr="000D588C" w:rsidRDefault="000D588C" w:rsidP="000D588C">
      <w:pPr>
        <w:spacing w:before="0" w:after="0" w:line="360" w:lineRule="auto"/>
        <w:jc w:val="both"/>
        <w:rPr>
          <w:rFonts w:asciiTheme="majorHAnsi" w:eastAsia="宋体" w:hAnsiTheme="majorHAnsi" w:cstheme="majorHAnsi"/>
          <w:sz w:val="21"/>
          <w:szCs w:val="21"/>
        </w:rPr>
      </w:pPr>
    </w:p>
    <w:p w14:paraId="16EF64A8" w14:textId="1D5BE41C" w:rsidR="00B24C7A" w:rsidRPr="005712F8" w:rsidRDefault="00B24C7A" w:rsidP="002E100C">
      <w:pPr>
        <w:pStyle w:val="affd"/>
      </w:pPr>
      <w:r w:rsidRPr="005712F8">
        <w:t>四、结论与政策建议</w:t>
      </w:r>
    </w:p>
    <w:p w14:paraId="60CEB06D" w14:textId="3B0554CC" w:rsidR="004D6AF3" w:rsidRPr="002E100C" w:rsidRDefault="004D6AF3" w:rsidP="002E100C">
      <w:pPr>
        <w:pStyle w:val="afff"/>
      </w:pPr>
      <w:r w:rsidRPr="002E100C">
        <w:t>（一）主要结论</w:t>
      </w:r>
    </w:p>
    <w:p w14:paraId="364DF4A5" w14:textId="1554EDD1" w:rsidR="002E4C51" w:rsidRPr="005712F8" w:rsidRDefault="002E4C51" w:rsidP="000A3CE8">
      <w:pPr>
        <w:spacing w:before="0" w:after="0" w:line="360" w:lineRule="auto"/>
        <w:ind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随着城市化进程的推进，人口进一步向中心城市和大城市集聚</w:t>
      </w:r>
      <w:r w:rsidR="00663331" w:rsidRPr="005712F8">
        <w:rPr>
          <w:rFonts w:asciiTheme="majorHAnsi" w:eastAsia="宋体" w:hAnsiTheme="majorHAnsi" w:cstheme="majorHAnsi"/>
          <w:sz w:val="21"/>
          <w:szCs w:val="21"/>
        </w:rPr>
        <w:t>是长期趋势</w:t>
      </w:r>
      <w:r w:rsidR="00781026"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农村人口流出以及不完善的宅基地审批</w:t>
      </w:r>
      <w:r w:rsidR="00781026" w:rsidRPr="005712F8">
        <w:rPr>
          <w:rFonts w:asciiTheme="majorHAnsi" w:eastAsia="宋体" w:hAnsiTheme="majorHAnsi" w:cstheme="majorHAnsi"/>
          <w:sz w:val="21"/>
          <w:szCs w:val="21"/>
        </w:rPr>
        <w:t>和</w:t>
      </w:r>
      <w:r w:rsidRPr="005712F8">
        <w:rPr>
          <w:rFonts w:asciiTheme="majorHAnsi" w:eastAsia="宋体" w:hAnsiTheme="majorHAnsi" w:cstheme="majorHAnsi"/>
          <w:sz w:val="21"/>
          <w:szCs w:val="21"/>
        </w:rPr>
        <w:t>监督机制，造成大量宅基地闲置。越是相对欠发达的地区，人口流出</w:t>
      </w:r>
      <w:r w:rsidR="00FF2272" w:rsidRPr="005712F8">
        <w:rPr>
          <w:rFonts w:asciiTheme="majorHAnsi" w:eastAsia="宋体" w:hAnsiTheme="majorHAnsi" w:cstheme="majorHAnsi"/>
          <w:sz w:val="21"/>
          <w:szCs w:val="21"/>
        </w:rPr>
        <w:t>越多</w:t>
      </w:r>
      <w:r w:rsidRPr="005712F8">
        <w:rPr>
          <w:rFonts w:asciiTheme="majorHAnsi" w:eastAsia="宋体" w:hAnsiTheme="majorHAnsi" w:cstheme="majorHAnsi"/>
          <w:sz w:val="21"/>
          <w:szCs w:val="21"/>
        </w:rPr>
        <w:t>，农村宅基地闲置问题</w:t>
      </w:r>
      <w:r w:rsidR="00FF2272" w:rsidRPr="005712F8">
        <w:rPr>
          <w:rFonts w:asciiTheme="majorHAnsi" w:eastAsia="宋体" w:hAnsiTheme="majorHAnsi" w:cstheme="majorHAnsi"/>
          <w:sz w:val="21"/>
          <w:szCs w:val="21"/>
        </w:rPr>
        <w:t>也</w:t>
      </w:r>
      <w:r w:rsidRPr="005712F8">
        <w:rPr>
          <w:rFonts w:asciiTheme="majorHAnsi" w:eastAsia="宋体" w:hAnsiTheme="majorHAnsi" w:cstheme="majorHAnsi"/>
          <w:sz w:val="21"/>
          <w:szCs w:val="21"/>
        </w:rPr>
        <w:t>越严重。宅基地闲置不仅不利于农民增收和乡村发展，也不利于在全国范围内顺应经济集聚的大趋势</w:t>
      </w:r>
      <w:r w:rsidR="00FF2272"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提升土地要素配置效率。实行宅基地制度改革，</w:t>
      </w:r>
      <w:r w:rsidR="00FF2272" w:rsidRPr="005712F8">
        <w:rPr>
          <w:rFonts w:asciiTheme="majorHAnsi" w:eastAsia="宋体" w:hAnsiTheme="majorHAnsi" w:cstheme="majorHAnsi"/>
          <w:sz w:val="21"/>
          <w:szCs w:val="21"/>
        </w:rPr>
        <w:t>推进</w:t>
      </w:r>
      <w:r w:rsidRPr="005712F8">
        <w:rPr>
          <w:rFonts w:asciiTheme="majorHAnsi" w:eastAsia="宋体" w:hAnsiTheme="majorHAnsi" w:cstheme="majorHAnsi"/>
          <w:sz w:val="21"/>
          <w:szCs w:val="21"/>
        </w:rPr>
        <w:t>农村闲置宅基地有效退出，引导建设用地（指标）在全国范围内实现要素再配置，更加高效利用农村土地资源，既是顺应区域经济发展格局的必然要求，也是振兴乡村、增加农民收入、保障农民权利的有效手段。</w:t>
      </w:r>
    </w:p>
    <w:p w14:paraId="444FCF9E" w14:textId="30FA5EEF" w:rsidR="002E4C51" w:rsidRPr="005712F8" w:rsidRDefault="002E4C51">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进行宅基地制度改革，首先要明确宅基地的产权属性，尤其是其可交易性和可分割性对发挥市场资源配置作用的重要性。</w:t>
      </w:r>
      <w:r w:rsidR="00FF2272" w:rsidRPr="005712F8">
        <w:rPr>
          <w:rFonts w:asciiTheme="majorHAnsi" w:eastAsia="宋体" w:hAnsiTheme="majorHAnsi" w:cstheme="majorHAnsi"/>
          <w:sz w:val="21"/>
          <w:szCs w:val="21"/>
        </w:rPr>
        <w:t>明确的产权界定和自由灵活的转让权是市场发挥</w:t>
      </w:r>
      <w:r w:rsidR="00663331" w:rsidRPr="005712F8">
        <w:rPr>
          <w:rFonts w:asciiTheme="majorHAnsi" w:eastAsia="宋体" w:hAnsiTheme="majorHAnsi" w:cstheme="majorHAnsi"/>
          <w:sz w:val="21"/>
          <w:szCs w:val="21"/>
        </w:rPr>
        <w:t>配置资源的决定性</w:t>
      </w:r>
      <w:r w:rsidR="00FF2272" w:rsidRPr="005712F8">
        <w:rPr>
          <w:rFonts w:asciiTheme="majorHAnsi" w:eastAsia="宋体" w:hAnsiTheme="majorHAnsi" w:cstheme="majorHAnsi"/>
          <w:sz w:val="21"/>
          <w:szCs w:val="21"/>
        </w:rPr>
        <w:t>作用的前提。</w:t>
      </w:r>
      <w:r w:rsidRPr="005712F8">
        <w:rPr>
          <w:rFonts w:asciiTheme="majorHAnsi" w:eastAsia="宋体" w:hAnsiTheme="majorHAnsi" w:cstheme="majorHAnsi"/>
          <w:sz w:val="21"/>
          <w:szCs w:val="21"/>
        </w:rPr>
        <w:t>在</w:t>
      </w:r>
      <w:r w:rsidR="00FF2272" w:rsidRPr="005712F8">
        <w:rPr>
          <w:rFonts w:asciiTheme="majorHAnsi" w:eastAsia="宋体" w:hAnsiTheme="majorHAnsi" w:cstheme="majorHAnsi"/>
          <w:sz w:val="21"/>
          <w:szCs w:val="21"/>
        </w:rPr>
        <w:t>目前</w:t>
      </w:r>
      <w:r w:rsidRPr="005712F8">
        <w:rPr>
          <w:rFonts w:asciiTheme="majorHAnsi" w:eastAsia="宋体" w:hAnsiTheme="majorHAnsi" w:cstheme="majorHAnsi"/>
          <w:sz w:val="21"/>
          <w:szCs w:val="21"/>
        </w:rPr>
        <w:t>宅基地</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三权分置</w:t>
      </w:r>
      <w:r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的</w:t>
      </w:r>
      <w:r w:rsidR="00FF2272" w:rsidRPr="005712F8">
        <w:rPr>
          <w:rFonts w:asciiTheme="majorHAnsi" w:eastAsia="宋体" w:hAnsiTheme="majorHAnsi" w:cstheme="majorHAnsi"/>
          <w:sz w:val="21"/>
          <w:szCs w:val="21"/>
        </w:rPr>
        <w:t>改革方向</w:t>
      </w:r>
      <w:r w:rsidRPr="005712F8">
        <w:rPr>
          <w:rFonts w:asciiTheme="majorHAnsi" w:eastAsia="宋体" w:hAnsiTheme="majorHAnsi" w:cstheme="majorHAnsi"/>
          <w:sz w:val="21"/>
          <w:szCs w:val="21"/>
        </w:rPr>
        <w:t>下，仍存在宅基地权利界定</w:t>
      </w:r>
      <w:r w:rsidR="00FF2272" w:rsidRPr="005712F8">
        <w:rPr>
          <w:rFonts w:asciiTheme="majorHAnsi" w:eastAsia="宋体" w:hAnsiTheme="majorHAnsi" w:cstheme="majorHAnsi"/>
          <w:sz w:val="21"/>
          <w:szCs w:val="21"/>
        </w:rPr>
        <w:t>不清</w:t>
      </w:r>
      <w:r w:rsidRPr="005712F8">
        <w:rPr>
          <w:rFonts w:asciiTheme="majorHAnsi" w:eastAsia="宋体" w:hAnsiTheme="majorHAnsi" w:cstheme="majorHAnsi"/>
          <w:sz w:val="21"/>
          <w:szCs w:val="21"/>
        </w:rPr>
        <w:t>的问题，法律赋予农户对宅基地使用和占有的权利，但</w:t>
      </w:r>
      <w:r w:rsidR="00FF2272" w:rsidRPr="005712F8">
        <w:rPr>
          <w:rFonts w:asciiTheme="majorHAnsi" w:eastAsia="宋体" w:hAnsiTheme="majorHAnsi" w:cstheme="majorHAnsi"/>
          <w:sz w:val="21"/>
          <w:szCs w:val="21"/>
        </w:rPr>
        <w:t>未明确规定</w:t>
      </w:r>
      <w:r w:rsidRPr="005712F8">
        <w:rPr>
          <w:rFonts w:asciiTheme="majorHAnsi" w:eastAsia="宋体" w:hAnsiTheme="majorHAnsi" w:cstheme="majorHAnsi"/>
          <w:sz w:val="21"/>
          <w:szCs w:val="21"/>
        </w:rPr>
        <w:t>其在占有期间的收益和处</w:t>
      </w:r>
      <w:r w:rsidRPr="005712F8">
        <w:rPr>
          <w:rFonts w:asciiTheme="majorHAnsi" w:eastAsia="宋体" w:hAnsiTheme="majorHAnsi" w:cstheme="majorHAnsi"/>
          <w:sz w:val="21"/>
          <w:szCs w:val="21"/>
        </w:rPr>
        <w:lastRenderedPageBreak/>
        <w:t>置权。由于宅基地的转让权受限，资源很难通过市场转向回报率高的其他主体，由此导致宅基地资源配置效率低下的问题。</w:t>
      </w:r>
    </w:p>
    <w:p w14:paraId="095EDE45" w14:textId="1F0949D5" w:rsidR="00B04980" w:rsidRPr="005712F8" w:rsidRDefault="002E4C51">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此外，在宅基地制度改革的过程中，存在两个</w:t>
      </w:r>
      <w:r w:rsidR="00AE78CB" w:rsidRPr="005712F8">
        <w:rPr>
          <w:rFonts w:asciiTheme="majorHAnsi" w:eastAsia="宋体" w:hAnsiTheme="majorHAnsi" w:cstheme="majorHAnsi"/>
          <w:sz w:val="21"/>
          <w:szCs w:val="21"/>
        </w:rPr>
        <w:t>亟待</w:t>
      </w:r>
      <w:r w:rsidRPr="005712F8">
        <w:rPr>
          <w:rFonts w:asciiTheme="majorHAnsi" w:eastAsia="宋体" w:hAnsiTheme="majorHAnsi" w:cstheme="majorHAnsi"/>
          <w:sz w:val="21"/>
          <w:szCs w:val="21"/>
        </w:rPr>
        <w:t>澄清</w:t>
      </w:r>
      <w:r w:rsidR="00AE78CB" w:rsidRPr="005712F8">
        <w:rPr>
          <w:rFonts w:asciiTheme="majorHAnsi" w:eastAsia="宋体" w:hAnsiTheme="majorHAnsi" w:cstheme="majorHAnsi"/>
          <w:sz w:val="21"/>
          <w:szCs w:val="21"/>
        </w:rPr>
        <w:t>的观念</w:t>
      </w:r>
      <w:r w:rsidRPr="005712F8">
        <w:rPr>
          <w:rFonts w:asciiTheme="majorHAnsi" w:eastAsia="宋体" w:hAnsiTheme="majorHAnsi" w:cstheme="majorHAnsi"/>
          <w:sz w:val="21"/>
          <w:szCs w:val="21"/>
        </w:rPr>
        <w:t>。首先，农村宅基地</w:t>
      </w:r>
      <w:r w:rsidR="00663331" w:rsidRPr="005712F8">
        <w:rPr>
          <w:rFonts w:asciiTheme="majorHAnsi" w:eastAsia="宋体" w:hAnsiTheme="majorHAnsi" w:cstheme="majorHAnsi"/>
          <w:sz w:val="21"/>
          <w:szCs w:val="21"/>
        </w:rPr>
        <w:t>（尤其是闲置宅基地）</w:t>
      </w:r>
      <w:r w:rsidRPr="005712F8">
        <w:rPr>
          <w:rFonts w:asciiTheme="majorHAnsi" w:eastAsia="宋体" w:hAnsiTheme="majorHAnsi" w:cstheme="majorHAnsi"/>
          <w:sz w:val="21"/>
          <w:szCs w:val="21"/>
        </w:rPr>
        <w:t>无法起到社会保障的作用</w:t>
      </w:r>
      <w:r w:rsidR="00187C0D" w:rsidRPr="005712F8">
        <w:rPr>
          <w:rFonts w:asciiTheme="majorHAnsi" w:eastAsia="宋体" w:hAnsiTheme="majorHAnsi" w:cstheme="majorHAnsi"/>
          <w:sz w:val="21"/>
          <w:szCs w:val="21"/>
        </w:rPr>
        <w:t>，</w:t>
      </w:r>
      <w:r w:rsidR="00776F1E" w:rsidRPr="005712F8">
        <w:rPr>
          <w:rFonts w:asciiTheme="majorHAnsi" w:eastAsia="宋体" w:hAnsiTheme="majorHAnsi" w:cstheme="majorHAnsi"/>
          <w:sz w:val="21"/>
          <w:szCs w:val="21"/>
        </w:rPr>
        <w:t>宅基地</w:t>
      </w:r>
      <w:r w:rsidR="00ED3370" w:rsidRPr="005712F8">
        <w:rPr>
          <w:rFonts w:asciiTheme="majorHAnsi" w:eastAsia="宋体" w:hAnsiTheme="majorHAnsi" w:cstheme="majorHAnsi"/>
          <w:sz w:val="21"/>
          <w:szCs w:val="21"/>
        </w:rPr>
        <w:t>合法</w:t>
      </w:r>
      <w:r w:rsidR="00776F1E" w:rsidRPr="005712F8">
        <w:rPr>
          <w:rFonts w:asciiTheme="majorHAnsi" w:eastAsia="宋体" w:hAnsiTheme="majorHAnsi" w:cstheme="majorHAnsi"/>
          <w:sz w:val="21"/>
          <w:szCs w:val="21"/>
        </w:rPr>
        <w:t>流转也并不会损害农民的社会保障。</w:t>
      </w:r>
      <w:r w:rsidR="001A6243" w:rsidRPr="005712F8">
        <w:rPr>
          <w:rFonts w:asciiTheme="majorHAnsi" w:eastAsia="宋体" w:hAnsiTheme="majorHAnsi" w:cstheme="majorHAnsi"/>
          <w:sz w:val="21"/>
          <w:szCs w:val="21"/>
        </w:rPr>
        <w:t>在</w:t>
      </w:r>
      <w:r w:rsidR="00B04980" w:rsidRPr="005712F8">
        <w:rPr>
          <w:rFonts w:asciiTheme="majorHAnsi" w:eastAsia="宋体" w:hAnsiTheme="majorHAnsi" w:cstheme="majorHAnsi"/>
          <w:sz w:val="21"/>
          <w:szCs w:val="21"/>
        </w:rPr>
        <w:t>农村</w:t>
      </w:r>
      <w:r w:rsidR="001A6243" w:rsidRPr="005712F8">
        <w:rPr>
          <w:rFonts w:asciiTheme="majorHAnsi" w:eastAsia="宋体" w:hAnsiTheme="majorHAnsi" w:cstheme="majorHAnsi"/>
          <w:sz w:val="21"/>
          <w:szCs w:val="21"/>
        </w:rPr>
        <w:t>人口大量流出的背景下，</w:t>
      </w:r>
      <w:r w:rsidR="0092190E" w:rsidRPr="005712F8">
        <w:rPr>
          <w:rFonts w:asciiTheme="majorHAnsi" w:eastAsia="宋体" w:hAnsiTheme="majorHAnsi" w:cstheme="majorHAnsi"/>
          <w:sz w:val="21"/>
          <w:szCs w:val="21"/>
        </w:rPr>
        <w:t>在</w:t>
      </w:r>
      <w:r w:rsidR="00D75407" w:rsidRPr="005712F8">
        <w:rPr>
          <w:rFonts w:asciiTheme="majorHAnsi" w:eastAsia="宋体" w:hAnsiTheme="majorHAnsi" w:cstheme="majorHAnsi"/>
          <w:sz w:val="21"/>
          <w:szCs w:val="21"/>
        </w:rPr>
        <w:t>人口流入地实现社会保障和公共服务的均衡化，更</w:t>
      </w:r>
      <w:r w:rsidR="00B04980" w:rsidRPr="005712F8">
        <w:rPr>
          <w:rFonts w:asciiTheme="majorHAnsi" w:eastAsia="宋体" w:hAnsiTheme="majorHAnsi" w:cstheme="majorHAnsi"/>
          <w:sz w:val="21"/>
          <w:szCs w:val="21"/>
        </w:rPr>
        <w:t>贴合农户需求，具有</w:t>
      </w:r>
      <w:r w:rsidR="00D75407" w:rsidRPr="005712F8">
        <w:rPr>
          <w:rFonts w:asciiTheme="majorHAnsi" w:eastAsia="宋体" w:hAnsiTheme="majorHAnsi" w:cstheme="majorHAnsi"/>
          <w:sz w:val="21"/>
          <w:szCs w:val="21"/>
        </w:rPr>
        <w:t>规模经济优势</w:t>
      </w:r>
      <w:r w:rsidR="00B04980" w:rsidRPr="005712F8">
        <w:rPr>
          <w:rFonts w:asciiTheme="majorHAnsi" w:eastAsia="宋体" w:hAnsiTheme="majorHAnsi" w:cstheme="majorHAnsi"/>
          <w:sz w:val="21"/>
          <w:szCs w:val="21"/>
        </w:rPr>
        <w:t>，也更</w:t>
      </w:r>
      <w:r w:rsidR="00D75407" w:rsidRPr="005712F8">
        <w:rPr>
          <w:rFonts w:asciiTheme="majorHAnsi" w:eastAsia="宋体" w:hAnsiTheme="majorHAnsi" w:cstheme="majorHAnsi"/>
          <w:sz w:val="21"/>
          <w:szCs w:val="21"/>
        </w:rPr>
        <w:t>符合经济发展规律。</w:t>
      </w:r>
      <w:r w:rsidR="002C04EA" w:rsidRPr="005712F8">
        <w:rPr>
          <w:rFonts w:asciiTheme="majorHAnsi" w:eastAsia="宋体" w:hAnsiTheme="majorHAnsi" w:cstheme="majorHAnsi"/>
          <w:sz w:val="21"/>
          <w:szCs w:val="21"/>
        </w:rPr>
        <w:t>其次，</w:t>
      </w:r>
      <w:r w:rsidRPr="005712F8">
        <w:rPr>
          <w:rFonts w:asciiTheme="majorHAnsi" w:eastAsia="宋体" w:hAnsiTheme="majorHAnsi" w:cstheme="majorHAnsi"/>
          <w:sz w:val="21"/>
          <w:szCs w:val="21"/>
        </w:rPr>
        <w:t>地理和产业是宅基地权利价值的决定性因素。</w:t>
      </w:r>
      <w:r w:rsidR="002C04EA" w:rsidRPr="005712F8">
        <w:rPr>
          <w:rFonts w:asciiTheme="majorHAnsi" w:eastAsia="宋体" w:hAnsiTheme="majorHAnsi" w:cstheme="majorHAnsi"/>
          <w:sz w:val="21"/>
          <w:szCs w:val="21"/>
        </w:rPr>
        <w:t>在制定有效利用闲置宅基地相关政策时，应该更加灵活适度、因地制宜，充分考虑地理与产业的比较优势，决定土地退出和利用形式。</w:t>
      </w:r>
      <w:r w:rsidRPr="005712F8">
        <w:rPr>
          <w:rFonts w:asciiTheme="majorHAnsi" w:eastAsia="宋体" w:hAnsiTheme="majorHAnsi" w:cstheme="majorHAnsi"/>
          <w:sz w:val="21"/>
          <w:szCs w:val="21"/>
        </w:rPr>
        <w:t>不同类型的闲置宅基地应当根据其自然条件和产业发展状况适用于不同的改革方向。</w:t>
      </w:r>
    </w:p>
    <w:p w14:paraId="362FCD5B" w14:textId="797BF873" w:rsidR="00DC6610" w:rsidRPr="002E100C" w:rsidRDefault="00DC6610" w:rsidP="002E100C">
      <w:pPr>
        <w:pStyle w:val="afff"/>
      </w:pPr>
      <w:r w:rsidRPr="002E100C">
        <w:t>（二）政策建议</w:t>
      </w:r>
    </w:p>
    <w:p w14:paraId="217BDB81" w14:textId="29CA8266" w:rsidR="006B14CF" w:rsidRPr="005712F8" w:rsidRDefault="006B14CF" w:rsidP="000A3CE8">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总</w:t>
      </w:r>
      <w:r w:rsidR="000F541F" w:rsidRPr="005712F8">
        <w:rPr>
          <w:rFonts w:asciiTheme="majorHAnsi" w:eastAsia="宋体" w:hAnsiTheme="majorHAnsi" w:cstheme="majorHAnsi"/>
          <w:sz w:val="21"/>
          <w:szCs w:val="21"/>
        </w:rPr>
        <w:t>体</w:t>
      </w:r>
      <w:r w:rsidRPr="005712F8">
        <w:rPr>
          <w:rFonts w:asciiTheme="majorHAnsi" w:eastAsia="宋体" w:hAnsiTheme="majorHAnsi" w:cstheme="majorHAnsi"/>
          <w:sz w:val="21"/>
          <w:szCs w:val="21"/>
        </w:rPr>
        <w:t>来看，本文</w:t>
      </w:r>
      <w:r w:rsidR="00663331" w:rsidRPr="005712F8">
        <w:rPr>
          <w:rFonts w:asciiTheme="majorHAnsi" w:eastAsia="宋体" w:hAnsiTheme="majorHAnsi" w:cstheme="majorHAnsi"/>
          <w:sz w:val="21"/>
          <w:szCs w:val="21"/>
        </w:rPr>
        <w:t>建议</w:t>
      </w:r>
      <w:r w:rsidRPr="005712F8">
        <w:rPr>
          <w:rFonts w:asciiTheme="majorHAnsi" w:eastAsia="宋体" w:hAnsiTheme="majorHAnsi" w:cstheme="majorHAnsi"/>
          <w:sz w:val="21"/>
          <w:szCs w:val="21"/>
        </w:rPr>
        <w:t>，现有的宅基地管理和利用政策</w:t>
      </w:r>
      <w:r w:rsidR="00030E56" w:rsidRPr="005712F8">
        <w:rPr>
          <w:rFonts w:asciiTheme="majorHAnsi" w:eastAsia="宋体" w:hAnsiTheme="majorHAnsi" w:cstheme="majorHAnsi"/>
          <w:sz w:val="21"/>
          <w:szCs w:val="21"/>
        </w:rPr>
        <w:t>可</w:t>
      </w:r>
      <w:r w:rsidRPr="005712F8">
        <w:rPr>
          <w:rFonts w:asciiTheme="majorHAnsi" w:eastAsia="宋体" w:hAnsiTheme="majorHAnsi" w:cstheme="majorHAnsi"/>
          <w:sz w:val="21"/>
          <w:szCs w:val="21"/>
        </w:rPr>
        <w:t>在三个方向进行适当调整。</w:t>
      </w:r>
    </w:p>
    <w:p w14:paraId="27A0A128" w14:textId="312EF06B"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首先，在现行</w:t>
      </w:r>
      <w:r w:rsidR="00405841" w:rsidRPr="005712F8">
        <w:rPr>
          <w:rFonts w:asciiTheme="majorHAnsi" w:eastAsia="宋体" w:hAnsiTheme="majorHAnsi" w:cstheme="majorHAnsi"/>
          <w:sz w:val="21"/>
          <w:szCs w:val="21"/>
        </w:rPr>
        <w:t>农村</w:t>
      </w:r>
      <w:r w:rsidR="00444AE9" w:rsidRPr="005712F8">
        <w:rPr>
          <w:rFonts w:asciiTheme="majorHAnsi" w:eastAsia="宋体" w:hAnsiTheme="majorHAnsi" w:cstheme="majorHAnsi"/>
          <w:sz w:val="21"/>
          <w:szCs w:val="21"/>
        </w:rPr>
        <w:t>宅基地</w:t>
      </w:r>
      <w:r w:rsidR="0072493B" w:rsidRPr="005712F8">
        <w:rPr>
          <w:rFonts w:asciiTheme="majorHAnsi" w:eastAsia="宋体" w:hAnsiTheme="majorHAnsi" w:cstheme="majorHAnsi"/>
          <w:sz w:val="21"/>
          <w:szCs w:val="21"/>
        </w:rPr>
        <w:t>“</w:t>
      </w:r>
      <w:r w:rsidR="0072493B" w:rsidRPr="005712F8">
        <w:rPr>
          <w:rFonts w:asciiTheme="majorHAnsi" w:eastAsia="宋体" w:hAnsiTheme="majorHAnsi" w:cstheme="majorHAnsi"/>
          <w:sz w:val="21"/>
          <w:szCs w:val="21"/>
        </w:rPr>
        <w:t>三权分置</w:t>
      </w:r>
      <w:r w:rsidR="0072493B" w:rsidRPr="005712F8">
        <w:rPr>
          <w:rFonts w:asciiTheme="majorHAnsi" w:eastAsia="宋体" w:hAnsiTheme="majorHAnsi" w:cstheme="majorHAnsi"/>
          <w:sz w:val="21"/>
          <w:szCs w:val="21"/>
        </w:rPr>
        <w:t>”</w:t>
      </w:r>
      <w:r w:rsidR="00F123E0" w:rsidRPr="005712F8">
        <w:rPr>
          <w:rFonts w:asciiTheme="majorHAnsi" w:eastAsia="宋体" w:hAnsiTheme="majorHAnsi" w:cstheme="majorHAnsi"/>
          <w:sz w:val="21"/>
          <w:szCs w:val="21"/>
        </w:rPr>
        <w:t>改革方向下</w:t>
      </w:r>
      <w:r w:rsidRPr="005712F8">
        <w:rPr>
          <w:rFonts w:asciiTheme="majorHAnsi" w:eastAsia="宋体" w:hAnsiTheme="majorHAnsi" w:cstheme="majorHAnsi"/>
          <w:sz w:val="21"/>
          <w:szCs w:val="21"/>
        </w:rPr>
        <w:t>，</w:t>
      </w:r>
      <w:r w:rsidR="00033F6E" w:rsidRPr="005712F8">
        <w:rPr>
          <w:rFonts w:asciiTheme="majorHAnsi" w:eastAsia="宋体" w:hAnsiTheme="majorHAnsi" w:cstheme="majorHAnsi"/>
          <w:sz w:val="21"/>
          <w:szCs w:val="21"/>
        </w:rPr>
        <w:t>应</w:t>
      </w:r>
      <w:r w:rsidR="0072493B" w:rsidRPr="005712F8">
        <w:rPr>
          <w:rFonts w:asciiTheme="majorHAnsi" w:eastAsia="宋体" w:hAnsiTheme="majorHAnsi" w:cstheme="majorHAnsi"/>
          <w:sz w:val="21"/>
          <w:szCs w:val="21"/>
        </w:rPr>
        <w:t>明确宅基地所有权、宅基地使用权和农房所有权的权利主体、内容、范围和关系，</w:t>
      </w:r>
      <w:r w:rsidR="00D81386" w:rsidRPr="005712F8">
        <w:rPr>
          <w:rFonts w:asciiTheme="majorHAnsi" w:eastAsia="宋体" w:hAnsiTheme="majorHAnsi" w:cstheme="majorHAnsi"/>
          <w:sz w:val="21"/>
          <w:szCs w:val="21"/>
        </w:rPr>
        <w:t>尤其是需要进一步明确农户在占有宅基地期间的收益和处置权，宅基地权利能否转让，由谁行使，转让对象，转让收益分配等等</w:t>
      </w:r>
      <w:r w:rsidR="00CE49FD" w:rsidRPr="005712F8">
        <w:rPr>
          <w:rFonts w:asciiTheme="majorHAnsi" w:eastAsia="宋体" w:hAnsiTheme="majorHAnsi" w:cstheme="majorHAnsi"/>
          <w:sz w:val="21"/>
          <w:szCs w:val="21"/>
        </w:rPr>
        <w:t>。</w:t>
      </w:r>
      <w:r w:rsidR="00C725DE" w:rsidRPr="005712F8">
        <w:rPr>
          <w:rFonts w:asciiTheme="majorHAnsi" w:eastAsia="宋体" w:hAnsiTheme="majorHAnsi" w:cstheme="majorHAnsi"/>
          <w:sz w:val="21"/>
          <w:szCs w:val="21"/>
        </w:rPr>
        <w:t>明晰的权利边界是促进宅基地有效利用的前提，也能</w:t>
      </w:r>
      <w:r w:rsidRPr="005712F8">
        <w:rPr>
          <w:rFonts w:asciiTheme="majorHAnsi" w:eastAsia="宋体" w:hAnsiTheme="majorHAnsi" w:cstheme="majorHAnsi"/>
          <w:sz w:val="21"/>
          <w:szCs w:val="21"/>
        </w:rPr>
        <w:t>保障农民的合法权益不遭受侵犯。</w:t>
      </w:r>
    </w:p>
    <w:p w14:paraId="0D97CADD" w14:textId="16FB72E9" w:rsidR="006B14CF" w:rsidRPr="005712F8" w:rsidRDefault="006B14C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其次，宅基地的交易流转政策应该更加灵活和宽松。当前宅基地</w:t>
      </w:r>
      <w:r w:rsidR="00033F6E" w:rsidRPr="005712F8">
        <w:rPr>
          <w:rFonts w:asciiTheme="majorHAnsi" w:eastAsia="宋体" w:hAnsiTheme="majorHAnsi" w:cstheme="majorHAnsi"/>
          <w:sz w:val="21"/>
          <w:szCs w:val="21"/>
        </w:rPr>
        <w:t>闲置的主要原因</w:t>
      </w:r>
      <w:r w:rsidRPr="005712F8">
        <w:rPr>
          <w:rFonts w:asciiTheme="majorHAnsi" w:eastAsia="宋体" w:hAnsiTheme="majorHAnsi" w:cstheme="majorHAnsi"/>
          <w:sz w:val="21"/>
          <w:szCs w:val="21"/>
        </w:rPr>
        <w:t>是欠发达地区宅基地的管理政策无法顺应人口流出和经济集聚的</w:t>
      </w:r>
      <w:r w:rsidR="00663331" w:rsidRPr="005712F8">
        <w:rPr>
          <w:rFonts w:asciiTheme="majorHAnsi" w:eastAsia="宋体" w:hAnsiTheme="majorHAnsi" w:cstheme="majorHAnsi"/>
          <w:sz w:val="21"/>
          <w:szCs w:val="21"/>
        </w:rPr>
        <w:t>长期</w:t>
      </w:r>
      <w:r w:rsidR="00033F6E" w:rsidRPr="005712F8">
        <w:rPr>
          <w:rFonts w:asciiTheme="majorHAnsi" w:eastAsia="宋体" w:hAnsiTheme="majorHAnsi" w:cstheme="majorHAnsi"/>
          <w:sz w:val="21"/>
          <w:szCs w:val="21"/>
        </w:rPr>
        <w:t>趋势</w:t>
      </w:r>
      <w:r w:rsidRPr="005712F8">
        <w:rPr>
          <w:rFonts w:asciiTheme="majorHAnsi" w:eastAsia="宋体" w:hAnsiTheme="majorHAnsi" w:cstheme="majorHAnsi"/>
          <w:sz w:val="21"/>
          <w:szCs w:val="21"/>
        </w:rPr>
        <w:t>。本文认为，当前的宅基地政策应该在法律允许的框架内，放宽宅基地流转以及土地类型变更的部分限制，做到因地制宜，</w:t>
      </w:r>
      <w:r w:rsidR="00376C54" w:rsidRPr="005712F8">
        <w:rPr>
          <w:rFonts w:asciiTheme="majorHAnsi" w:eastAsia="宋体" w:hAnsiTheme="majorHAnsi" w:cstheme="majorHAnsi"/>
          <w:sz w:val="21"/>
          <w:szCs w:val="21"/>
        </w:rPr>
        <w:t>根据</w:t>
      </w:r>
      <w:r w:rsidRPr="005712F8">
        <w:rPr>
          <w:rFonts w:asciiTheme="majorHAnsi" w:eastAsia="宋体" w:hAnsiTheme="majorHAnsi" w:cstheme="majorHAnsi"/>
          <w:sz w:val="21"/>
          <w:szCs w:val="21"/>
        </w:rPr>
        <w:t>自然环境和社会经济条件，允许不同资源</w:t>
      </w:r>
      <w:r w:rsidR="00376C54" w:rsidRPr="005712F8">
        <w:rPr>
          <w:rFonts w:asciiTheme="majorHAnsi" w:eastAsia="宋体" w:hAnsiTheme="majorHAnsi" w:cstheme="majorHAnsi"/>
          <w:sz w:val="21"/>
          <w:szCs w:val="21"/>
        </w:rPr>
        <w:t>禀赋</w:t>
      </w:r>
      <w:r w:rsidRPr="005712F8">
        <w:rPr>
          <w:rFonts w:asciiTheme="majorHAnsi" w:eastAsia="宋体" w:hAnsiTheme="majorHAnsi" w:cstheme="majorHAnsi"/>
          <w:sz w:val="21"/>
          <w:szCs w:val="21"/>
        </w:rPr>
        <w:t>的地区实行宅基地退出或流转的差异化管理，在资源</w:t>
      </w:r>
      <w:r w:rsidR="00376C54" w:rsidRPr="005712F8">
        <w:rPr>
          <w:rFonts w:asciiTheme="majorHAnsi" w:eastAsia="宋体" w:hAnsiTheme="majorHAnsi" w:cstheme="majorHAnsi"/>
          <w:sz w:val="21"/>
          <w:szCs w:val="21"/>
        </w:rPr>
        <w:t>禀赋</w:t>
      </w:r>
      <w:r w:rsidRPr="005712F8">
        <w:rPr>
          <w:rFonts w:asciiTheme="majorHAnsi" w:eastAsia="宋体" w:hAnsiTheme="majorHAnsi" w:cstheme="majorHAnsi"/>
          <w:sz w:val="21"/>
          <w:szCs w:val="21"/>
        </w:rPr>
        <w:t>较差的地区放宽宅基地退出或流转的限制</w:t>
      </w:r>
      <w:r w:rsidR="00663331"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在具备良好产业基础的地方，允许农民利用宅基地通过多种途径更好参与到产业发展中，</w:t>
      </w:r>
      <w:r w:rsidR="00663331" w:rsidRPr="005712F8">
        <w:rPr>
          <w:rFonts w:asciiTheme="majorHAnsi" w:eastAsia="宋体" w:hAnsiTheme="majorHAnsi" w:cstheme="majorHAnsi"/>
          <w:sz w:val="21"/>
          <w:szCs w:val="21"/>
        </w:rPr>
        <w:t>在农民自愿且有偿的基础上，允许宅基地（或其对应的建设用地指标使用权）在更大范围内可自由交易，既增加农民财产性收入，也提高土地资源的利用效率</w:t>
      </w:r>
      <w:r w:rsidRPr="005712F8">
        <w:rPr>
          <w:rFonts w:asciiTheme="majorHAnsi" w:eastAsia="宋体" w:hAnsiTheme="majorHAnsi" w:cstheme="majorHAnsi"/>
          <w:sz w:val="21"/>
          <w:szCs w:val="21"/>
        </w:rPr>
        <w:t>。</w:t>
      </w:r>
    </w:p>
    <w:p w14:paraId="50A65EDC" w14:textId="3957C62B" w:rsidR="001F0B76" w:rsidRDefault="006B14CF" w:rsidP="003F6F4F">
      <w:pPr>
        <w:spacing w:before="0" w:after="0" w:line="360" w:lineRule="auto"/>
        <w:ind w:firstLineChars="200" w:firstLine="420"/>
        <w:jc w:val="both"/>
        <w:rPr>
          <w:rFonts w:asciiTheme="majorHAnsi" w:eastAsia="宋体" w:hAnsiTheme="majorHAnsi" w:cstheme="majorHAnsi"/>
          <w:sz w:val="21"/>
          <w:szCs w:val="21"/>
        </w:rPr>
      </w:pPr>
      <w:r w:rsidRPr="005712F8">
        <w:rPr>
          <w:rFonts w:asciiTheme="majorHAnsi" w:eastAsia="宋体" w:hAnsiTheme="majorHAnsi" w:cstheme="majorHAnsi"/>
          <w:sz w:val="21"/>
          <w:szCs w:val="21"/>
        </w:rPr>
        <w:t>最后，</w:t>
      </w:r>
      <w:r w:rsidR="00F37710" w:rsidRPr="005712F8">
        <w:rPr>
          <w:rFonts w:asciiTheme="majorHAnsi" w:eastAsia="宋体" w:hAnsiTheme="majorHAnsi" w:cstheme="majorHAnsi"/>
          <w:sz w:val="21"/>
          <w:szCs w:val="21"/>
        </w:rPr>
        <w:t>建议</w:t>
      </w:r>
      <w:r w:rsidR="00112095" w:rsidRPr="005712F8">
        <w:rPr>
          <w:rFonts w:asciiTheme="majorHAnsi" w:eastAsia="宋体" w:hAnsiTheme="majorHAnsi" w:cstheme="majorHAnsi"/>
          <w:sz w:val="21"/>
          <w:szCs w:val="21"/>
        </w:rPr>
        <w:t>打破行政区划限制，</w:t>
      </w:r>
      <w:r w:rsidRPr="005712F8">
        <w:rPr>
          <w:rFonts w:asciiTheme="majorHAnsi" w:eastAsia="宋体" w:hAnsiTheme="majorHAnsi" w:cstheme="majorHAnsi"/>
          <w:sz w:val="21"/>
          <w:szCs w:val="21"/>
        </w:rPr>
        <w:t>在更广泛的范围内促进建设用地（指标）通过多种形式交易流转。这需要建立起覆盖全</w:t>
      </w:r>
      <w:r w:rsidR="00680BF5" w:rsidRPr="005712F8">
        <w:rPr>
          <w:rFonts w:asciiTheme="majorHAnsi" w:eastAsia="宋体" w:hAnsiTheme="majorHAnsi" w:cstheme="majorHAnsi"/>
          <w:sz w:val="21"/>
          <w:szCs w:val="21"/>
        </w:rPr>
        <w:t>省</w:t>
      </w:r>
      <w:r w:rsidRPr="005712F8">
        <w:rPr>
          <w:rFonts w:asciiTheme="majorHAnsi" w:eastAsia="宋体" w:hAnsiTheme="majorHAnsi" w:cstheme="majorHAnsi"/>
          <w:sz w:val="21"/>
          <w:szCs w:val="21"/>
        </w:rPr>
        <w:t>甚至全</w:t>
      </w:r>
      <w:r w:rsidR="00680BF5" w:rsidRPr="005712F8">
        <w:rPr>
          <w:rFonts w:asciiTheme="majorHAnsi" w:eastAsia="宋体" w:hAnsiTheme="majorHAnsi" w:cstheme="majorHAnsi"/>
          <w:sz w:val="21"/>
          <w:szCs w:val="21"/>
        </w:rPr>
        <w:t>国</w:t>
      </w:r>
      <w:r w:rsidRPr="005712F8">
        <w:rPr>
          <w:rFonts w:asciiTheme="majorHAnsi" w:eastAsia="宋体" w:hAnsiTheme="majorHAnsi" w:cstheme="majorHAnsi"/>
          <w:sz w:val="21"/>
          <w:szCs w:val="21"/>
        </w:rPr>
        <w:t>的</w:t>
      </w:r>
      <w:r w:rsidR="00F37710" w:rsidRPr="005712F8">
        <w:rPr>
          <w:rFonts w:asciiTheme="majorHAnsi" w:eastAsia="宋体" w:hAnsiTheme="majorHAnsi" w:cstheme="majorHAnsi"/>
          <w:sz w:val="21"/>
          <w:szCs w:val="21"/>
        </w:rPr>
        <w:t>、</w:t>
      </w:r>
      <w:r w:rsidRPr="005712F8">
        <w:rPr>
          <w:rFonts w:asciiTheme="majorHAnsi" w:eastAsia="宋体" w:hAnsiTheme="majorHAnsi" w:cstheme="majorHAnsi"/>
          <w:sz w:val="21"/>
          <w:szCs w:val="21"/>
        </w:rPr>
        <w:t>更加广泛</w:t>
      </w:r>
      <w:r w:rsidR="00033F6E" w:rsidRPr="005712F8">
        <w:rPr>
          <w:rFonts w:asciiTheme="majorHAnsi" w:eastAsia="宋体" w:hAnsiTheme="majorHAnsi" w:cstheme="majorHAnsi"/>
          <w:sz w:val="21"/>
          <w:szCs w:val="21"/>
        </w:rPr>
        <w:t>和</w:t>
      </w:r>
      <w:r w:rsidRPr="005712F8">
        <w:rPr>
          <w:rFonts w:asciiTheme="majorHAnsi" w:eastAsia="宋体" w:hAnsiTheme="majorHAnsi" w:cstheme="majorHAnsi"/>
          <w:sz w:val="21"/>
          <w:szCs w:val="21"/>
        </w:rPr>
        <w:t>完善的建设用地指标交易平台，</w:t>
      </w:r>
      <w:r w:rsidR="00033F6E" w:rsidRPr="005712F8">
        <w:rPr>
          <w:rFonts w:asciiTheme="majorHAnsi" w:eastAsia="宋体" w:hAnsiTheme="majorHAnsi" w:cstheme="majorHAnsi"/>
          <w:sz w:val="21"/>
          <w:szCs w:val="21"/>
        </w:rPr>
        <w:t>扩大</w:t>
      </w:r>
      <w:r w:rsidRPr="005712F8">
        <w:rPr>
          <w:rFonts w:asciiTheme="majorHAnsi" w:eastAsia="宋体" w:hAnsiTheme="majorHAnsi" w:cstheme="majorHAnsi"/>
          <w:sz w:val="21"/>
          <w:szCs w:val="21"/>
        </w:rPr>
        <w:t>可交易范围。同时，</w:t>
      </w:r>
      <w:r w:rsidR="00F37710" w:rsidRPr="005712F8">
        <w:rPr>
          <w:rFonts w:asciiTheme="majorHAnsi" w:eastAsia="宋体" w:hAnsiTheme="majorHAnsi" w:cstheme="majorHAnsi"/>
          <w:sz w:val="21"/>
          <w:szCs w:val="21"/>
        </w:rPr>
        <w:t>建议</w:t>
      </w:r>
      <w:r w:rsidR="00EC4B26" w:rsidRPr="005712F8">
        <w:rPr>
          <w:rFonts w:asciiTheme="majorHAnsi" w:eastAsia="宋体" w:hAnsiTheme="majorHAnsi" w:cstheme="majorHAnsi"/>
          <w:sz w:val="21"/>
          <w:szCs w:val="21"/>
        </w:rPr>
        <w:t>积极</w:t>
      </w:r>
      <w:r w:rsidRPr="005712F8">
        <w:rPr>
          <w:rFonts w:asciiTheme="majorHAnsi" w:eastAsia="宋体" w:hAnsiTheme="majorHAnsi" w:cstheme="majorHAnsi"/>
          <w:sz w:val="21"/>
          <w:szCs w:val="21"/>
        </w:rPr>
        <w:t>拓展建设用地指标参与异地经济发展的多种形式，</w:t>
      </w:r>
      <w:r w:rsidR="00376C54" w:rsidRPr="005712F8">
        <w:rPr>
          <w:rFonts w:asciiTheme="majorHAnsi" w:eastAsia="宋体" w:hAnsiTheme="majorHAnsi" w:cstheme="majorHAnsi"/>
          <w:sz w:val="21"/>
          <w:szCs w:val="21"/>
        </w:rPr>
        <w:t>如</w:t>
      </w:r>
      <w:r w:rsidRPr="005712F8">
        <w:rPr>
          <w:rFonts w:asciiTheme="majorHAnsi" w:eastAsia="宋体" w:hAnsiTheme="majorHAnsi" w:cstheme="majorHAnsi"/>
          <w:sz w:val="21"/>
          <w:szCs w:val="21"/>
        </w:rPr>
        <w:t>建设用地指标入股、税收异地分享等飞地经济模式，</w:t>
      </w:r>
      <w:r w:rsidR="007A00E1" w:rsidRPr="005712F8">
        <w:rPr>
          <w:rFonts w:asciiTheme="majorHAnsi" w:eastAsia="宋体" w:hAnsiTheme="majorHAnsi" w:cstheme="majorHAnsi"/>
          <w:sz w:val="21"/>
          <w:szCs w:val="21"/>
        </w:rPr>
        <w:t>使土地要素的配置顺应人口和经济集聚的规律，</w:t>
      </w:r>
      <w:r w:rsidR="00EC4B26" w:rsidRPr="005712F8">
        <w:rPr>
          <w:rFonts w:asciiTheme="majorHAnsi" w:eastAsia="宋体" w:hAnsiTheme="majorHAnsi" w:cstheme="majorHAnsi"/>
          <w:sz w:val="21"/>
          <w:szCs w:val="21"/>
        </w:rPr>
        <w:t>实现地区间资源互补和经济协调发展，</w:t>
      </w:r>
      <w:r w:rsidRPr="005712F8">
        <w:rPr>
          <w:rFonts w:asciiTheme="majorHAnsi" w:eastAsia="宋体" w:hAnsiTheme="majorHAnsi" w:cstheme="majorHAnsi"/>
          <w:sz w:val="21"/>
          <w:szCs w:val="21"/>
        </w:rPr>
        <w:t>在更广泛的范围内促进经济发展在集聚中走向平衡</w:t>
      </w:r>
      <w:r w:rsidR="00F37710" w:rsidRPr="005712F8">
        <w:rPr>
          <w:rFonts w:asciiTheme="majorHAnsi" w:eastAsia="宋体" w:hAnsiTheme="majorHAnsi" w:cstheme="majorHAnsi"/>
          <w:sz w:val="21"/>
          <w:szCs w:val="21"/>
        </w:rPr>
        <w:t>，在发展中营造平衡</w:t>
      </w:r>
      <w:r w:rsidRPr="005712F8">
        <w:rPr>
          <w:rFonts w:asciiTheme="majorHAnsi" w:eastAsia="宋体" w:hAnsiTheme="majorHAnsi" w:cstheme="majorHAnsi"/>
          <w:sz w:val="21"/>
          <w:szCs w:val="21"/>
        </w:rPr>
        <w:t>。</w:t>
      </w:r>
    </w:p>
    <w:p w14:paraId="0FA1481A" w14:textId="77777777" w:rsidR="00C16F75" w:rsidRDefault="00C16F75" w:rsidP="00683830">
      <w:pPr>
        <w:spacing w:before="0" w:after="0" w:line="360" w:lineRule="auto"/>
        <w:ind w:firstLineChars="200" w:firstLine="420"/>
        <w:rPr>
          <w:rFonts w:asciiTheme="majorHAnsi" w:eastAsia="宋体" w:hAnsiTheme="majorHAnsi" w:cstheme="majorHAnsi"/>
          <w:sz w:val="21"/>
          <w:szCs w:val="21"/>
        </w:rPr>
      </w:pPr>
    </w:p>
    <w:p w14:paraId="1AEA16CC" w14:textId="1991F644" w:rsidR="00C16F75" w:rsidRDefault="00C16F75" w:rsidP="00683830">
      <w:pPr>
        <w:spacing w:before="0" w:after="0" w:line="360" w:lineRule="auto"/>
        <w:ind w:firstLineChars="200" w:firstLine="420"/>
        <w:rPr>
          <w:rFonts w:asciiTheme="majorHAnsi" w:eastAsia="宋体" w:hAnsiTheme="majorHAnsi" w:cstheme="majorHAnsi"/>
          <w:sz w:val="21"/>
          <w:szCs w:val="21"/>
        </w:rPr>
        <w:sectPr w:rsidR="00C16F75">
          <w:footnotePr>
            <w:numFmt w:val="decimalEnclosedCircleChinese"/>
            <w:numRestart w:val="eachSect"/>
          </w:footnotePr>
          <w:endnotePr>
            <w:numFmt w:val="decimalEnclosedCircleChinese"/>
          </w:endnotePr>
          <w:pgSz w:w="11906" w:h="16838"/>
          <w:pgMar w:top="1440" w:right="1800" w:bottom="1440" w:left="1800" w:header="851" w:footer="992" w:gutter="0"/>
          <w:cols w:space="425"/>
          <w:docGrid w:type="lines" w:linePitch="312"/>
        </w:sectPr>
      </w:pPr>
    </w:p>
    <w:p w14:paraId="353CD1A7" w14:textId="587E3684" w:rsidR="001F0B76" w:rsidRPr="00C16F75" w:rsidRDefault="001F0B76" w:rsidP="00DD3687">
      <w:pPr>
        <w:pStyle w:val="aff8"/>
        <w:spacing w:line="360" w:lineRule="auto"/>
        <w:ind w:firstLineChars="200" w:firstLine="420"/>
        <w:jc w:val="center"/>
        <w:rPr>
          <w:rFonts w:ascii="黑体" w:eastAsia="黑体" w:hAnsi="黑体"/>
          <w:sz w:val="21"/>
          <w:szCs w:val="21"/>
        </w:rPr>
      </w:pPr>
      <w:r w:rsidRPr="00C16F75">
        <w:rPr>
          <w:rFonts w:ascii="黑体" w:eastAsia="黑体" w:hAnsi="黑体" w:hint="eastAsia"/>
          <w:sz w:val="21"/>
          <w:szCs w:val="21"/>
        </w:rPr>
        <w:lastRenderedPageBreak/>
        <w:t>参考文献</w:t>
      </w:r>
    </w:p>
    <w:p w14:paraId="57E0408D" w14:textId="3B5AE72B" w:rsidR="006F6A64" w:rsidRDefault="00A65E7A"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1．</w:t>
      </w:r>
      <w:r w:rsidR="006F6A64" w:rsidRPr="006F6A64">
        <w:rPr>
          <w:rFonts w:ascii="宋体" w:eastAsia="宋体" w:hAnsi="宋体" w:hint="eastAsia"/>
          <w:sz w:val="18"/>
          <w:szCs w:val="18"/>
        </w:rPr>
        <w:t>董祚继.“三权分置”——农村宅基地制度的重大创新.中国土地,2018(03):4</w:t>
      </w:r>
      <w:r w:rsidR="00932C59">
        <w:rPr>
          <w:rFonts w:hint="eastAsia"/>
        </w:rPr>
        <w:t>~</w:t>
      </w:r>
      <w:r w:rsidR="006F6A64" w:rsidRPr="006F6A64">
        <w:rPr>
          <w:rFonts w:ascii="宋体" w:eastAsia="宋体" w:hAnsi="宋体" w:hint="eastAsia"/>
          <w:sz w:val="18"/>
          <w:szCs w:val="18"/>
        </w:rPr>
        <w:t>9.</w:t>
      </w:r>
    </w:p>
    <w:p w14:paraId="30F78BD3" w14:textId="3AAA7701" w:rsidR="006F6A64" w:rsidRDefault="00A65E7A"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 xml:space="preserve">. </w:t>
      </w:r>
      <w:r w:rsidR="006F6A64" w:rsidRPr="006F6A64">
        <w:rPr>
          <w:rFonts w:ascii="宋体" w:eastAsia="宋体" w:hAnsi="宋体" w:hint="eastAsia"/>
          <w:sz w:val="18"/>
          <w:szCs w:val="18"/>
        </w:rPr>
        <w:t>高圣平.宅基地制度改革政策的演进与走向.中国人民大学学报,2019,33(01):23</w:t>
      </w:r>
      <w:r w:rsidR="00932C59">
        <w:rPr>
          <w:rFonts w:hint="eastAsia"/>
        </w:rPr>
        <w:t>~</w:t>
      </w:r>
      <w:r w:rsidR="006F6A64" w:rsidRPr="006F6A64">
        <w:rPr>
          <w:rFonts w:ascii="宋体" w:eastAsia="宋体" w:hAnsi="宋体" w:hint="eastAsia"/>
          <w:sz w:val="18"/>
          <w:szCs w:val="18"/>
        </w:rPr>
        <w:t>33.</w:t>
      </w:r>
    </w:p>
    <w:p w14:paraId="63ED212C" w14:textId="20BD1F15" w:rsidR="00BE33C6" w:rsidRDefault="00A65E7A"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 xml:space="preserve">. </w:t>
      </w:r>
      <w:r w:rsidR="00BE33C6" w:rsidRPr="00BE33C6">
        <w:rPr>
          <w:rFonts w:ascii="宋体" w:eastAsia="宋体" w:hAnsi="宋体" w:hint="eastAsia"/>
          <w:sz w:val="18"/>
          <w:szCs w:val="18"/>
        </w:rPr>
        <w:t>韩松.宅基地立法政策与宅基地使用权制度改革.法学研究,2019,41(06):70</w:t>
      </w:r>
      <w:r w:rsidR="00932C59">
        <w:rPr>
          <w:rFonts w:hint="eastAsia"/>
        </w:rPr>
        <w:t>~</w:t>
      </w:r>
      <w:r w:rsidR="00BE33C6" w:rsidRPr="00BE33C6">
        <w:rPr>
          <w:rFonts w:ascii="宋体" w:eastAsia="宋体" w:hAnsi="宋体" w:hint="eastAsia"/>
          <w:sz w:val="18"/>
          <w:szCs w:val="18"/>
        </w:rPr>
        <w:t>92.</w:t>
      </w:r>
    </w:p>
    <w:p w14:paraId="5669AA43" w14:textId="00FBC4AB" w:rsidR="004810D8" w:rsidRPr="00572417" w:rsidRDefault="00C5462C"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 xml:space="preserve">. </w:t>
      </w:r>
      <w:r w:rsidR="00BE33C6" w:rsidRPr="00BE33C6">
        <w:rPr>
          <w:rFonts w:ascii="宋体" w:eastAsia="宋体" w:hAnsi="宋体" w:hint="eastAsia"/>
          <w:sz w:val="18"/>
          <w:szCs w:val="18"/>
        </w:rPr>
        <w:t>刘守英.中国土地制度改革:上半程及下半程.国际经济评论,2017(05):29</w:t>
      </w:r>
      <w:r w:rsidR="00932C59">
        <w:rPr>
          <w:rFonts w:hint="eastAsia"/>
        </w:rPr>
        <w:t>~</w:t>
      </w:r>
      <w:r w:rsidR="00BE33C6" w:rsidRPr="00BE33C6">
        <w:rPr>
          <w:rFonts w:ascii="宋体" w:eastAsia="宋体" w:hAnsi="宋体" w:hint="eastAsia"/>
          <w:sz w:val="18"/>
          <w:szCs w:val="18"/>
        </w:rPr>
        <w:t>56+4.</w:t>
      </w:r>
    </w:p>
    <w:p w14:paraId="7943BD9E" w14:textId="633EECD7" w:rsidR="001F0B76" w:rsidRPr="00572417" w:rsidRDefault="00C5462C"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5</w:t>
      </w:r>
      <w:r>
        <w:rPr>
          <w:rFonts w:ascii="宋体" w:eastAsia="宋体" w:hAnsi="宋体"/>
          <w:sz w:val="18"/>
          <w:szCs w:val="18"/>
        </w:rPr>
        <w:t>.</w:t>
      </w:r>
      <w:r w:rsidR="009D57E1">
        <w:rPr>
          <w:rFonts w:ascii="宋体" w:eastAsia="宋体" w:hAnsi="宋体"/>
          <w:sz w:val="18"/>
          <w:szCs w:val="18"/>
        </w:rPr>
        <w:t xml:space="preserve"> </w:t>
      </w:r>
      <w:r w:rsidR="009D57E1" w:rsidRPr="009D57E1">
        <w:rPr>
          <w:rFonts w:ascii="宋体" w:eastAsia="宋体" w:hAnsi="宋体" w:hint="eastAsia"/>
          <w:sz w:val="18"/>
          <w:szCs w:val="18"/>
        </w:rPr>
        <w:t>刘守英,王一鸽.从乡土中国到城乡中国——中国转型的乡村变迁视角.管理世界,2018,34(10):128</w:t>
      </w:r>
      <w:r w:rsidR="00932C59">
        <w:rPr>
          <w:rFonts w:hint="eastAsia"/>
        </w:rPr>
        <w:t>~</w:t>
      </w:r>
      <w:r w:rsidR="009D57E1" w:rsidRPr="009D57E1">
        <w:rPr>
          <w:rFonts w:ascii="宋体" w:eastAsia="宋体" w:hAnsi="宋体" w:hint="eastAsia"/>
          <w:sz w:val="18"/>
          <w:szCs w:val="18"/>
        </w:rPr>
        <w:t>146+232.</w:t>
      </w:r>
    </w:p>
    <w:p w14:paraId="36CE6151" w14:textId="6F21DBBD" w:rsidR="001F0B76" w:rsidRPr="00572417" w:rsidRDefault="00C5462C" w:rsidP="003F6F4F">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 xml:space="preserve">. </w:t>
      </w:r>
      <w:r w:rsidR="001F0B76" w:rsidRPr="00572417">
        <w:rPr>
          <w:rFonts w:ascii="宋体" w:eastAsia="宋体" w:hAnsi="宋体" w:hint="eastAsia"/>
          <w:sz w:val="18"/>
          <w:szCs w:val="18"/>
        </w:rPr>
        <w:t>刘彦随等</w:t>
      </w:r>
      <w:r w:rsidR="009D57E1">
        <w:rPr>
          <w:rFonts w:ascii="宋体" w:eastAsia="宋体" w:hAnsi="宋体" w:hint="eastAsia"/>
          <w:sz w:val="18"/>
          <w:szCs w:val="18"/>
        </w:rPr>
        <w:t>.</w:t>
      </w:r>
      <w:r w:rsidR="001F0B76" w:rsidRPr="00572417">
        <w:rPr>
          <w:rFonts w:ascii="宋体" w:eastAsia="宋体" w:hAnsi="宋体" w:hint="eastAsia"/>
          <w:sz w:val="18"/>
          <w:szCs w:val="18"/>
        </w:rPr>
        <w:t>中国乡村发展研究报告: 农村空心化及其整治策略</w:t>
      </w:r>
      <w:r w:rsidR="009D57E1">
        <w:rPr>
          <w:rFonts w:ascii="宋体" w:eastAsia="宋体" w:hAnsi="宋体" w:hint="eastAsia"/>
          <w:sz w:val="18"/>
          <w:szCs w:val="18"/>
        </w:rPr>
        <w:t>.</w:t>
      </w:r>
      <w:r w:rsidR="001F0B76" w:rsidRPr="00572417">
        <w:rPr>
          <w:rFonts w:ascii="宋体" w:eastAsia="宋体" w:hAnsi="宋体" w:hint="eastAsia"/>
          <w:sz w:val="18"/>
          <w:szCs w:val="18"/>
        </w:rPr>
        <w:t>科学出版社</w:t>
      </w:r>
      <w:r w:rsidR="009D57E1">
        <w:rPr>
          <w:rFonts w:ascii="宋体" w:eastAsia="宋体" w:hAnsi="宋体" w:hint="eastAsia"/>
          <w:sz w:val="18"/>
          <w:szCs w:val="18"/>
        </w:rPr>
        <w:t>.</w:t>
      </w:r>
      <w:r w:rsidR="002368C0" w:rsidRPr="00572417">
        <w:rPr>
          <w:rFonts w:ascii="宋体" w:eastAsia="宋体" w:hAnsi="宋体" w:hint="eastAsia"/>
          <w:sz w:val="18"/>
          <w:szCs w:val="18"/>
        </w:rPr>
        <w:t>2</w:t>
      </w:r>
      <w:r w:rsidR="002368C0" w:rsidRPr="00572417">
        <w:rPr>
          <w:rFonts w:ascii="宋体" w:eastAsia="宋体" w:hAnsi="宋体"/>
          <w:sz w:val="18"/>
          <w:szCs w:val="18"/>
        </w:rPr>
        <w:t>011</w:t>
      </w:r>
    </w:p>
    <w:p w14:paraId="46EC3321" w14:textId="4813019F" w:rsidR="00A05B43" w:rsidRPr="00D41C21" w:rsidRDefault="00DD347C" w:rsidP="00D41C21">
      <w:pPr>
        <w:pStyle w:val="aff8"/>
        <w:spacing w:line="360" w:lineRule="auto"/>
        <w:ind w:firstLineChars="200" w:firstLine="360"/>
        <w:jc w:val="both"/>
        <w:rPr>
          <w:rFonts w:ascii="宋体" w:eastAsia="宋体" w:hAnsi="宋体"/>
          <w:sz w:val="18"/>
          <w:szCs w:val="18"/>
        </w:rPr>
      </w:pPr>
      <w:r>
        <w:rPr>
          <w:rFonts w:ascii="宋体" w:eastAsia="宋体" w:hAnsi="宋体" w:hint="eastAsia"/>
          <w:sz w:val="18"/>
          <w:szCs w:val="18"/>
        </w:rPr>
        <w:t>7</w:t>
      </w:r>
      <w:r>
        <w:rPr>
          <w:rFonts w:ascii="宋体" w:eastAsia="宋体" w:hAnsi="宋体"/>
          <w:sz w:val="18"/>
          <w:szCs w:val="18"/>
        </w:rPr>
        <w:t xml:space="preserve">. </w:t>
      </w:r>
      <w:r w:rsidR="00A05B43" w:rsidRPr="00D41C21">
        <w:rPr>
          <w:rFonts w:ascii="宋体" w:eastAsia="宋体" w:hAnsi="宋体" w:hint="eastAsia"/>
          <w:sz w:val="18"/>
          <w:szCs w:val="18"/>
        </w:rPr>
        <w:t>陆铭</w:t>
      </w:r>
      <w:r w:rsidR="002B4B6A">
        <w:rPr>
          <w:rFonts w:ascii="宋体" w:eastAsia="宋体" w:hAnsi="宋体" w:hint="eastAsia"/>
          <w:sz w:val="18"/>
          <w:szCs w:val="18"/>
        </w:rPr>
        <w:t>.</w:t>
      </w:r>
      <w:r w:rsidR="00A05B43" w:rsidRPr="00D41C21">
        <w:rPr>
          <w:rFonts w:ascii="宋体" w:eastAsia="宋体" w:hAnsi="宋体"/>
          <w:sz w:val="18"/>
          <w:szCs w:val="18"/>
        </w:rPr>
        <w:t>空间的力量</w:t>
      </w:r>
      <w:r w:rsidR="00A05B43" w:rsidRPr="00D41C21">
        <w:rPr>
          <w:rFonts w:ascii="宋体" w:eastAsia="宋体" w:hAnsi="宋体" w:hint="eastAsia"/>
          <w:sz w:val="18"/>
          <w:szCs w:val="18"/>
        </w:rPr>
        <w:t>：</w:t>
      </w:r>
      <w:r w:rsidR="00A05B43" w:rsidRPr="00D41C21">
        <w:rPr>
          <w:rFonts w:ascii="宋体" w:eastAsia="宋体" w:hAnsi="宋体"/>
          <w:sz w:val="18"/>
          <w:szCs w:val="18"/>
        </w:rPr>
        <w:t>地理、政治与城市发展(</w:t>
      </w:r>
      <w:r w:rsidR="00A05B43" w:rsidRPr="00D41C21">
        <w:rPr>
          <w:rFonts w:ascii="宋体" w:eastAsia="宋体" w:hAnsi="宋体" w:hint="eastAsia"/>
          <w:sz w:val="18"/>
          <w:szCs w:val="18"/>
        </w:rPr>
        <w:t>第</w:t>
      </w:r>
      <w:r w:rsidR="00A05B43" w:rsidRPr="00D41C21">
        <w:rPr>
          <w:rFonts w:ascii="宋体" w:eastAsia="宋体" w:hAnsi="宋体"/>
          <w:sz w:val="18"/>
          <w:szCs w:val="18"/>
        </w:rPr>
        <w:t>2</w:t>
      </w:r>
      <w:r w:rsidR="00A05B43" w:rsidRPr="00D41C21">
        <w:rPr>
          <w:rFonts w:ascii="宋体" w:eastAsia="宋体" w:hAnsi="宋体" w:hint="eastAsia"/>
          <w:sz w:val="18"/>
          <w:szCs w:val="18"/>
        </w:rPr>
        <w:t>版</w:t>
      </w:r>
      <w:r w:rsidR="00A05B43" w:rsidRPr="00D41C21">
        <w:rPr>
          <w:rFonts w:ascii="宋体" w:eastAsia="宋体" w:hAnsi="宋体"/>
          <w:sz w:val="18"/>
          <w:szCs w:val="18"/>
        </w:rPr>
        <w:t>)</w:t>
      </w:r>
      <w:r w:rsidR="002B4B6A">
        <w:rPr>
          <w:rFonts w:ascii="宋体" w:eastAsia="宋体" w:hAnsi="宋体" w:hint="eastAsia"/>
          <w:sz w:val="18"/>
          <w:szCs w:val="18"/>
        </w:rPr>
        <w:t>.</w:t>
      </w:r>
      <w:r w:rsidR="00A05B43" w:rsidRPr="00D41C21">
        <w:rPr>
          <w:rFonts w:ascii="宋体" w:eastAsia="宋体" w:hAnsi="宋体"/>
          <w:sz w:val="18"/>
          <w:szCs w:val="18"/>
        </w:rPr>
        <w:t>格致出版社和上海人民出版社</w:t>
      </w:r>
      <w:r w:rsidR="002B4B6A">
        <w:rPr>
          <w:rFonts w:ascii="宋体" w:eastAsia="宋体" w:hAnsi="宋体" w:hint="eastAsia"/>
          <w:sz w:val="18"/>
          <w:szCs w:val="18"/>
        </w:rPr>
        <w:t>.</w:t>
      </w:r>
      <w:r w:rsidR="00CD5A33" w:rsidRPr="003B6350">
        <w:rPr>
          <w:rFonts w:ascii="宋体" w:eastAsia="宋体" w:hAnsi="宋体" w:hint="eastAsia"/>
          <w:sz w:val="18"/>
          <w:szCs w:val="18"/>
        </w:rPr>
        <w:t>201</w:t>
      </w:r>
      <w:r w:rsidR="00CD5A33" w:rsidRPr="003B6350">
        <w:rPr>
          <w:rFonts w:ascii="宋体" w:eastAsia="宋体" w:hAnsi="宋体"/>
          <w:sz w:val="18"/>
          <w:szCs w:val="18"/>
        </w:rPr>
        <w:t>7</w:t>
      </w:r>
    </w:p>
    <w:p w14:paraId="3797218B" w14:textId="6FD71BCF" w:rsidR="00A05B43" w:rsidRPr="00D41C21" w:rsidRDefault="00CD5A33" w:rsidP="00CD5A33">
      <w:pPr>
        <w:pStyle w:val="aff8"/>
        <w:spacing w:line="360" w:lineRule="auto"/>
        <w:ind w:firstLineChars="200" w:firstLine="360"/>
        <w:jc w:val="both"/>
        <w:rPr>
          <w:rFonts w:ascii="宋体" w:eastAsia="宋体" w:hAnsi="宋体"/>
          <w:sz w:val="18"/>
          <w:szCs w:val="18"/>
        </w:rPr>
      </w:pPr>
      <w:r>
        <w:rPr>
          <w:rFonts w:ascii="宋体" w:eastAsia="宋体" w:hAnsi="宋体"/>
          <w:sz w:val="18"/>
          <w:szCs w:val="18"/>
        </w:rPr>
        <w:t xml:space="preserve">8. </w:t>
      </w:r>
      <w:r w:rsidR="004175C0" w:rsidRPr="004175C0">
        <w:rPr>
          <w:rFonts w:ascii="宋体" w:eastAsia="宋体" w:hAnsi="宋体" w:hint="eastAsia"/>
          <w:sz w:val="18"/>
          <w:szCs w:val="18"/>
        </w:rPr>
        <w:t>陆铭,李鹏飞,钟辉勇.发展与平衡的新时代——新中国70年的空间政治经济学.管理世界,2019,35(10):11</w:t>
      </w:r>
      <w:r w:rsidR="00932C59">
        <w:rPr>
          <w:rFonts w:hint="eastAsia"/>
        </w:rPr>
        <w:t>~</w:t>
      </w:r>
      <w:r w:rsidR="004175C0" w:rsidRPr="004175C0">
        <w:rPr>
          <w:rFonts w:ascii="宋体" w:eastAsia="宋体" w:hAnsi="宋体" w:hint="eastAsia"/>
          <w:sz w:val="18"/>
          <w:szCs w:val="18"/>
        </w:rPr>
        <w:t>23+63+219.</w:t>
      </w:r>
    </w:p>
    <w:p w14:paraId="1A0D5864" w14:textId="0DFF995E" w:rsidR="004810D8" w:rsidRPr="00572417" w:rsidRDefault="00CD5A33" w:rsidP="003F6F4F">
      <w:pPr>
        <w:pStyle w:val="aff8"/>
        <w:spacing w:line="360" w:lineRule="auto"/>
        <w:ind w:firstLineChars="200" w:firstLine="360"/>
        <w:jc w:val="both"/>
        <w:rPr>
          <w:rFonts w:ascii="宋体" w:eastAsia="宋体" w:hAnsi="宋体"/>
          <w:sz w:val="18"/>
          <w:szCs w:val="18"/>
        </w:rPr>
      </w:pPr>
      <w:r>
        <w:rPr>
          <w:rFonts w:ascii="宋体" w:eastAsia="宋体" w:hAnsi="宋体"/>
          <w:sz w:val="18"/>
          <w:szCs w:val="18"/>
        </w:rPr>
        <w:t xml:space="preserve">9. </w:t>
      </w:r>
      <w:r w:rsidR="00FF772B" w:rsidRPr="00FF772B">
        <w:rPr>
          <w:rFonts w:ascii="宋体" w:eastAsia="宋体" w:hAnsi="宋体" w:hint="eastAsia"/>
          <w:sz w:val="18"/>
          <w:szCs w:val="18"/>
        </w:rPr>
        <w:t>乔陆印,刘彦随.新时期乡村振兴战略与农村宅基地制度改革.地理研究,2019,38(03):655</w:t>
      </w:r>
      <w:r w:rsidR="00932C59">
        <w:rPr>
          <w:rFonts w:hint="eastAsia"/>
        </w:rPr>
        <w:t>~</w:t>
      </w:r>
      <w:r w:rsidR="00FF772B" w:rsidRPr="00FF772B">
        <w:rPr>
          <w:rFonts w:ascii="宋体" w:eastAsia="宋体" w:hAnsi="宋体" w:hint="eastAsia"/>
          <w:sz w:val="18"/>
          <w:szCs w:val="18"/>
        </w:rPr>
        <w:t>666.</w:t>
      </w:r>
    </w:p>
    <w:p w14:paraId="75FB3B6C" w14:textId="66BFD143" w:rsidR="00776CD6" w:rsidRPr="009B2E12" w:rsidRDefault="00CD5A33" w:rsidP="003F6F4F">
      <w:pPr>
        <w:pStyle w:val="aff8"/>
        <w:spacing w:line="360" w:lineRule="auto"/>
        <w:ind w:firstLineChars="200" w:firstLine="360"/>
        <w:jc w:val="both"/>
        <w:rPr>
          <w:rFonts w:ascii="宋体" w:eastAsia="宋体" w:hAnsi="宋体"/>
          <w:sz w:val="18"/>
          <w:szCs w:val="18"/>
        </w:rPr>
      </w:pPr>
      <w:r>
        <w:rPr>
          <w:rFonts w:ascii="宋体" w:eastAsia="宋体" w:hAnsi="宋体"/>
          <w:sz w:val="18"/>
          <w:szCs w:val="18"/>
        </w:rPr>
        <w:t>10</w:t>
      </w:r>
      <w:r w:rsidR="00DD347C">
        <w:rPr>
          <w:rFonts w:ascii="宋体" w:eastAsia="宋体" w:hAnsi="宋体"/>
          <w:sz w:val="18"/>
          <w:szCs w:val="18"/>
        </w:rPr>
        <w:t xml:space="preserve">. </w:t>
      </w:r>
      <w:r w:rsidR="001F0B76" w:rsidRPr="00572417">
        <w:rPr>
          <w:rFonts w:ascii="宋体" w:eastAsia="宋体" w:hAnsi="宋体" w:hint="eastAsia"/>
          <w:sz w:val="18"/>
          <w:szCs w:val="18"/>
        </w:rPr>
        <w:t>唐峥</w:t>
      </w:r>
      <w:r w:rsidR="009B2E12">
        <w:rPr>
          <w:rFonts w:ascii="宋体" w:eastAsia="宋体" w:hAnsi="宋体" w:hint="eastAsia"/>
          <w:sz w:val="18"/>
          <w:szCs w:val="18"/>
        </w:rPr>
        <w:t>.</w:t>
      </w:r>
      <w:r w:rsidR="001F0B76" w:rsidRPr="00572417">
        <w:rPr>
          <w:rFonts w:ascii="宋体" w:eastAsia="宋体" w:hAnsi="宋体" w:hint="eastAsia"/>
          <w:sz w:val="18"/>
          <w:szCs w:val="18"/>
        </w:rPr>
        <w:t>试点地区腾退闲置宅基地8.4万亩</w:t>
      </w:r>
      <w:r w:rsidR="009B2E12">
        <w:rPr>
          <w:rFonts w:ascii="宋体" w:eastAsia="宋体" w:hAnsi="宋体" w:hint="eastAsia"/>
          <w:sz w:val="18"/>
          <w:szCs w:val="18"/>
        </w:rPr>
        <w:t>.</w:t>
      </w:r>
      <w:r w:rsidR="001F0B76" w:rsidRPr="00572417">
        <w:rPr>
          <w:rFonts w:ascii="宋体" w:eastAsia="宋体" w:hAnsi="宋体" w:hint="eastAsia"/>
          <w:sz w:val="18"/>
          <w:szCs w:val="18"/>
        </w:rPr>
        <w:t>新京报</w:t>
      </w:r>
      <w:r w:rsidR="009B2E12">
        <w:rPr>
          <w:rFonts w:ascii="宋体" w:eastAsia="宋体" w:hAnsi="宋体" w:hint="eastAsia"/>
          <w:sz w:val="18"/>
          <w:szCs w:val="18"/>
        </w:rPr>
        <w:t>.</w:t>
      </w:r>
      <w:r w:rsidR="002368C0" w:rsidRPr="00572417">
        <w:rPr>
          <w:rFonts w:ascii="宋体" w:eastAsia="宋体" w:hAnsi="宋体" w:hint="eastAsia"/>
          <w:sz w:val="18"/>
          <w:szCs w:val="18"/>
        </w:rPr>
        <w:t>2</w:t>
      </w:r>
      <w:r w:rsidR="002368C0" w:rsidRPr="00572417">
        <w:rPr>
          <w:rFonts w:ascii="宋体" w:eastAsia="宋体" w:hAnsi="宋体"/>
          <w:sz w:val="18"/>
          <w:szCs w:val="18"/>
        </w:rPr>
        <w:t>019</w:t>
      </w:r>
    </w:p>
    <w:p w14:paraId="4265B54D" w14:textId="66CC5CDA" w:rsidR="00A529F2" w:rsidRDefault="00CD5A33" w:rsidP="00D41C21">
      <w:pPr>
        <w:pStyle w:val="aff8"/>
        <w:spacing w:line="360" w:lineRule="auto"/>
        <w:ind w:firstLineChars="200" w:firstLine="360"/>
        <w:jc w:val="both"/>
        <w:rPr>
          <w:rFonts w:ascii="宋体" w:eastAsia="宋体" w:hAnsi="宋体"/>
          <w:sz w:val="18"/>
          <w:szCs w:val="18"/>
        </w:rPr>
      </w:pPr>
      <w:r>
        <w:rPr>
          <w:rFonts w:ascii="宋体" w:eastAsia="宋体" w:hAnsi="宋体"/>
          <w:sz w:val="18"/>
          <w:szCs w:val="18"/>
        </w:rPr>
        <w:t>11</w:t>
      </w:r>
      <w:r w:rsidR="00625CD7">
        <w:rPr>
          <w:rFonts w:ascii="宋体" w:eastAsia="宋体" w:hAnsi="宋体"/>
          <w:sz w:val="18"/>
          <w:szCs w:val="18"/>
        </w:rPr>
        <w:t xml:space="preserve">. </w:t>
      </w:r>
      <w:r w:rsidR="00D521A0" w:rsidRPr="00D521A0">
        <w:rPr>
          <w:rFonts w:ascii="宋体" w:eastAsia="宋体" w:hAnsi="宋体" w:hint="eastAsia"/>
          <w:sz w:val="18"/>
          <w:szCs w:val="18"/>
        </w:rPr>
        <w:t>赵新龙.宅基地“三权分置”的产权重构与制度实现.财贸研究,2020,31(06):25</w:t>
      </w:r>
      <w:r w:rsidR="00932C59">
        <w:rPr>
          <w:rFonts w:hint="eastAsia"/>
        </w:rPr>
        <w:t>~</w:t>
      </w:r>
      <w:r w:rsidR="00D521A0" w:rsidRPr="00D521A0">
        <w:rPr>
          <w:rFonts w:ascii="宋体" w:eastAsia="宋体" w:hAnsi="宋体" w:hint="eastAsia"/>
          <w:sz w:val="18"/>
          <w:szCs w:val="18"/>
        </w:rPr>
        <w:t>36.</w:t>
      </w:r>
    </w:p>
    <w:p w14:paraId="550DD30B" w14:textId="0E6639B8" w:rsidR="00A529F2" w:rsidRDefault="00A529F2" w:rsidP="00D41C21">
      <w:pPr>
        <w:pStyle w:val="aff8"/>
        <w:spacing w:line="360" w:lineRule="auto"/>
        <w:ind w:firstLineChars="200" w:firstLine="360"/>
        <w:jc w:val="both"/>
        <w:rPr>
          <w:rFonts w:ascii="宋体" w:eastAsia="宋体" w:hAnsi="宋体"/>
          <w:sz w:val="18"/>
          <w:szCs w:val="18"/>
        </w:rPr>
      </w:pPr>
    </w:p>
    <w:p w14:paraId="43AF4558" w14:textId="194091C8" w:rsidR="00A529F2" w:rsidRPr="001C61BB" w:rsidRDefault="00A529F2" w:rsidP="0055775C">
      <w:pPr>
        <w:widowControl w:val="0"/>
        <w:spacing w:before="0" w:after="0" w:line="240" w:lineRule="auto"/>
        <w:jc w:val="right"/>
        <w:rPr>
          <w:rFonts w:ascii="黑体" w:eastAsia="黑体" w:hAnsi="黑体" w:cs="Times New Roman"/>
          <w:kern w:val="2"/>
          <w:sz w:val="28"/>
          <w:szCs w:val="28"/>
        </w:rPr>
      </w:pPr>
      <w:r>
        <w:rPr>
          <w:rFonts w:ascii="黑体" w:eastAsia="黑体" w:hAnsi="黑体" w:cs="Times New Roman" w:hint="eastAsia"/>
          <w:kern w:val="2"/>
          <w:sz w:val="24"/>
          <w:szCs w:val="24"/>
        </w:rPr>
        <w:t>（作者单位：</w:t>
      </w:r>
      <w:r w:rsidRPr="001C61BB">
        <w:rPr>
          <w:rFonts w:ascii="黑体" w:eastAsia="黑体" w:hAnsi="黑体" w:cs="Times New Roman" w:hint="eastAsia"/>
          <w:kern w:val="2"/>
          <w:sz w:val="24"/>
          <w:szCs w:val="24"/>
        </w:rPr>
        <w:t>上海交通大学安泰经济与管理学院</w:t>
      </w:r>
      <w:r w:rsidR="00806590">
        <w:rPr>
          <w:rFonts w:ascii="黑体" w:eastAsia="黑体" w:hAnsi="黑体" w:cs="Times New Roman" w:hint="eastAsia"/>
          <w:kern w:val="2"/>
          <w:sz w:val="24"/>
          <w:szCs w:val="24"/>
        </w:rPr>
        <w:t>，</w:t>
      </w:r>
      <w:r w:rsidR="00806590" w:rsidRPr="00806590">
        <w:rPr>
          <w:rFonts w:ascii="黑体" w:eastAsia="黑体" w:hAnsi="黑体" w:cs="Times New Roman" w:hint="eastAsia"/>
          <w:kern w:val="2"/>
          <w:sz w:val="24"/>
          <w:szCs w:val="24"/>
        </w:rPr>
        <w:t>上海交通大学中国城市治理研究院，上海国际金融与经济研究院</w:t>
      </w:r>
      <w:r w:rsidRPr="001C61BB">
        <w:rPr>
          <w:rFonts w:ascii="黑体" w:eastAsia="黑体" w:hAnsi="黑体" w:cs="Times New Roman" w:hint="eastAsia"/>
          <w:kern w:val="2"/>
          <w:sz w:val="24"/>
          <w:szCs w:val="24"/>
        </w:rPr>
        <w:t>，上海，2</w:t>
      </w:r>
      <w:r w:rsidRPr="001C61BB">
        <w:rPr>
          <w:rFonts w:ascii="黑体" w:eastAsia="黑体" w:hAnsi="黑体" w:cs="Times New Roman"/>
          <w:kern w:val="2"/>
          <w:sz w:val="24"/>
          <w:szCs w:val="24"/>
        </w:rPr>
        <w:t>00030)</w:t>
      </w:r>
    </w:p>
    <w:p w14:paraId="02C110D4" w14:textId="77777777" w:rsidR="00A529F2" w:rsidRPr="00A529F2" w:rsidRDefault="00A529F2" w:rsidP="00D41C21">
      <w:pPr>
        <w:pStyle w:val="aff8"/>
        <w:spacing w:line="360" w:lineRule="auto"/>
        <w:ind w:firstLineChars="200" w:firstLine="360"/>
        <w:jc w:val="both"/>
        <w:rPr>
          <w:rFonts w:ascii="宋体" w:eastAsia="宋体" w:hAnsi="宋体"/>
          <w:sz w:val="18"/>
          <w:szCs w:val="18"/>
        </w:rPr>
      </w:pPr>
    </w:p>
    <w:sectPr w:rsidR="00A529F2" w:rsidRPr="00A529F2" w:rsidSect="001F0B76">
      <w:footnotePr>
        <w:numRestart w:val="eachSect"/>
      </w:footnotePr>
      <w:endnotePr>
        <w:numFmt w:val="decimalEnclosedCircleChinese"/>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E07F6" w14:textId="77777777" w:rsidR="00DB56A3" w:rsidRDefault="00DB56A3" w:rsidP="00845739">
      <w:pPr>
        <w:spacing w:before="0" w:after="0" w:line="240" w:lineRule="auto"/>
      </w:pPr>
    </w:p>
  </w:endnote>
  <w:endnote w:type="continuationSeparator" w:id="0">
    <w:p w14:paraId="47D1D4C7" w14:textId="77777777" w:rsidR="00DB56A3" w:rsidRDefault="00DB56A3" w:rsidP="008457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B1172" w14:textId="77777777" w:rsidR="00DB56A3" w:rsidRDefault="00DB56A3" w:rsidP="00845739">
      <w:pPr>
        <w:spacing w:before="0" w:after="0" w:line="240" w:lineRule="auto"/>
      </w:pPr>
      <w:r>
        <w:separator/>
      </w:r>
    </w:p>
  </w:footnote>
  <w:footnote w:type="continuationSeparator" w:id="0">
    <w:p w14:paraId="73F20A37" w14:textId="77777777" w:rsidR="00DB56A3" w:rsidRDefault="00DB56A3" w:rsidP="00845739">
      <w:pPr>
        <w:spacing w:before="0" w:after="0" w:line="240" w:lineRule="auto"/>
      </w:pPr>
      <w:r>
        <w:continuationSeparator/>
      </w:r>
    </w:p>
  </w:footnote>
  <w:footnote w:id="1">
    <w:p w14:paraId="4EFD69E8" w14:textId="7226FE4E" w:rsidR="009D16F8" w:rsidRDefault="009D16F8">
      <w:pPr>
        <w:pStyle w:val="afb"/>
      </w:pPr>
      <w:r w:rsidRPr="009D16F8">
        <w:rPr>
          <w:rStyle w:val="afd"/>
        </w:rPr>
        <w:sym w:font="Symbol" w:char="F02A"/>
      </w:r>
      <w:r>
        <w:t xml:space="preserve"> </w:t>
      </w:r>
      <w:r>
        <w:rPr>
          <w:rFonts w:hint="eastAsia"/>
        </w:rPr>
        <w:t>项目来源：</w:t>
      </w:r>
      <w:r w:rsidRPr="00F163E1">
        <w:rPr>
          <w:rFonts w:hint="eastAsia"/>
        </w:rPr>
        <w:t>得到山西省吕梁市人大常委会、国家自然科学基金</w:t>
      </w:r>
      <w:r w:rsidRPr="000D588C">
        <w:rPr>
          <w:rFonts w:hint="eastAsia"/>
        </w:rPr>
        <w:t>“我国小城镇的转型发展与治理研究”</w:t>
      </w:r>
      <w:r w:rsidRPr="000D588C">
        <w:rPr>
          <w:rFonts w:hint="eastAsia"/>
        </w:rPr>
        <w:t>(</w:t>
      </w:r>
      <w:r w:rsidR="00027898">
        <w:rPr>
          <w:rFonts w:hint="eastAsia"/>
        </w:rPr>
        <w:t>编号：</w:t>
      </w:r>
      <w:r w:rsidRPr="000D588C">
        <w:rPr>
          <w:rFonts w:hint="eastAsia"/>
        </w:rPr>
        <w:t>71834005)</w:t>
      </w:r>
      <w:r>
        <w:rPr>
          <w:rFonts w:hint="eastAsia"/>
        </w:rPr>
        <w:t>和</w:t>
      </w:r>
      <w:r w:rsidRPr="00C504A1">
        <w:rPr>
          <w:rFonts w:hint="eastAsia"/>
        </w:rPr>
        <w:t>“大数据视野下的城市空间结构与有效治理”（</w:t>
      </w:r>
      <w:r w:rsidR="00027898">
        <w:rPr>
          <w:rFonts w:hint="eastAsia"/>
        </w:rPr>
        <w:t>编号：</w:t>
      </w:r>
      <w:r w:rsidRPr="00C504A1">
        <w:rPr>
          <w:rFonts w:hint="eastAsia"/>
        </w:rPr>
        <w:t>72073094</w:t>
      </w:r>
      <w:r>
        <w:rPr>
          <w:rFonts w:hint="eastAsia"/>
        </w:rPr>
        <w:t>）</w:t>
      </w:r>
      <w:r w:rsidRPr="00F163E1">
        <w:rPr>
          <w:rFonts w:hint="eastAsia"/>
        </w:rPr>
        <w:t>、招商局慈善基金会和人口福利基金会的资助。作者感谢夏怡然、张翕、梁文泉提供的支持，感谢上海交通大学中国发展研究院、复旦大学“当代中国经济与社会工作室”的研究支持。</w:t>
      </w:r>
      <w:r w:rsidR="008A19E1">
        <w:rPr>
          <w:rFonts w:hint="eastAsia"/>
        </w:rPr>
        <w:t>陆铭为本文通讯作者。</w:t>
      </w:r>
    </w:p>
  </w:footnote>
  <w:footnote w:id="2">
    <w:p w14:paraId="35B91171" w14:textId="652B2DAA" w:rsidR="00AA1E61" w:rsidRPr="00AA1E61" w:rsidRDefault="00AA1E61">
      <w:pPr>
        <w:pStyle w:val="afb"/>
      </w:pPr>
      <w:r>
        <w:rPr>
          <w:rStyle w:val="afd"/>
        </w:rPr>
        <w:footnoteRef/>
      </w:r>
      <w:r>
        <w:t xml:space="preserve"> </w:t>
      </w:r>
      <w:r w:rsidRPr="00AA1E61">
        <w:rPr>
          <w:rFonts w:hint="eastAsia"/>
        </w:rPr>
        <w:t>参见国家统计局《</w:t>
      </w:r>
      <w:r w:rsidRPr="00AA1E61">
        <w:rPr>
          <w:rFonts w:hint="eastAsia"/>
        </w:rPr>
        <w:t>2019</w:t>
      </w:r>
      <w:r w:rsidRPr="00AA1E61">
        <w:rPr>
          <w:rFonts w:hint="eastAsia"/>
        </w:rPr>
        <w:t>年国民经济和社会发展统计公报》。网址：</w:t>
      </w:r>
      <w:r w:rsidRPr="00AA1E61">
        <w:rPr>
          <w:rFonts w:hint="eastAsia"/>
        </w:rPr>
        <w:t>http://www.stats.gov.cn/tjsj/zxfb/202002/t20200228_1728913.html</w:t>
      </w:r>
    </w:p>
  </w:footnote>
  <w:footnote w:id="3">
    <w:p w14:paraId="37356602" w14:textId="56042CEC" w:rsidR="00910B56" w:rsidRPr="00910B56" w:rsidRDefault="00910B56">
      <w:pPr>
        <w:pStyle w:val="afb"/>
      </w:pPr>
      <w:r>
        <w:rPr>
          <w:rStyle w:val="afd"/>
        </w:rPr>
        <w:footnoteRef/>
      </w:r>
      <w:r>
        <w:t xml:space="preserve"> </w:t>
      </w:r>
      <w:r w:rsidRPr="00910B56">
        <w:rPr>
          <w:rFonts w:hint="eastAsia"/>
        </w:rPr>
        <w:t>数据来源于《中国农村发展报告</w:t>
      </w:r>
      <w:r w:rsidRPr="00910B56">
        <w:rPr>
          <w:rFonts w:hint="eastAsia"/>
        </w:rPr>
        <w:t>2020</w:t>
      </w:r>
      <w:r w:rsidRPr="00910B56">
        <w:rPr>
          <w:rFonts w:hint="eastAsia"/>
        </w:rPr>
        <w:t>：聚焦“十四五”时期中国的农村发展》，魏后凯等编，中国社会科学出版社，</w:t>
      </w:r>
      <w:r w:rsidRPr="00910B56">
        <w:rPr>
          <w:rFonts w:hint="eastAsia"/>
        </w:rPr>
        <w:t>2020</w:t>
      </w:r>
      <w:r w:rsidRPr="00910B56">
        <w:rPr>
          <w:rFonts w:hint="eastAsia"/>
        </w:rPr>
        <w:t>年</w:t>
      </w:r>
      <w:r w:rsidRPr="00910B56">
        <w:rPr>
          <w:rFonts w:hint="eastAsia"/>
        </w:rPr>
        <w:t>8</w:t>
      </w:r>
      <w:r w:rsidRPr="00910B56">
        <w:rPr>
          <w:rFonts w:hint="eastAsia"/>
        </w:rPr>
        <w:t>月。</w:t>
      </w:r>
    </w:p>
  </w:footnote>
  <w:footnote w:id="4">
    <w:p w14:paraId="397C802D" w14:textId="6ADCB5B1" w:rsidR="00277AA7" w:rsidRDefault="00277AA7">
      <w:pPr>
        <w:pStyle w:val="afb"/>
      </w:pPr>
      <w:r>
        <w:rPr>
          <w:rStyle w:val="afd"/>
        </w:rPr>
        <w:footnoteRef/>
      </w:r>
      <w:r>
        <w:t xml:space="preserve"> </w:t>
      </w:r>
      <w:r w:rsidRPr="00277AA7">
        <w:rPr>
          <w:rFonts w:hint="eastAsia"/>
        </w:rPr>
        <w:t>数据来源于吕梁市人大常委会</w:t>
      </w:r>
      <w:r>
        <w:rPr>
          <w:rFonts w:hint="eastAsia"/>
        </w:rPr>
        <w:t>农村宅基地有效利用课题</w:t>
      </w:r>
      <w:r w:rsidRPr="00277AA7">
        <w:rPr>
          <w:rFonts w:hint="eastAsia"/>
        </w:rPr>
        <w:t>调研组。</w:t>
      </w:r>
    </w:p>
  </w:footnote>
  <w:footnote w:id="5">
    <w:p w14:paraId="3058BDDF" w14:textId="0D84FCBC" w:rsidR="00E82687" w:rsidRPr="00E82687" w:rsidRDefault="00E82687">
      <w:pPr>
        <w:pStyle w:val="afb"/>
      </w:pPr>
      <w:r>
        <w:rPr>
          <w:rStyle w:val="afd"/>
        </w:rPr>
        <w:footnoteRef/>
      </w:r>
      <w:r>
        <w:t xml:space="preserve"> </w:t>
      </w:r>
      <w:r w:rsidRPr="00E82687">
        <w:rPr>
          <w:rFonts w:hint="eastAsia"/>
        </w:rPr>
        <w:t>数据来源于《中国城乡建设统计年鉴</w:t>
      </w:r>
      <w:r w:rsidRPr="00E82687">
        <w:rPr>
          <w:rFonts w:hint="eastAsia"/>
        </w:rPr>
        <w:t>2018</w:t>
      </w:r>
      <w:r w:rsidRPr="00E82687">
        <w:rPr>
          <w:rFonts w:hint="eastAsia"/>
        </w:rPr>
        <w:t>》，中华人民共和国住房和城乡建设部编，中国统计出版社，</w:t>
      </w:r>
      <w:r w:rsidRPr="00E82687">
        <w:rPr>
          <w:rFonts w:hint="eastAsia"/>
        </w:rPr>
        <w:t>2019</w:t>
      </w:r>
      <w:r w:rsidRPr="00E82687">
        <w:rPr>
          <w:rFonts w:hint="eastAsia"/>
        </w:rPr>
        <w:t>年。</w:t>
      </w:r>
    </w:p>
  </w:footnote>
  <w:footnote w:id="6">
    <w:p w14:paraId="27984FEC" w14:textId="7CDE5C14" w:rsidR="003E1E6F" w:rsidRPr="003E1E6F" w:rsidRDefault="003E1E6F">
      <w:pPr>
        <w:pStyle w:val="afb"/>
      </w:pPr>
      <w:r>
        <w:rPr>
          <w:rStyle w:val="afd"/>
        </w:rPr>
        <w:footnoteRef/>
      </w:r>
      <w:r>
        <w:t xml:space="preserve"> </w:t>
      </w:r>
      <w:r w:rsidR="009F3C4B" w:rsidRPr="009F3C4B">
        <w:rPr>
          <w:rFonts w:hint="eastAsia"/>
        </w:rPr>
        <w:t>数据来源于《中国农村发展报告</w:t>
      </w:r>
      <w:r w:rsidR="009F3C4B" w:rsidRPr="009F3C4B">
        <w:rPr>
          <w:rFonts w:hint="eastAsia"/>
        </w:rPr>
        <w:t>2017</w:t>
      </w:r>
      <w:r w:rsidR="009F3C4B" w:rsidRPr="009F3C4B">
        <w:rPr>
          <w:rFonts w:hint="eastAsia"/>
        </w:rPr>
        <w:t>：以全面深化改革激发农村发展新动能》，魏后凯等编，中国社会科学出版社，</w:t>
      </w:r>
      <w:r w:rsidR="009F3C4B" w:rsidRPr="009F3C4B">
        <w:rPr>
          <w:rFonts w:hint="eastAsia"/>
        </w:rPr>
        <w:t>2017</w:t>
      </w:r>
      <w:r w:rsidR="009F3C4B" w:rsidRPr="009F3C4B">
        <w:rPr>
          <w:rFonts w:hint="eastAsia"/>
        </w:rPr>
        <w:t>年</w:t>
      </w:r>
      <w:r w:rsidR="009F3C4B" w:rsidRPr="009F3C4B">
        <w:rPr>
          <w:rFonts w:hint="eastAsia"/>
        </w:rPr>
        <w:t>7</w:t>
      </w:r>
      <w:r w:rsidR="009F3C4B" w:rsidRPr="009F3C4B">
        <w:rPr>
          <w:rFonts w:hint="eastAsia"/>
        </w:rPr>
        <w:t>月。</w:t>
      </w:r>
    </w:p>
  </w:footnote>
  <w:footnote w:id="7">
    <w:p w14:paraId="1E7AAD5A" w14:textId="5C1BCEA9" w:rsidR="009F3C4B" w:rsidRPr="009F3C4B" w:rsidRDefault="009F3C4B">
      <w:pPr>
        <w:pStyle w:val="afb"/>
      </w:pPr>
      <w:r>
        <w:rPr>
          <w:rStyle w:val="afd"/>
        </w:rPr>
        <w:footnoteRef/>
      </w:r>
      <w:r>
        <w:t xml:space="preserve"> </w:t>
      </w:r>
      <w:r w:rsidRPr="009F3C4B">
        <w:rPr>
          <w:rFonts w:hint="eastAsia"/>
        </w:rPr>
        <w:t>参见国家统计局《第三次全国农业普查主要数据公报》。网址：</w:t>
      </w:r>
      <w:r w:rsidRPr="009F3C4B">
        <w:rPr>
          <w:rFonts w:hint="eastAsia"/>
        </w:rPr>
        <w:t>http://www.stats.gov.cn/tjsj/tjgb/nypcgb/qgnypcgb/201712/t20171215_1563634.html</w:t>
      </w:r>
    </w:p>
  </w:footnote>
  <w:footnote w:id="8">
    <w:p w14:paraId="20A7378F" w14:textId="2372DF96" w:rsidR="00434EB3" w:rsidRPr="00434EB3" w:rsidRDefault="00434EB3">
      <w:pPr>
        <w:pStyle w:val="afb"/>
      </w:pPr>
      <w:r>
        <w:rPr>
          <w:rStyle w:val="afd"/>
        </w:rPr>
        <w:footnoteRef/>
      </w:r>
      <w:r>
        <w:t xml:space="preserve"> </w:t>
      </w:r>
      <w:r w:rsidRPr="00434EB3">
        <w:rPr>
          <w:rFonts w:hint="eastAsia"/>
        </w:rPr>
        <w:t>参见国家统计局《</w:t>
      </w:r>
      <w:r w:rsidRPr="00434EB3">
        <w:rPr>
          <w:rFonts w:hint="eastAsia"/>
        </w:rPr>
        <w:t>2019</w:t>
      </w:r>
      <w:r w:rsidRPr="00434EB3">
        <w:rPr>
          <w:rFonts w:hint="eastAsia"/>
        </w:rPr>
        <w:t>年农民工监测调查报告》。网址：</w:t>
      </w:r>
      <w:r w:rsidRPr="00434EB3">
        <w:rPr>
          <w:rFonts w:hint="eastAsia"/>
        </w:rPr>
        <w:t>http://www.stats.gov.cn/tjsj/zxfb/202004/t20200430_1742724.html</w:t>
      </w:r>
    </w:p>
  </w:footnote>
  <w:footnote w:id="9">
    <w:p w14:paraId="03612637" w14:textId="0079949C" w:rsidR="002436FD" w:rsidRPr="002436FD" w:rsidRDefault="002436FD">
      <w:pPr>
        <w:pStyle w:val="afb"/>
      </w:pPr>
      <w:r>
        <w:rPr>
          <w:rStyle w:val="afd"/>
        </w:rPr>
        <w:footnoteRef/>
      </w:r>
      <w:r>
        <w:t xml:space="preserve"> </w:t>
      </w:r>
      <w:r w:rsidRPr="002436FD">
        <w:rPr>
          <w:rFonts w:hint="eastAsia"/>
        </w:rPr>
        <w:t>事实上，由于“宅边地”的存在，农村建设用地低效利用的现象是普遍存在的，在经济发达地区，通过集中居住产生的建设用地指标，即使在本地用于产业发展，也可以产生大量价值。</w:t>
      </w:r>
    </w:p>
  </w:footnote>
  <w:footnote w:id="10">
    <w:p w14:paraId="7C03422D" w14:textId="4E360CB4" w:rsidR="00D5230D" w:rsidRDefault="00D5230D">
      <w:pPr>
        <w:pStyle w:val="afb"/>
      </w:pPr>
      <w:r>
        <w:rPr>
          <w:rStyle w:val="afd"/>
        </w:rPr>
        <w:footnoteRef/>
      </w:r>
      <w:r>
        <w:t xml:space="preserve"> </w:t>
      </w:r>
      <w:r w:rsidRPr="00D5230D">
        <w:rPr>
          <w:rFonts w:hint="eastAsia"/>
        </w:rPr>
        <w:t>数据来源于吕梁市人大常委会</w:t>
      </w:r>
      <w:r>
        <w:rPr>
          <w:rFonts w:hint="eastAsia"/>
        </w:rPr>
        <w:t>农村闲置宅基地有效利用</w:t>
      </w:r>
      <w:r w:rsidRPr="00D5230D">
        <w:rPr>
          <w:rFonts w:hint="eastAsia"/>
        </w:rPr>
        <w:t>调研组。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A2B2D"/>
    <w:multiLevelType w:val="hybridMultilevel"/>
    <w:tmpl w:val="4E64C9AC"/>
    <w:lvl w:ilvl="0" w:tplc="2376D9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Sect"/>
    <w:footnote w:id="-1"/>
    <w:footnote w:id="0"/>
  </w:footnotePr>
  <w:endnotePr>
    <w:pos w:val="sectEnd"/>
    <w:numFmt w:val="decimalEnclosedCircleChinese"/>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39"/>
    <w:rsid w:val="00000974"/>
    <w:rsid w:val="00001350"/>
    <w:rsid w:val="00003F16"/>
    <w:rsid w:val="0000546B"/>
    <w:rsid w:val="00010198"/>
    <w:rsid w:val="000117CD"/>
    <w:rsid w:val="0001278A"/>
    <w:rsid w:val="00014A01"/>
    <w:rsid w:val="000158B8"/>
    <w:rsid w:val="00015D1E"/>
    <w:rsid w:val="0001650F"/>
    <w:rsid w:val="0002277C"/>
    <w:rsid w:val="00024D22"/>
    <w:rsid w:val="00024DF7"/>
    <w:rsid w:val="00025C77"/>
    <w:rsid w:val="00027898"/>
    <w:rsid w:val="00030AD3"/>
    <w:rsid w:val="00030E56"/>
    <w:rsid w:val="00032883"/>
    <w:rsid w:val="00033499"/>
    <w:rsid w:val="00033F6E"/>
    <w:rsid w:val="00037C29"/>
    <w:rsid w:val="00041236"/>
    <w:rsid w:val="000477A0"/>
    <w:rsid w:val="00052BED"/>
    <w:rsid w:val="000543D5"/>
    <w:rsid w:val="00055572"/>
    <w:rsid w:val="00057F77"/>
    <w:rsid w:val="00060BBD"/>
    <w:rsid w:val="0006715E"/>
    <w:rsid w:val="00067DFE"/>
    <w:rsid w:val="00071A45"/>
    <w:rsid w:val="00076E28"/>
    <w:rsid w:val="00080B8C"/>
    <w:rsid w:val="000837A3"/>
    <w:rsid w:val="00087CE6"/>
    <w:rsid w:val="00091715"/>
    <w:rsid w:val="00091D68"/>
    <w:rsid w:val="000942E1"/>
    <w:rsid w:val="000A02D7"/>
    <w:rsid w:val="000A29A8"/>
    <w:rsid w:val="000A3CE8"/>
    <w:rsid w:val="000A508A"/>
    <w:rsid w:val="000B3785"/>
    <w:rsid w:val="000B6EAA"/>
    <w:rsid w:val="000C5616"/>
    <w:rsid w:val="000C5817"/>
    <w:rsid w:val="000C63F9"/>
    <w:rsid w:val="000C78B8"/>
    <w:rsid w:val="000D011E"/>
    <w:rsid w:val="000D588C"/>
    <w:rsid w:val="000D58EB"/>
    <w:rsid w:val="000D7213"/>
    <w:rsid w:val="000E3AAC"/>
    <w:rsid w:val="000F0081"/>
    <w:rsid w:val="000F0637"/>
    <w:rsid w:val="000F17F2"/>
    <w:rsid w:val="000F2D2A"/>
    <w:rsid w:val="000F499E"/>
    <w:rsid w:val="000F541F"/>
    <w:rsid w:val="000F5EE7"/>
    <w:rsid w:val="000F6776"/>
    <w:rsid w:val="00101BE5"/>
    <w:rsid w:val="00103E58"/>
    <w:rsid w:val="00107C76"/>
    <w:rsid w:val="00111F8D"/>
    <w:rsid w:val="00112095"/>
    <w:rsid w:val="001158A5"/>
    <w:rsid w:val="00117ADE"/>
    <w:rsid w:val="00121D4B"/>
    <w:rsid w:val="001306EF"/>
    <w:rsid w:val="00134FA5"/>
    <w:rsid w:val="0013788F"/>
    <w:rsid w:val="00140133"/>
    <w:rsid w:val="00140A73"/>
    <w:rsid w:val="0014283C"/>
    <w:rsid w:val="00143F7A"/>
    <w:rsid w:val="001445F5"/>
    <w:rsid w:val="0015115A"/>
    <w:rsid w:val="00153652"/>
    <w:rsid w:val="00154555"/>
    <w:rsid w:val="00154FFF"/>
    <w:rsid w:val="00160330"/>
    <w:rsid w:val="0016157C"/>
    <w:rsid w:val="0016503E"/>
    <w:rsid w:val="00180F7F"/>
    <w:rsid w:val="001818DF"/>
    <w:rsid w:val="00187C0D"/>
    <w:rsid w:val="00190B69"/>
    <w:rsid w:val="00190F34"/>
    <w:rsid w:val="001953B8"/>
    <w:rsid w:val="00195670"/>
    <w:rsid w:val="00196EB6"/>
    <w:rsid w:val="001974F0"/>
    <w:rsid w:val="001A1C44"/>
    <w:rsid w:val="001A5417"/>
    <w:rsid w:val="001A6243"/>
    <w:rsid w:val="001A65FF"/>
    <w:rsid w:val="001A7517"/>
    <w:rsid w:val="001B169A"/>
    <w:rsid w:val="001B243C"/>
    <w:rsid w:val="001B618D"/>
    <w:rsid w:val="001C0322"/>
    <w:rsid w:val="001C3118"/>
    <w:rsid w:val="001C43F9"/>
    <w:rsid w:val="001C4491"/>
    <w:rsid w:val="001C5BAD"/>
    <w:rsid w:val="001C61BB"/>
    <w:rsid w:val="001C7294"/>
    <w:rsid w:val="001D15FC"/>
    <w:rsid w:val="001E257D"/>
    <w:rsid w:val="001E3453"/>
    <w:rsid w:val="001E74BE"/>
    <w:rsid w:val="001F0B76"/>
    <w:rsid w:val="001F4A26"/>
    <w:rsid w:val="001F5195"/>
    <w:rsid w:val="001F634B"/>
    <w:rsid w:val="001F79AC"/>
    <w:rsid w:val="00201345"/>
    <w:rsid w:val="00205B27"/>
    <w:rsid w:val="002079C4"/>
    <w:rsid w:val="00217355"/>
    <w:rsid w:val="00217472"/>
    <w:rsid w:val="0022199D"/>
    <w:rsid w:val="002257FA"/>
    <w:rsid w:val="00231A1D"/>
    <w:rsid w:val="002368C0"/>
    <w:rsid w:val="00237806"/>
    <w:rsid w:val="00240A83"/>
    <w:rsid w:val="00241505"/>
    <w:rsid w:val="002435A7"/>
    <w:rsid w:val="002436FD"/>
    <w:rsid w:val="00250C82"/>
    <w:rsid w:val="0025138A"/>
    <w:rsid w:val="00255759"/>
    <w:rsid w:val="00256BF8"/>
    <w:rsid w:val="002617FB"/>
    <w:rsid w:val="002645E7"/>
    <w:rsid w:val="002679BE"/>
    <w:rsid w:val="00267C84"/>
    <w:rsid w:val="0027013A"/>
    <w:rsid w:val="00277AA7"/>
    <w:rsid w:val="0028281A"/>
    <w:rsid w:val="002839A2"/>
    <w:rsid w:val="0029188F"/>
    <w:rsid w:val="00291CAD"/>
    <w:rsid w:val="00293308"/>
    <w:rsid w:val="00296CB4"/>
    <w:rsid w:val="0029787F"/>
    <w:rsid w:val="002A69CA"/>
    <w:rsid w:val="002A76B6"/>
    <w:rsid w:val="002A7E20"/>
    <w:rsid w:val="002B3A2E"/>
    <w:rsid w:val="002B4B6A"/>
    <w:rsid w:val="002B52F9"/>
    <w:rsid w:val="002C04EA"/>
    <w:rsid w:val="002C23D1"/>
    <w:rsid w:val="002C76F2"/>
    <w:rsid w:val="002D72C5"/>
    <w:rsid w:val="002D7EAD"/>
    <w:rsid w:val="002E100C"/>
    <w:rsid w:val="002E14CF"/>
    <w:rsid w:val="002E3752"/>
    <w:rsid w:val="002E4C51"/>
    <w:rsid w:val="002E5AFF"/>
    <w:rsid w:val="002E6EDB"/>
    <w:rsid w:val="002F0BEB"/>
    <w:rsid w:val="002F2E81"/>
    <w:rsid w:val="00300542"/>
    <w:rsid w:val="003109CF"/>
    <w:rsid w:val="00312BE8"/>
    <w:rsid w:val="0031363A"/>
    <w:rsid w:val="00316C90"/>
    <w:rsid w:val="00320927"/>
    <w:rsid w:val="0032358D"/>
    <w:rsid w:val="00325F92"/>
    <w:rsid w:val="00331BE2"/>
    <w:rsid w:val="00332CB0"/>
    <w:rsid w:val="00332DC6"/>
    <w:rsid w:val="00340BF1"/>
    <w:rsid w:val="00340EF9"/>
    <w:rsid w:val="00341B6E"/>
    <w:rsid w:val="003420E8"/>
    <w:rsid w:val="00345C84"/>
    <w:rsid w:val="0035046C"/>
    <w:rsid w:val="003577F6"/>
    <w:rsid w:val="0036107F"/>
    <w:rsid w:val="00361906"/>
    <w:rsid w:val="00366AA4"/>
    <w:rsid w:val="00374955"/>
    <w:rsid w:val="0037497F"/>
    <w:rsid w:val="00375F80"/>
    <w:rsid w:val="00376C54"/>
    <w:rsid w:val="00383371"/>
    <w:rsid w:val="00387EBE"/>
    <w:rsid w:val="00390BA9"/>
    <w:rsid w:val="003936A1"/>
    <w:rsid w:val="00393F16"/>
    <w:rsid w:val="00396971"/>
    <w:rsid w:val="003A1800"/>
    <w:rsid w:val="003A285E"/>
    <w:rsid w:val="003A432F"/>
    <w:rsid w:val="003A7659"/>
    <w:rsid w:val="003B195F"/>
    <w:rsid w:val="003B4F91"/>
    <w:rsid w:val="003B66CF"/>
    <w:rsid w:val="003C1F91"/>
    <w:rsid w:val="003C4AA6"/>
    <w:rsid w:val="003C4D7A"/>
    <w:rsid w:val="003C515D"/>
    <w:rsid w:val="003C6F66"/>
    <w:rsid w:val="003D2127"/>
    <w:rsid w:val="003E1E6F"/>
    <w:rsid w:val="003E254B"/>
    <w:rsid w:val="003E27E5"/>
    <w:rsid w:val="003E36C2"/>
    <w:rsid w:val="003E39DC"/>
    <w:rsid w:val="003E3CD7"/>
    <w:rsid w:val="003E5D66"/>
    <w:rsid w:val="003F00DB"/>
    <w:rsid w:val="003F1331"/>
    <w:rsid w:val="003F2DFB"/>
    <w:rsid w:val="003F4AFA"/>
    <w:rsid w:val="003F57B2"/>
    <w:rsid w:val="003F625F"/>
    <w:rsid w:val="003F6F4F"/>
    <w:rsid w:val="00400EFD"/>
    <w:rsid w:val="004042D6"/>
    <w:rsid w:val="00405841"/>
    <w:rsid w:val="00407F03"/>
    <w:rsid w:val="004153EC"/>
    <w:rsid w:val="00415EFE"/>
    <w:rsid w:val="0041600D"/>
    <w:rsid w:val="00416A6F"/>
    <w:rsid w:val="004175C0"/>
    <w:rsid w:val="004203F4"/>
    <w:rsid w:val="00422885"/>
    <w:rsid w:val="0042499B"/>
    <w:rsid w:val="004267CD"/>
    <w:rsid w:val="00427696"/>
    <w:rsid w:val="00432AF0"/>
    <w:rsid w:val="004334DC"/>
    <w:rsid w:val="004337C5"/>
    <w:rsid w:val="00433B04"/>
    <w:rsid w:val="00433DE6"/>
    <w:rsid w:val="00434EB3"/>
    <w:rsid w:val="00436F4C"/>
    <w:rsid w:val="00443C9C"/>
    <w:rsid w:val="00444AE9"/>
    <w:rsid w:val="00444D84"/>
    <w:rsid w:val="00450494"/>
    <w:rsid w:val="00462397"/>
    <w:rsid w:val="00462E08"/>
    <w:rsid w:val="004719ED"/>
    <w:rsid w:val="00471A76"/>
    <w:rsid w:val="00477B19"/>
    <w:rsid w:val="004810D8"/>
    <w:rsid w:val="004836A5"/>
    <w:rsid w:val="00483DB6"/>
    <w:rsid w:val="0048614F"/>
    <w:rsid w:val="0048741D"/>
    <w:rsid w:val="00491DAE"/>
    <w:rsid w:val="00492256"/>
    <w:rsid w:val="004930A0"/>
    <w:rsid w:val="004A2267"/>
    <w:rsid w:val="004A4285"/>
    <w:rsid w:val="004A56E5"/>
    <w:rsid w:val="004B0A3A"/>
    <w:rsid w:val="004B1ACA"/>
    <w:rsid w:val="004B1FF5"/>
    <w:rsid w:val="004C0584"/>
    <w:rsid w:val="004C078E"/>
    <w:rsid w:val="004C0F91"/>
    <w:rsid w:val="004C1A45"/>
    <w:rsid w:val="004C5228"/>
    <w:rsid w:val="004C773F"/>
    <w:rsid w:val="004D4492"/>
    <w:rsid w:val="004D59C3"/>
    <w:rsid w:val="004D646F"/>
    <w:rsid w:val="004D6AF3"/>
    <w:rsid w:val="004E107E"/>
    <w:rsid w:val="004E1E3A"/>
    <w:rsid w:val="004E5C1E"/>
    <w:rsid w:val="004F2EA2"/>
    <w:rsid w:val="004F4F7E"/>
    <w:rsid w:val="004F5810"/>
    <w:rsid w:val="00500052"/>
    <w:rsid w:val="005014FA"/>
    <w:rsid w:val="0050315F"/>
    <w:rsid w:val="0050673E"/>
    <w:rsid w:val="00512DE4"/>
    <w:rsid w:val="005142D6"/>
    <w:rsid w:val="00515DD5"/>
    <w:rsid w:val="00516FA3"/>
    <w:rsid w:val="00521968"/>
    <w:rsid w:val="00522FC2"/>
    <w:rsid w:val="00523000"/>
    <w:rsid w:val="00531863"/>
    <w:rsid w:val="00532A7A"/>
    <w:rsid w:val="00532ABA"/>
    <w:rsid w:val="0053332C"/>
    <w:rsid w:val="00542D47"/>
    <w:rsid w:val="00543060"/>
    <w:rsid w:val="0054316E"/>
    <w:rsid w:val="0054442F"/>
    <w:rsid w:val="0054463D"/>
    <w:rsid w:val="00545BFD"/>
    <w:rsid w:val="0054605B"/>
    <w:rsid w:val="005466D5"/>
    <w:rsid w:val="00556F84"/>
    <w:rsid w:val="0055775C"/>
    <w:rsid w:val="00565CB7"/>
    <w:rsid w:val="005712F8"/>
    <w:rsid w:val="00572417"/>
    <w:rsid w:val="00573C92"/>
    <w:rsid w:val="00574759"/>
    <w:rsid w:val="00574DA3"/>
    <w:rsid w:val="005778C5"/>
    <w:rsid w:val="00577A68"/>
    <w:rsid w:val="005815BD"/>
    <w:rsid w:val="00582379"/>
    <w:rsid w:val="00582D9E"/>
    <w:rsid w:val="005839FC"/>
    <w:rsid w:val="005843BE"/>
    <w:rsid w:val="005920AB"/>
    <w:rsid w:val="0059268A"/>
    <w:rsid w:val="005A0086"/>
    <w:rsid w:val="005A1A86"/>
    <w:rsid w:val="005A2E8A"/>
    <w:rsid w:val="005A3CFF"/>
    <w:rsid w:val="005A46B3"/>
    <w:rsid w:val="005A5A46"/>
    <w:rsid w:val="005A5B46"/>
    <w:rsid w:val="005A6B73"/>
    <w:rsid w:val="005B05D0"/>
    <w:rsid w:val="005B0A28"/>
    <w:rsid w:val="005B1EDA"/>
    <w:rsid w:val="005B3E27"/>
    <w:rsid w:val="005B50CA"/>
    <w:rsid w:val="005B7F0F"/>
    <w:rsid w:val="005C0156"/>
    <w:rsid w:val="005C0357"/>
    <w:rsid w:val="005C1F51"/>
    <w:rsid w:val="005C28A5"/>
    <w:rsid w:val="005C437E"/>
    <w:rsid w:val="005C4C59"/>
    <w:rsid w:val="005C6103"/>
    <w:rsid w:val="005D0E1E"/>
    <w:rsid w:val="005D1262"/>
    <w:rsid w:val="005D4204"/>
    <w:rsid w:val="005E0014"/>
    <w:rsid w:val="005E1EC8"/>
    <w:rsid w:val="005F32A8"/>
    <w:rsid w:val="005F375F"/>
    <w:rsid w:val="005F44EF"/>
    <w:rsid w:val="005F5263"/>
    <w:rsid w:val="00600CB3"/>
    <w:rsid w:val="00600FAC"/>
    <w:rsid w:val="00601E6D"/>
    <w:rsid w:val="00603612"/>
    <w:rsid w:val="00610837"/>
    <w:rsid w:val="00611C98"/>
    <w:rsid w:val="006122DE"/>
    <w:rsid w:val="006159D2"/>
    <w:rsid w:val="00621501"/>
    <w:rsid w:val="00621A2B"/>
    <w:rsid w:val="006234E5"/>
    <w:rsid w:val="00623916"/>
    <w:rsid w:val="00625CD7"/>
    <w:rsid w:val="00627937"/>
    <w:rsid w:val="006363C8"/>
    <w:rsid w:val="00637EA5"/>
    <w:rsid w:val="006403E0"/>
    <w:rsid w:val="006437C8"/>
    <w:rsid w:val="00644A32"/>
    <w:rsid w:val="00644E6A"/>
    <w:rsid w:val="006456CC"/>
    <w:rsid w:val="00646B50"/>
    <w:rsid w:val="006516A0"/>
    <w:rsid w:val="006558A4"/>
    <w:rsid w:val="00663331"/>
    <w:rsid w:val="00667EED"/>
    <w:rsid w:val="0067341D"/>
    <w:rsid w:val="00674439"/>
    <w:rsid w:val="0068041C"/>
    <w:rsid w:val="00680BF5"/>
    <w:rsid w:val="00680DB3"/>
    <w:rsid w:val="00680EF3"/>
    <w:rsid w:val="006834EC"/>
    <w:rsid w:val="00683830"/>
    <w:rsid w:val="00685272"/>
    <w:rsid w:val="006854C0"/>
    <w:rsid w:val="00690016"/>
    <w:rsid w:val="00690731"/>
    <w:rsid w:val="0069167C"/>
    <w:rsid w:val="00691875"/>
    <w:rsid w:val="006954D5"/>
    <w:rsid w:val="006A1720"/>
    <w:rsid w:val="006A269E"/>
    <w:rsid w:val="006A339C"/>
    <w:rsid w:val="006A7AD7"/>
    <w:rsid w:val="006A7F18"/>
    <w:rsid w:val="006B04CC"/>
    <w:rsid w:val="006B14CF"/>
    <w:rsid w:val="006B2C93"/>
    <w:rsid w:val="006B45F4"/>
    <w:rsid w:val="006B6A7E"/>
    <w:rsid w:val="006C106E"/>
    <w:rsid w:val="006C3930"/>
    <w:rsid w:val="006C3C7A"/>
    <w:rsid w:val="006D3C39"/>
    <w:rsid w:val="006D3D66"/>
    <w:rsid w:val="006D5298"/>
    <w:rsid w:val="006D7BEA"/>
    <w:rsid w:val="006D7F0D"/>
    <w:rsid w:val="006E12DB"/>
    <w:rsid w:val="006E31D7"/>
    <w:rsid w:val="006E55DE"/>
    <w:rsid w:val="006E623C"/>
    <w:rsid w:val="006F2142"/>
    <w:rsid w:val="006F2781"/>
    <w:rsid w:val="006F3135"/>
    <w:rsid w:val="006F6103"/>
    <w:rsid w:val="006F6A64"/>
    <w:rsid w:val="00701999"/>
    <w:rsid w:val="00707E1F"/>
    <w:rsid w:val="0071052D"/>
    <w:rsid w:val="00710FC0"/>
    <w:rsid w:val="00711022"/>
    <w:rsid w:val="007211DD"/>
    <w:rsid w:val="00722539"/>
    <w:rsid w:val="0072493B"/>
    <w:rsid w:val="00725BC9"/>
    <w:rsid w:val="00726E94"/>
    <w:rsid w:val="007270B7"/>
    <w:rsid w:val="007272B8"/>
    <w:rsid w:val="007305BF"/>
    <w:rsid w:val="0074012A"/>
    <w:rsid w:val="007402CC"/>
    <w:rsid w:val="00740691"/>
    <w:rsid w:val="00740FC8"/>
    <w:rsid w:val="00742982"/>
    <w:rsid w:val="00755E5B"/>
    <w:rsid w:val="00761D2A"/>
    <w:rsid w:val="007626E7"/>
    <w:rsid w:val="0076394A"/>
    <w:rsid w:val="00764E43"/>
    <w:rsid w:val="007651D6"/>
    <w:rsid w:val="00774A9F"/>
    <w:rsid w:val="00775190"/>
    <w:rsid w:val="0077526B"/>
    <w:rsid w:val="00776CD6"/>
    <w:rsid w:val="00776F1E"/>
    <w:rsid w:val="0077769C"/>
    <w:rsid w:val="00781026"/>
    <w:rsid w:val="00784D5B"/>
    <w:rsid w:val="00792416"/>
    <w:rsid w:val="00793726"/>
    <w:rsid w:val="0079740B"/>
    <w:rsid w:val="007A00E1"/>
    <w:rsid w:val="007A179D"/>
    <w:rsid w:val="007B0440"/>
    <w:rsid w:val="007B6983"/>
    <w:rsid w:val="007C060A"/>
    <w:rsid w:val="007C7FEF"/>
    <w:rsid w:val="007D2DC8"/>
    <w:rsid w:val="007D4AA4"/>
    <w:rsid w:val="007D6572"/>
    <w:rsid w:val="007E0140"/>
    <w:rsid w:val="007E72E0"/>
    <w:rsid w:val="007E787B"/>
    <w:rsid w:val="007F1494"/>
    <w:rsid w:val="007F4630"/>
    <w:rsid w:val="007F4C6D"/>
    <w:rsid w:val="008059B4"/>
    <w:rsid w:val="00806590"/>
    <w:rsid w:val="00814D31"/>
    <w:rsid w:val="00815497"/>
    <w:rsid w:val="008202EB"/>
    <w:rsid w:val="00822EE9"/>
    <w:rsid w:val="008277E3"/>
    <w:rsid w:val="008300FD"/>
    <w:rsid w:val="008319E0"/>
    <w:rsid w:val="008330FF"/>
    <w:rsid w:val="0083538D"/>
    <w:rsid w:val="008411FB"/>
    <w:rsid w:val="008446E2"/>
    <w:rsid w:val="008447BD"/>
    <w:rsid w:val="00845739"/>
    <w:rsid w:val="0084695C"/>
    <w:rsid w:val="00851FD4"/>
    <w:rsid w:val="00852D5B"/>
    <w:rsid w:val="00853CFE"/>
    <w:rsid w:val="008555AB"/>
    <w:rsid w:val="00856909"/>
    <w:rsid w:val="008673B7"/>
    <w:rsid w:val="00871252"/>
    <w:rsid w:val="00871580"/>
    <w:rsid w:val="00872064"/>
    <w:rsid w:val="00880DDB"/>
    <w:rsid w:val="008821B8"/>
    <w:rsid w:val="0088422C"/>
    <w:rsid w:val="0088493E"/>
    <w:rsid w:val="00887B2D"/>
    <w:rsid w:val="008922EB"/>
    <w:rsid w:val="008935E6"/>
    <w:rsid w:val="008938F6"/>
    <w:rsid w:val="00893D9D"/>
    <w:rsid w:val="00893EA3"/>
    <w:rsid w:val="00895219"/>
    <w:rsid w:val="008A06A2"/>
    <w:rsid w:val="008A19E1"/>
    <w:rsid w:val="008A1C90"/>
    <w:rsid w:val="008A2B2B"/>
    <w:rsid w:val="008A5405"/>
    <w:rsid w:val="008B214D"/>
    <w:rsid w:val="008B6918"/>
    <w:rsid w:val="008B6C70"/>
    <w:rsid w:val="008B7B1A"/>
    <w:rsid w:val="008C1583"/>
    <w:rsid w:val="008C2329"/>
    <w:rsid w:val="008C2CAA"/>
    <w:rsid w:val="008C3EFD"/>
    <w:rsid w:val="008C5BF6"/>
    <w:rsid w:val="008C67D9"/>
    <w:rsid w:val="008E005E"/>
    <w:rsid w:val="008E212F"/>
    <w:rsid w:val="008E38E6"/>
    <w:rsid w:val="008E40C1"/>
    <w:rsid w:val="008E4E88"/>
    <w:rsid w:val="008E6592"/>
    <w:rsid w:val="008F4149"/>
    <w:rsid w:val="008F427B"/>
    <w:rsid w:val="008F5792"/>
    <w:rsid w:val="008F5841"/>
    <w:rsid w:val="008F6A14"/>
    <w:rsid w:val="008F7442"/>
    <w:rsid w:val="008F7F2D"/>
    <w:rsid w:val="0090079B"/>
    <w:rsid w:val="00900E0E"/>
    <w:rsid w:val="009016F1"/>
    <w:rsid w:val="00905C32"/>
    <w:rsid w:val="00907B3D"/>
    <w:rsid w:val="00910B56"/>
    <w:rsid w:val="0091359D"/>
    <w:rsid w:val="00916ABF"/>
    <w:rsid w:val="00917F76"/>
    <w:rsid w:val="0092190E"/>
    <w:rsid w:val="0092350C"/>
    <w:rsid w:val="00925E83"/>
    <w:rsid w:val="009267B4"/>
    <w:rsid w:val="0093066B"/>
    <w:rsid w:val="00932688"/>
    <w:rsid w:val="00932C59"/>
    <w:rsid w:val="00937DB1"/>
    <w:rsid w:val="00942DE0"/>
    <w:rsid w:val="00947D9F"/>
    <w:rsid w:val="009500ED"/>
    <w:rsid w:val="00950840"/>
    <w:rsid w:val="00956DB4"/>
    <w:rsid w:val="0096073F"/>
    <w:rsid w:val="009618E1"/>
    <w:rsid w:val="00962C1D"/>
    <w:rsid w:val="00967AD9"/>
    <w:rsid w:val="009727C0"/>
    <w:rsid w:val="009734E7"/>
    <w:rsid w:val="00974892"/>
    <w:rsid w:val="00974C09"/>
    <w:rsid w:val="0097725C"/>
    <w:rsid w:val="00985B80"/>
    <w:rsid w:val="0098787A"/>
    <w:rsid w:val="00992BF4"/>
    <w:rsid w:val="009A2700"/>
    <w:rsid w:val="009A2898"/>
    <w:rsid w:val="009A52F2"/>
    <w:rsid w:val="009A586C"/>
    <w:rsid w:val="009A5FC9"/>
    <w:rsid w:val="009B01DB"/>
    <w:rsid w:val="009B19A4"/>
    <w:rsid w:val="009B2E12"/>
    <w:rsid w:val="009B4208"/>
    <w:rsid w:val="009B4521"/>
    <w:rsid w:val="009C1D20"/>
    <w:rsid w:val="009C2D64"/>
    <w:rsid w:val="009C4B16"/>
    <w:rsid w:val="009C5EC8"/>
    <w:rsid w:val="009C60E4"/>
    <w:rsid w:val="009C74F8"/>
    <w:rsid w:val="009D16F8"/>
    <w:rsid w:val="009D5412"/>
    <w:rsid w:val="009D5621"/>
    <w:rsid w:val="009D57E1"/>
    <w:rsid w:val="009D5C1A"/>
    <w:rsid w:val="009E23C9"/>
    <w:rsid w:val="009E6D75"/>
    <w:rsid w:val="009E7645"/>
    <w:rsid w:val="009E7E3D"/>
    <w:rsid w:val="009F011B"/>
    <w:rsid w:val="009F1ABF"/>
    <w:rsid w:val="009F2EF2"/>
    <w:rsid w:val="009F3C4B"/>
    <w:rsid w:val="009F7495"/>
    <w:rsid w:val="009F7C54"/>
    <w:rsid w:val="00A008B0"/>
    <w:rsid w:val="00A03A17"/>
    <w:rsid w:val="00A04E6C"/>
    <w:rsid w:val="00A05B43"/>
    <w:rsid w:val="00A0674D"/>
    <w:rsid w:val="00A10BA3"/>
    <w:rsid w:val="00A10E65"/>
    <w:rsid w:val="00A1207B"/>
    <w:rsid w:val="00A129AB"/>
    <w:rsid w:val="00A173EF"/>
    <w:rsid w:val="00A204AC"/>
    <w:rsid w:val="00A255C6"/>
    <w:rsid w:val="00A273F8"/>
    <w:rsid w:val="00A356BA"/>
    <w:rsid w:val="00A405C2"/>
    <w:rsid w:val="00A42B02"/>
    <w:rsid w:val="00A43613"/>
    <w:rsid w:val="00A438D7"/>
    <w:rsid w:val="00A529F2"/>
    <w:rsid w:val="00A54664"/>
    <w:rsid w:val="00A54982"/>
    <w:rsid w:val="00A6063E"/>
    <w:rsid w:val="00A65E7A"/>
    <w:rsid w:val="00A66826"/>
    <w:rsid w:val="00A703BB"/>
    <w:rsid w:val="00A73B57"/>
    <w:rsid w:val="00A73CCE"/>
    <w:rsid w:val="00A76420"/>
    <w:rsid w:val="00A76EE2"/>
    <w:rsid w:val="00A77758"/>
    <w:rsid w:val="00A83572"/>
    <w:rsid w:val="00A83FCF"/>
    <w:rsid w:val="00A87ADE"/>
    <w:rsid w:val="00AA1E61"/>
    <w:rsid w:val="00AA4F45"/>
    <w:rsid w:val="00AB44D0"/>
    <w:rsid w:val="00AB53DD"/>
    <w:rsid w:val="00AB5B68"/>
    <w:rsid w:val="00AB6C89"/>
    <w:rsid w:val="00AB6CAE"/>
    <w:rsid w:val="00AB7733"/>
    <w:rsid w:val="00AC643D"/>
    <w:rsid w:val="00AC6A17"/>
    <w:rsid w:val="00AD0401"/>
    <w:rsid w:val="00AE0791"/>
    <w:rsid w:val="00AE5EA9"/>
    <w:rsid w:val="00AE78CB"/>
    <w:rsid w:val="00AF1AB5"/>
    <w:rsid w:val="00AF1CBB"/>
    <w:rsid w:val="00AF21AD"/>
    <w:rsid w:val="00AF33EF"/>
    <w:rsid w:val="00AF73FE"/>
    <w:rsid w:val="00AF7F15"/>
    <w:rsid w:val="00B00F93"/>
    <w:rsid w:val="00B04980"/>
    <w:rsid w:val="00B0525E"/>
    <w:rsid w:val="00B05BE1"/>
    <w:rsid w:val="00B05E9F"/>
    <w:rsid w:val="00B12795"/>
    <w:rsid w:val="00B12B21"/>
    <w:rsid w:val="00B13915"/>
    <w:rsid w:val="00B158FC"/>
    <w:rsid w:val="00B15BAA"/>
    <w:rsid w:val="00B20308"/>
    <w:rsid w:val="00B248AD"/>
    <w:rsid w:val="00B24C7A"/>
    <w:rsid w:val="00B33300"/>
    <w:rsid w:val="00B349D5"/>
    <w:rsid w:val="00B37057"/>
    <w:rsid w:val="00B40C47"/>
    <w:rsid w:val="00B46107"/>
    <w:rsid w:val="00B472DF"/>
    <w:rsid w:val="00B50B6F"/>
    <w:rsid w:val="00B51C49"/>
    <w:rsid w:val="00B51DB4"/>
    <w:rsid w:val="00B616A4"/>
    <w:rsid w:val="00B62D50"/>
    <w:rsid w:val="00B70BE3"/>
    <w:rsid w:val="00B72E02"/>
    <w:rsid w:val="00B768C0"/>
    <w:rsid w:val="00B77576"/>
    <w:rsid w:val="00B80096"/>
    <w:rsid w:val="00B81D5E"/>
    <w:rsid w:val="00B83695"/>
    <w:rsid w:val="00B87430"/>
    <w:rsid w:val="00B957D5"/>
    <w:rsid w:val="00B97F10"/>
    <w:rsid w:val="00BA10CC"/>
    <w:rsid w:val="00BA1BF9"/>
    <w:rsid w:val="00BA2365"/>
    <w:rsid w:val="00BA658D"/>
    <w:rsid w:val="00BB1711"/>
    <w:rsid w:val="00BB2888"/>
    <w:rsid w:val="00BB5BAA"/>
    <w:rsid w:val="00BC5764"/>
    <w:rsid w:val="00BD2BF6"/>
    <w:rsid w:val="00BD762A"/>
    <w:rsid w:val="00BD76AE"/>
    <w:rsid w:val="00BE168D"/>
    <w:rsid w:val="00BE289E"/>
    <w:rsid w:val="00BE33C6"/>
    <w:rsid w:val="00BE7CF4"/>
    <w:rsid w:val="00BF5B92"/>
    <w:rsid w:val="00BF5CC7"/>
    <w:rsid w:val="00C062A2"/>
    <w:rsid w:val="00C11B18"/>
    <w:rsid w:val="00C16F75"/>
    <w:rsid w:val="00C20716"/>
    <w:rsid w:val="00C209CE"/>
    <w:rsid w:val="00C21AE3"/>
    <w:rsid w:val="00C23A7A"/>
    <w:rsid w:val="00C30BA7"/>
    <w:rsid w:val="00C32CC6"/>
    <w:rsid w:val="00C368D3"/>
    <w:rsid w:val="00C41A89"/>
    <w:rsid w:val="00C42862"/>
    <w:rsid w:val="00C43082"/>
    <w:rsid w:val="00C504A1"/>
    <w:rsid w:val="00C50DFE"/>
    <w:rsid w:val="00C5226E"/>
    <w:rsid w:val="00C53291"/>
    <w:rsid w:val="00C53F31"/>
    <w:rsid w:val="00C5462C"/>
    <w:rsid w:val="00C55D53"/>
    <w:rsid w:val="00C57369"/>
    <w:rsid w:val="00C617B6"/>
    <w:rsid w:val="00C61A9D"/>
    <w:rsid w:val="00C648AC"/>
    <w:rsid w:val="00C66AE1"/>
    <w:rsid w:val="00C700DD"/>
    <w:rsid w:val="00C7142A"/>
    <w:rsid w:val="00C725DE"/>
    <w:rsid w:val="00C7488A"/>
    <w:rsid w:val="00C7786C"/>
    <w:rsid w:val="00C80317"/>
    <w:rsid w:val="00C80E52"/>
    <w:rsid w:val="00C918A9"/>
    <w:rsid w:val="00C94632"/>
    <w:rsid w:val="00CA0AE0"/>
    <w:rsid w:val="00CA2686"/>
    <w:rsid w:val="00CA3296"/>
    <w:rsid w:val="00CA406E"/>
    <w:rsid w:val="00CA622D"/>
    <w:rsid w:val="00CB04BC"/>
    <w:rsid w:val="00CB1412"/>
    <w:rsid w:val="00CB7489"/>
    <w:rsid w:val="00CB7CB1"/>
    <w:rsid w:val="00CC46C7"/>
    <w:rsid w:val="00CD041D"/>
    <w:rsid w:val="00CD1581"/>
    <w:rsid w:val="00CD48E6"/>
    <w:rsid w:val="00CD5A33"/>
    <w:rsid w:val="00CD70AC"/>
    <w:rsid w:val="00CE48E5"/>
    <w:rsid w:val="00CE49FD"/>
    <w:rsid w:val="00CE5F84"/>
    <w:rsid w:val="00CF1425"/>
    <w:rsid w:val="00CF3C1A"/>
    <w:rsid w:val="00CF4BF3"/>
    <w:rsid w:val="00CF5981"/>
    <w:rsid w:val="00CF7E92"/>
    <w:rsid w:val="00D00A6A"/>
    <w:rsid w:val="00D01BCC"/>
    <w:rsid w:val="00D03B0F"/>
    <w:rsid w:val="00D0420B"/>
    <w:rsid w:val="00D12827"/>
    <w:rsid w:val="00D14974"/>
    <w:rsid w:val="00D20B53"/>
    <w:rsid w:val="00D27B49"/>
    <w:rsid w:val="00D3219C"/>
    <w:rsid w:val="00D36844"/>
    <w:rsid w:val="00D37140"/>
    <w:rsid w:val="00D407FA"/>
    <w:rsid w:val="00D40B37"/>
    <w:rsid w:val="00D41C21"/>
    <w:rsid w:val="00D444DB"/>
    <w:rsid w:val="00D45C11"/>
    <w:rsid w:val="00D46DD5"/>
    <w:rsid w:val="00D521A0"/>
    <w:rsid w:val="00D5230D"/>
    <w:rsid w:val="00D55F68"/>
    <w:rsid w:val="00D56F3C"/>
    <w:rsid w:val="00D57579"/>
    <w:rsid w:val="00D60270"/>
    <w:rsid w:val="00D61973"/>
    <w:rsid w:val="00D6220B"/>
    <w:rsid w:val="00D62FC8"/>
    <w:rsid w:val="00D6319A"/>
    <w:rsid w:val="00D66B7D"/>
    <w:rsid w:val="00D706AD"/>
    <w:rsid w:val="00D721AC"/>
    <w:rsid w:val="00D74178"/>
    <w:rsid w:val="00D75407"/>
    <w:rsid w:val="00D763B1"/>
    <w:rsid w:val="00D77A3C"/>
    <w:rsid w:val="00D81386"/>
    <w:rsid w:val="00D81566"/>
    <w:rsid w:val="00D81598"/>
    <w:rsid w:val="00D835D2"/>
    <w:rsid w:val="00D84172"/>
    <w:rsid w:val="00D876AF"/>
    <w:rsid w:val="00D902F8"/>
    <w:rsid w:val="00D91FF6"/>
    <w:rsid w:val="00D931C0"/>
    <w:rsid w:val="00D95E5E"/>
    <w:rsid w:val="00DA08DE"/>
    <w:rsid w:val="00DA40CB"/>
    <w:rsid w:val="00DA5AA6"/>
    <w:rsid w:val="00DB0D72"/>
    <w:rsid w:val="00DB101D"/>
    <w:rsid w:val="00DB1577"/>
    <w:rsid w:val="00DB1589"/>
    <w:rsid w:val="00DB4DC6"/>
    <w:rsid w:val="00DB56A3"/>
    <w:rsid w:val="00DB7F8A"/>
    <w:rsid w:val="00DC1263"/>
    <w:rsid w:val="00DC3805"/>
    <w:rsid w:val="00DC3D5F"/>
    <w:rsid w:val="00DC518F"/>
    <w:rsid w:val="00DC6278"/>
    <w:rsid w:val="00DC6610"/>
    <w:rsid w:val="00DC691D"/>
    <w:rsid w:val="00DC6FFE"/>
    <w:rsid w:val="00DD01ED"/>
    <w:rsid w:val="00DD07B4"/>
    <w:rsid w:val="00DD0A75"/>
    <w:rsid w:val="00DD347C"/>
    <w:rsid w:val="00DD3687"/>
    <w:rsid w:val="00DD39EF"/>
    <w:rsid w:val="00DD42E5"/>
    <w:rsid w:val="00DD44E4"/>
    <w:rsid w:val="00DD5075"/>
    <w:rsid w:val="00DD7C85"/>
    <w:rsid w:val="00DD7CC2"/>
    <w:rsid w:val="00DE11B2"/>
    <w:rsid w:val="00DE6F9A"/>
    <w:rsid w:val="00DF10A1"/>
    <w:rsid w:val="00DF1CCE"/>
    <w:rsid w:val="00DF5373"/>
    <w:rsid w:val="00E07E67"/>
    <w:rsid w:val="00E14A59"/>
    <w:rsid w:val="00E17164"/>
    <w:rsid w:val="00E172A4"/>
    <w:rsid w:val="00E24509"/>
    <w:rsid w:val="00E25B99"/>
    <w:rsid w:val="00E2759E"/>
    <w:rsid w:val="00E33801"/>
    <w:rsid w:val="00E35A51"/>
    <w:rsid w:val="00E421DD"/>
    <w:rsid w:val="00E42D71"/>
    <w:rsid w:val="00E5039A"/>
    <w:rsid w:val="00E51E55"/>
    <w:rsid w:val="00E55FF2"/>
    <w:rsid w:val="00E60BC8"/>
    <w:rsid w:val="00E61B31"/>
    <w:rsid w:val="00E6251D"/>
    <w:rsid w:val="00E636F9"/>
    <w:rsid w:val="00E729EF"/>
    <w:rsid w:val="00E73623"/>
    <w:rsid w:val="00E74237"/>
    <w:rsid w:val="00E77472"/>
    <w:rsid w:val="00E77833"/>
    <w:rsid w:val="00E8053F"/>
    <w:rsid w:val="00E81A96"/>
    <w:rsid w:val="00E82687"/>
    <w:rsid w:val="00E82C45"/>
    <w:rsid w:val="00E84C80"/>
    <w:rsid w:val="00E867A8"/>
    <w:rsid w:val="00E87DED"/>
    <w:rsid w:val="00E91483"/>
    <w:rsid w:val="00E954C4"/>
    <w:rsid w:val="00EA1BD6"/>
    <w:rsid w:val="00EA31FD"/>
    <w:rsid w:val="00EA5BF3"/>
    <w:rsid w:val="00EB049E"/>
    <w:rsid w:val="00EB59FF"/>
    <w:rsid w:val="00EC4B26"/>
    <w:rsid w:val="00EC7C0D"/>
    <w:rsid w:val="00ED3370"/>
    <w:rsid w:val="00ED3716"/>
    <w:rsid w:val="00ED63C2"/>
    <w:rsid w:val="00EE4DB4"/>
    <w:rsid w:val="00EE7BAD"/>
    <w:rsid w:val="00EF35CC"/>
    <w:rsid w:val="00EF4767"/>
    <w:rsid w:val="00EF57DE"/>
    <w:rsid w:val="00EF7266"/>
    <w:rsid w:val="00EF7874"/>
    <w:rsid w:val="00F050ED"/>
    <w:rsid w:val="00F0775B"/>
    <w:rsid w:val="00F123E0"/>
    <w:rsid w:val="00F129AB"/>
    <w:rsid w:val="00F129B9"/>
    <w:rsid w:val="00F13073"/>
    <w:rsid w:val="00F146EE"/>
    <w:rsid w:val="00F14D79"/>
    <w:rsid w:val="00F1528A"/>
    <w:rsid w:val="00F15F92"/>
    <w:rsid w:val="00F163E1"/>
    <w:rsid w:val="00F16C4C"/>
    <w:rsid w:val="00F219FE"/>
    <w:rsid w:val="00F221A8"/>
    <w:rsid w:val="00F22344"/>
    <w:rsid w:val="00F22FA2"/>
    <w:rsid w:val="00F260DB"/>
    <w:rsid w:val="00F336FF"/>
    <w:rsid w:val="00F33B3D"/>
    <w:rsid w:val="00F356C6"/>
    <w:rsid w:val="00F37710"/>
    <w:rsid w:val="00F4031D"/>
    <w:rsid w:val="00F40DC6"/>
    <w:rsid w:val="00F45921"/>
    <w:rsid w:val="00F50CA7"/>
    <w:rsid w:val="00F51F79"/>
    <w:rsid w:val="00F54B6A"/>
    <w:rsid w:val="00F56E04"/>
    <w:rsid w:val="00F57AD4"/>
    <w:rsid w:val="00F60CE1"/>
    <w:rsid w:val="00F61AA2"/>
    <w:rsid w:val="00F626B3"/>
    <w:rsid w:val="00F62EE8"/>
    <w:rsid w:val="00F64E2F"/>
    <w:rsid w:val="00F7090A"/>
    <w:rsid w:val="00F71231"/>
    <w:rsid w:val="00F7478B"/>
    <w:rsid w:val="00F77FD1"/>
    <w:rsid w:val="00F8458E"/>
    <w:rsid w:val="00F87CF6"/>
    <w:rsid w:val="00F90618"/>
    <w:rsid w:val="00FB5232"/>
    <w:rsid w:val="00FC6830"/>
    <w:rsid w:val="00FC7E05"/>
    <w:rsid w:val="00FE058E"/>
    <w:rsid w:val="00FE0DA2"/>
    <w:rsid w:val="00FE0F02"/>
    <w:rsid w:val="00FE2DBA"/>
    <w:rsid w:val="00FE5609"/>
    <w:rsid w:val="00FF2272"/>
    <w:rsid w:val="00FF3DBE"/>
    <w:rsid w:val="00FF7008"/>
    <w:rsid w:val="00FF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255A"/>
  <w15:chartTrackingRefBased/>
  <w15:docId w15:val="{77BD9107-11C6-4840-8417-47585858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4EA"/>
  </w:style>
  <w:style w:type="paragraph" w:styleId="1">
    <w:name w:val="heading 1"/>
    <w:basedOn w:val="a"/>
    <w:next w:val="a"/>
    <w:link w:val="10"/>
    <w:autoRedefine/>
    <w:uiPriority w:val="9"/>
    <w:qFormat/>
    <w:rsid w:val="00332DC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Lines="50" w:before="50" w:afterLines="50" w:after="50"/>
      <w:outlineLvl w:val="0"/>
    </w:pPr>
    <w:rPr>
      <w:rFonts w:eastAsia="仿宋"/>
      <w:b/>
      <w:caps/>
      <w:color w:val="FFFFFF" w:themeColor="background1"/>
      <w:spacing w:val="15"/>
      <w:sz w:val="30"/>
    </w:rPr>
  </w:style>
  <w:style w:type="paragraph" w:styleId="2">
    <w:name w:val="heading 2"/>
    <w:basedOn w:val="a"/>
    <w:next w:val="a"/>
    <w:link w:val="20"/>
    <w:uiPriority w:val="9"/>
    <w:unhideWhenUsed/>
    <w:qFormat/>
    <w:rsid w:val="00332DC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Lines="50" w:before="50" w:afterLines="50" w:after="50"/>
      <w:outlineLvl w:val="1"/>
    </w:pPr>
    <w:rPr>
      <w:rFonts w:eastAsia="仿宋"/>
      <w:b/>
      <w:caps/>
      <w:spacing w:val="15"/>
      <w:sz w:val="28"/>
    </w:rPr>
  </w:style>
  <w:style w:type="paragraph" w:styleId="3">
    <w:name w:val="heading 3"/>
    <w:basedOn w:val="a"/>
    <w:next w:val="a"/>
    <w:link w:val="30"/>
    <w:uiPriority w:val="9"/>
    <w:semiHidden/>
    <w:unhideWhenUsed/>
    <w:qFormat/>
    <w:rsid w:val="00A73B57"/>
    <w:pPr>
      <w:pBdr>
        <w:top w:val="single" w:sz="6" w:space="2" w:color="4472C4" w:themeColor="accent1"/>
      </w:pBdr>
      <w:spacing w:before="300" w:after="0"/>
      <w:outlineLvl w:val="2"/>
    </w:pPr>
    <w:rPr>
      <w:rFonts w:ascii="Times New Roman" w:eastAsia="楷体" w:hAnsi="Times New Roman"/>
      <w:b/>
      <w:caps/>
      <w:color w:val="1F3763" w:themeColor="accent1" w:themeShade="7F"/>
      <w:spacing w:val="15"/>
      <w:sz w:val="24"/>
    </w:rPr>
  </w:style>
  <w:style w:type="paragraph" w:styleId="4">
    <w:name w:val="heading 4"/>
    <w:basedOn w:val="a"/>
    <w:next w:val="a"/>
    <w:link w:val="40"/>
    <w:uiPriority w:val="9"/>
    <w:semiHidden/>
    <w:unhideWhenUsed/>
    <w:qFormat/>
    <w:rsid w:val="00A73B57"/>
    <w:pPr>
      <w:spacing w:before="200" w:after="0"/>
      <w:outlineLvl w:val="3"/>
    </w:pPr>
    <w:rPr>
      <w:rFonts w:ascii="Times New Roman" w:eastAsia="楷体" w:hAnsi="Times New Roman"/>
      <w:caps/>
      <w:color w:val="2F5496" w:themeColor="accent1" w:themeShade="BF"/>
      <w:spacing w:val="10"/>
      <w:sz w:val="24"/>
    </w:rPr>
  </w:style>
  <w:style w:type="paragraph" w:styleId="5">
    <w:name w:val="heading 5"/>
    <w:basedOn w:val="a"/>
    <w:next w:val="a"/>
    <w:link w:val="50"/>
    <w:uiPriority w:val="9"/>
    <w:semiHidden/>
    <w:unhideWhenUsed/>
    <w:qFormat/>
    <w:rsid w:val="00A73B57"/>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A73B57"/>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A73B57"/>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A73B5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A73B5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格式"/>
    <w:basedOn w:val="a"/>
    <w:link w:val="Char"/>
    <w:qFormat/>
    <w:rsid w:val="00A73B57"/>
    <w:pPr>
      <w:widowControl w:val="0"/>
      <w:autoSpaceDE w:val="0"/>
      <w:autoSpaceDN w:val="0"/>
      <w:adjustRightInd w:val="0"/>
      <w:spacing w:after="100"/>
      <w:ind w:leftChars="1257" w:left="1257"/>
    </w:pPr>
    <w:rPr>
      <w:rFonts w:ascii="Arial" w:eastAsia="楷体_GB2312" w:hAnsi="Arial" w:cs="Times New Roman"/>
      <w:sz w:val="21"/>
      <w:szCs w:val="21"/>
      <w:lang w:eastAsia="zh-TW"/>
    </w:rPr>
  </w:style>
  <w:style w:type="character" w:customStyle="1" w:styleId="Char">
    <w:name w:val="正文格式 Char"/>
    <w:link w:val="a3"/>
    <w:rsid w:val="00A73B57"/>
    <w:rPr>
      <w:rFonts w:ascii="Arial" w:eastAsia="楷体_GB2312" w:hAnsi="Arial" w:cs="Times New Roman"/>
      <w:sz w:val="21"/>
      <w:szCs w:val="21"/>
      <w:lang w:eastAsia="zh-TW"/>
    </w:rPr>
  </w:style>
  <w:style w:type="character" w:customStyle="1" w:styleId="10">
    <w:name w:val="标题 1 字符"/>
    <w:basedOn w:val="a0"/>
    <w:link w:val="1"/>
    <w:uiPriority w:val="9"/>
    <w:rsid w:val="00332DC6"/>
    <w:rPr>
      <w:rFonts w:eastAsia="仿宋"/>
      <w:b/>
      <w:caps/>
      <w:color w:val="FFFFFF" w:themeColor="background1"/>
      <w:spacing w:val="15"/>
      <w:sz w:val="30"/>
      <w:shd w:val="clear" w:color="auto" w:fill="4472C4" w:themeFill="accent1"/>
    </w:rPr>
  </w:style>
  <w:style w:type="character" w:customStyle="1" w:styleId="20">
    <w:name w:val="标题 2 字符"/>
    <w:basedOn w:val="a0"/>
    <w:link w:val="2"/>
    <w:uiPriority w:val="9"/>
    <w:rsid w:val="00332DC6"/>
    <w:rPr>
      <w:rFonts w:eastAsia="仿宋"/>
      <w:b/>
      <w:caps/>
      <w:spacing w:val="15"/>
      <w:sz w:val="28"/>
      <w:shd w:val="clear" w:color="auto" w:fill="D9E2F3" w:themeFill="accent1" w:themeFillTint="33"/>
    </w:rPr>
  </w:style>
  <w:style w:type="character" w:customStyle="1" w:styleId="30">
    <w:name w:val="标题 3 字符"/>
    <w:basedOn w:val="a0"/>
    <w:link w:val="3"/>
    <w:uiPriority w:val="9"/>
    <w:semiHidden/>
    <w:rsid w:val="00A73B57"/>
    <w:rPr>
      <w:rFonts w:ascii="Times New Roman" w:eastAsia="楷体" w:hAnsi="Times New Roman"/>
      <w:b/>
      <w:caps/>
      <w:color w:val="1F3763" w:themeColor="accent1" w:themeShade="7F"/>
      <w:spacing w:val="15"/>
      <w:sz w:val="24"/>
    </w:rPr>
  </w:style>
  <w:style w:type="character" w:customStyle="1" w:styleId="40">
    <w:name w:val="标题 4 字符"/>
    <w:basedOn w:val="a0"/>
    <w:link w:val="4"/>
    <w:uiPriority w:val="9"/>
    <w:semiHidden/>
    <w:rsid w:val="00A73B57"/>
    <w:rPr>
      <w:rFonts w:ascii="Times New Roman" w:eastAsia="楷体" w:hAnsi="Times New Roman"/>
      <w:caps/>
      <w:color w:val="2F5496" w:themeColor="accent1" w:themeShade="BF"/>
      <w:spacing w:val="10"/>
      <w:sz w:val="24"/>
    </w:rPr>
  </w:style>
  <w:style w:type="character" w:customStyle="1" w:styleId="50">
    <w:name w:val="标题 5 字符"/>
    <w:basedOn w:val="a0"/>
    <w:link w:val="5"/>
    <w:uiPriority w:val="9"/>
    <w:semiHidden/>
    <w:rsid w:val="00A73B57"/>
    <w:rPr>
      <w:caps/>
      <w:color w:val="2F5496" w:themeColor="accent1" w:themeShade="BF"/>
      <w:spacing w:val="10"/>
    </w:rPr>
  </w:style>
  <w:style w:type="character" w:customStyle="1" w:styleId="60">
    <w:name w:val="标题 6 字符"/>
    <w:basedOn w:val="a0"/>
    <w:link w:val="6"/>
    <w:uiPriority w:val="9"/>
    <w:semiHidden/>
    <w:rsid w:val="00A73B57"/>
    <w:rPr>
      <w:caps/>
      <w:color w:val="2F5496" w:themeColor="accent1" w:themeShade="BF"/>
      <w:spacing w:val="10"/>
    </w:rPr>
  </w:style>
  <w:style w:type="character" w:customStyle="1" w:styleId="70">
    <w:name w:val="标题 7 字符"/>
    <w:basedOn w:val="a0"/>
    <w:link w:val="7"/>
    <w:uiPriority w:val="9"/>
    <w:semiHidden/>
    <w:rsid w:val="00A73B57"/>
    <w:rPr>
      <w:caps/>
      <w:color w:val="2F5496" w:themeColor="accent1" w:themeShade="BF"/>
      <w:spacing w:val="10"/>
    </w:rPr>
  </w:style>
  <w:style w:type="character" w:customStyle="1" w:styleId="80">
    <w:name w:val="标题 8 字符"/>
    <w:basedOn w:val="a0"/>
    <w:link w:val="8"/>
    <w:uiPriority w:val="9"/>
    <w:semiHidden/>
    <w:rsid w:val="00A73B57"/>
    <w:rPr>
      <w:caps/>
      <w:spacing w:val="10"/>
      <w:sz w:val="18"/>
      <w:szCs w:val="18"/>
    </w:rPr>
  </w:style>
  <w:style w:type="character" w:customStyle="1" w:styleId="90">
    <w:name w:val="标题 9 字符"/>
    <w:basedOn w:val="a0"/>
    <w:link w:val="9"/>
    <w:uiPriority w:val="9"/>
    <w:semiHidden/>
    <w:rsid w:val="00A73B57"/>
    <w:rPr>
      <w:i/>
      <w:iCs/>
      <w:caps/>
      <w:spacing w:val="10"/>
      <w:sz w:val="18"/>
      <w:szCs w:val="18"/>
    </w:rPr>
  </w:style>
  <w:style w:type="paragraph" w:styleId="a4">
    <w:name w:val="caption"/>
    <w:basedOn w:val="a"/>
    <w:next w:val="a"/>
    <w:uiPriority w:val="35"/>
    <w:semiHidden/>
    <w:unhideWhenUsed/>
    <w:qFormat/>
    <w:rsid w:val="00A73B57"/>
    <w:rPr>
      <w:b/>
      <w:bCs/>
      <w:color w:val="2F5496" w:themeColor="accent1" w:themeShade="BF"/>
      <w:sz w:val="16"/>
      <w:szCs w:val="16"/>
    </w:rPr>
  </w:style>
  <w:style w:type="paragraph" w:styleId="a5">
    <w:name w:val="Title"/>
    <w:basedOn w:val="a"/>
    <w:next w:val="a"/>
    <w:link w:val="a6"/>
    <w:uiPriority w:val="10"/>
    <w:qFormat/>
    <w:rsid w:val="00A73B57"/>
    <w:pPr>
      <w:spacing w:after="0"/>
    </w:pPr>
    <w:rPr>
      <w:rFonts w:asciiTheme="majorHAnsi" w:eastAsia="楷体" w:hAnsiTheme="majorHAnsi" w:cstheme="majorBidi"/>
      <w:b/>
      <w:caps/>
      <w:color w:val="4472C4" w:themeColor="accent1"/>
      <w:spacing w:val="10"/>
      <w:sz w:val="52"/>
      <w:szCs w:val="52"/>
    </w:rPr>
  </w:style>
  <w:style w:type="character" w:customStyle="1" w:styleId="a6">
    <w:name w:val="标题 字符"/>
    <w:basedOn w:val="a0"/>
    <w:link w:val="a5"/>
    <w:uiPriority w:val="10"/>
    <w:rsid w:val="00A73B57"/>
    <w:rPr>
      <w:rFonts w:asciiTheme="majorHAnsi" w:eastAsia="楷体" w:hAnsiTheme="majorHAnsi" w:cstheme="majorBidi"/>
      <w:b/>
      <w:caps/>
      <w:color w:val="4472C4" w:themeColor="accent1"/>
      <w:spacing w:val="10"/>
      <w:sz w:val="52"/>
      <w:szCs w:val="52"/>
    </w:rPr>
  </w:style>
  <w:style w:type="paragraph" w:styleId="a7">
    <w:name w:val="Subtitle"/>
    <w:basedOn w:val="a"/>
    <w:next w:val="a"/>
    <w:link w:val="a8"/>
    <w:uiPriority w:val="11"/>
    <w:qFormat/>
    <w:rsid w:val="00A73B57"/>
    <w:pPr>
      <w:spacing w:after="500"/>
    </w:pPr>
    <w:rPr>
      <w:caps/>
      <w:color w:val="595959" w:themeColor="text1" w:themeTint="A6"/>
      <w:spacing w:val="10"/>
      <w:sz w:val="21"/>
      <w:szCs w:val="21"/>
    </w:rPr>
  </w:style>
  <w:style w:type="character" w:customStyle="1" w:styleId="a8">
    <w:name w:val="副标题 字符"/>
    <w:basedOn w:val="a0"/>
    <w:link w:val="a7"/>
    <w:uiPriority w:val="11"/>
    <w:rsid w:val="00A73B57"/>
    <w:rPr>
      <w:caps/>
      <w:color w:val="595959" w:themeColor="text1" w:themeTint="A6"/>
      <w:spacing w:val="10"/>
      <w:sz w:val="21"/>
      <w:szCs w:val="21"/>
    </w:rPr>
  </w:style>
  <w:style w:type="character" w:styleId="a9">
    <w:name w:val="Strong"/>
    <w:uiPriority w:val="22"/>
    <w:qFormat/>
    <w:rsid w:val="00A73B57"/>
    <w:rPr>
      <w:b/>
      <w:bCs/>
    </w:rPr>
  </w:style>
  <w:style w:type="character" w:styleId="aa">
    <w:name w:val="Emphasis"/>
    <w:uiPriority w:val="20"/>
    <w:qFormat/>
    <w:rsid w:val="00A73B57"/>
    <w:rPr>
      <w:caps/>
      <w:color w:val="1F3763" w:themeColor="accent1" w:themeShade="7F"/>
      <w:spacing w:val="5"/>
    </w:rPr>
  </w:style>
  <w:style w:type="paragraph" w:styleId="ab">
    <w:name w:val="No Spacing"/>
    <w:uiPriority w:val="1"/>
    <w:qFormat/>
    <w:rsid w:val="00A73B57"/>
    <w:pPr>
      <w:spacing w:after="0" w:line="240" w:lineRule="auto"/>
    </w:pPr>
  </w:style>
  <w:style w:type="paragraph" w:styleId="ac">
    <w:name w:val="List Paragraph"/>
    <w:basedOn w:val="a"/>
    <w:link w:val="ad"/>
    <w:uiPriority w:val="34"/>
    <w:qFormat/>
    <w:rsid w:val="00A73B57"/>
    <w:pPr>
      <w:ind w:firstLineChars="200" w:firstLine="420"/>
    </w:pPr>
  </w:style>
  <w:style w:type="paragraph" w:styleId="ae">
    <w:name w:val="Quote"/>
    <w:basedOn w:val="a"/>
    <w:next w:val="a"/>
    <w:link w:val="af"/>
    <w:uiPriority w:val="29"/>
    <w:qFormat/>
    <w:rsid w:val="00A73B57"/>
    <w:rPr>
      <w:i/>
      <w:iCs/>
      <w:sz w:val="24"/>
      <w:szCs w:val="24"/>
    </w:rPr>
  </w:style>
  <w:style w:type="character" w:customStyle="1" w:styleId="af">
    <w:name w:val="引用 字符"/>
    <w:basedOn w:val="a0"/>
    <w:link w:val="ae"/>
    <w:uiPriority w:val="29"/>
    <w:rsid w:val="00A73B57"/>
    <w:rPr>
      <w:i/>
      <w:iCs/>
      <w:sz w:val="24"/>
      <w:szCs w:val="24"/>
    </w:rPr>
  </w:style>
  <w:style w:type="paragraph" w:styleId="af0">
    <w:name w:val="Intense Quote"/>
    <w:basedOn w:val="a"/>
    <w:next w:val="a"/>
    <w:link w:val="af1"/>
    <w:uiPriority w:val="30"/>
    <w:qFormat/>
    <w:rsid w:val="00A73B57"/>
    <w:pPr>
      <w:spacing w:before="240" w:after="240"/>
      <w:ind w:left="1080" w:right="1080"/>
      <w:jc w:val="center"/>
    </w:pPr>
    <w:rPr>
      <w:color w:val="4472C4" w:themeColor="accent1"/>
      <w:sz w:val="24"/>
      <w:szCs w:val="24"/>
    </w:rPr>
  </w:style>
  <w:style w:type="character" w:customStyle="1" w:styleId="af1">
    <w:name w:val="明显引用 字符"/>
    <w:basedOn w:val="a0"/>
    <w:link w:val="af0"/>
    <w:uiPriority w:val="30"/>
    <w:rsid w:val="00A73B57"/>
    <w:rPr>
      <w:color w:val="4472C4" w:themeColor="accent1"/>
      <w:sz w:val="24"/>
      <w:szCs w:val="24"/>
    </w:rPr>
  </w:style>
  <w:style w:type="character" w:styleId="af2">
    <w:name w:val="Subtle Emphasis"/>
    <w:uiPriority w:val="19"/>
    <w:qFormat/>
    <w:rsid w:val="00A73B57"/>
    <w:rPr>
      <w:i/>
      <w:iCs/>
      <w:color w:val="1F3763" w:themeColor="accent1" w:themeShade="7F"/>
    </w:rPr>
  </w:style>
  <w:style w:type="character" w:styleId="af3">
    <w:name w:val="Intense Emphasis"/>
    <w:uiPriority w:val="21"/>
    <w:qFormat/>
    <w:rsid w:val="00A73B57"/>
    <w:rPr>
      <w:b/>
      <w:bCs/>
      <w:caps/>
      <w:color w:val="1F3763" w:themeColor="accent1" w:themeShade="7F"/>
      <w:spacing w:val="10"/>
    </w:rPr>
  </w:style>
  <w:style w:type="character" w:styleId="af4">
    <w:name w:val="Subtle Reference"/>
    <w:uiPriority w:val="31"/>
    <w:qFormat/>
    <w:rsid w:val="00A73B57"/>
    <w:rPr>
      <w:b/>
      <w:bCs/>
      <w:color w:val="4472C4" w:themeColor="accent1"/>
    </w:rPr>
  </w:style>
  <w:style w:type="character" w:styleId="af5">
    <w:name w:val="Intense Reference"/>
    <w:uiPriority w:val="32"/>
    <w:qFormat/>
    <w:rsid w:val="00A73B57"/>
    <w:rPr>
      <w:b/>
      <w:bCs/>
      <w:i/>
      <w:iCs/>
      <w:caps/>
      <w:color w:val="4472C4" w:themeColor="accent1"/>
    </w:rPr>
  </w:style>
  <w:style w:type="character" w:styleId="af6">
    <w:name w:val="Book Title"/>
    <w:uiPriority w:val="33"/>
    <w:qFormat/>
    <w:rsid w:val="00A73B57"/>
    <w:rPr>
      <w:b/>
      <w:bCs/>
      <w:i/>
      <w:iCs/>
      <w:spacing w:val="0"/>
    </w:rPr>
  </w:style>
  <w:style w:type="paragraph" w:styleId="TOC">
    <w:name w:val="TOC Heading"/>
    <w:basedOn w:val="1"/>
    <w:next w:val="a"/>
    <w:uiPriority w:val="39"/>
    <w:semiHidden/>
    <w:unhideWhenUsed/>
    <w:qFormat/>
    <w:rsid w:val="00A73B57"/>
    <w:pPr>
      <w:outlineLvl w:val="9"/>
    </w:pPr>
  </w:style>
  <w:style w:type="paragraph" w:styleId="af7">
    <w:name w:val="header"/>
    <w:basedOn w:val="a"/>
    <w:link w:val="af8"/>
    <w:uiPriority w:val="99"/>
    <w:unhideWhenUsed/>
    <w:rsid w:val="008457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845739"/>
    <w:rPr>
      <w:sz w:val="18"/>
      <w:szCs w:val="18"/>
    </w:rPr>
  </w:style>
  <w:style w:type="paragraph" w:styleId="af9">
    <w:name w:val="footer"/>
    <w:basedOn w:val="a"/>
    <w:link w:val="afa"/>
    <w:uiPriority w:val="99"/>
    <w:unhideWhenUsed/>
    <w:rsid w:val="00845739"/>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845739"/>
    <w:rPr>
      <w:sz w:val="18"/>
      <w:szCs w:val="18"/>
    </w:rPr>
  </w:style>
  <w:style w:type="paragraph" w:styleId="afb">
    <w:name w:val="footnote text"/>
    <w:basedOn w:val="a"/>
    <w:link w:val="afc"/>
    <w:uiPriority w:val="99"/>
    <w:unhideWhenUsed/>
    <w:rsid w:val="001E3453"/>
    <w:pPr>
      <w:snapToGrid w:val="0"/>
    </w:pPr>
    <w:rPr>
      <w:sz w:val="18"/>
      <w:szCs w:val="18"/>
    </w:rPr>
  </w:style>
  <w:style w:type="character" w:customStyle="1" w:styleId="afc">
    <w:name w:val="脚注文本 字符"/>
    <w:basedOn w:val="a0"/>
    <w:link w:val="afb"/>
    <w:uiPriority w:val="99"/>
    <w:rsid w:val="001E3453"/>
    <w:rPr>
      <w:sz w:val="18"/>
      <w:szCs w:val="18"/>
    </w:rPr>
  </w:style>
  <w:style w:type="character" w:styleId="afd">
    <w:name w:val="footnote reference"/>
    <w:basedOn w:val="a0"/>
    <w:uiPriority w:val="99"/>
    <w:unhideWhenUsed/>
    <w:rsid w:val="001E3453"/>
    <w:rPr>
      <w:vertAlign w:val="superscript"/>
    </w:rPr>
  </w:style>
  <w:style w:type="character" w:styleId="afe">
    <w:name w:val="Hyperlink"/>
    <w:basedOn w:val="a0"/>
    <w:uiPriority w:val="99"/>
    <w:unhideWhenUsed/>
    <w:rsid w:val="009B01DB"/>
    <w:rPr>
      <w:color w:val="0563C1" w:themeColor="hyperlink"/>
      <w:u w:val="single"/>
    </w:rPr>
  </w:style>
  <w:style w:type="character" w:customStyle="1" w:styleId="11">
    <w:name w:val="未处理的提及1"/>
    <w:basedOn w:val="a0"/>
    <w:uiPriority w:val="99"/>
    <w:semiHidden/>
    <w:unhideWhenUsed/>
    <w:rsid w:val="009B01DB"/>
    <w:rPr>
      <w:color w:val="605E5C"/>
      <w:shd w:val="clear" w:color="auto" w:fill="E1DFDD"/>
    </w:rPr>
  </w:style>
  <w:style w:type="paragraph" w:styleId="aff">
    <w:name w:val="Balloon Text"/>
    <w:basedOn w:val="a"/>
    <w:link w:val="aff0"/>
    <w:uiPriority w:val="99"/>
    <w:semiHidden/>
    <w:unhideWhenUsed/>
    <w:rsid w:val="00AE5EA9"/>
    <w:pPr>
      <w:spacing w:before="0" w:after="0" w:line="240" w:lineRule="auto"/>
    </w:pPr>
    <w:rPr>
      <w:rFonts w:ascii="宋体" w:eastAsia="宋体"/>
      <w:sz w:val="18"/>
      <w:szCs w:val="18"/>
    </w:rPr>
  </w:style>
  <w:style w:type="character" w:customStyle="1" w:styleId="aff0">
    <w:name w:val="批注框文本 字符"/>
    <w:basedOn w:val="a0"/>
    <w:link w:val="aff"/>
    <w:uiPriority w:val="99"/>
    <w:semiHidden/>
    <w:rsid w:val="00AE5EA9"/>
    <w:rPr>
      <w:rFonts w:ascii="宋体" w:eastAsia="宋体"/>
      <w:sz w:val="18"/>
      <w:szCs w:val="18"/>
    </w:rPr>
  </w:style>
  <w:style w:type="paragraph" w:styleId="aff1">
    <w:name w:val="Revision"/>
    <w:hidden/>
    <w:uiPriority w:val="99"/>
    <w:semiHidden/>
    <w:rsid w:val="00055572"/>
    <w:pPr>
      <w:spacing w:before="0" w:after="0" w:line="240" w:lineRule="auto"/>
    </w:pPr>
  </w:style>
  <w:style w:type="table" w:styleId="aff2">
    <w:name w:val="Table Grid"/>
    <w:basedOn w:val="a1"/>
    <w:uiPriority w:val="39"/>
    <w:rsid w:val="00B127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0"/>
    <w:uiPriority w:val="99"/>
    <w:semiHidden/>
    <w:unhideWhenUsed/>
    <w:rsid w:val="006159D2"/>
    <w:rPr>
      <w:sz w:val="21"/>
      <w:szCs w:val="21"/>
    </w:rPr>
  </w:style>
  <w:style w:type="paragraph" w:styleId="aff4">
    <w:name w:val="annotation text"/>
    <w:basedOn w:val="a"/>
    <w:link w:val="aff5"/>
    <w:uiPriority w:val="99"/>
    <w:semiHidden/>
    <w:unhideWhenUsed/>
    <w:rsid w:val="006159D2"/>
  </w:style>
  <w:style w:type="character" w:customStyle="1" w:styleId="aff5">
    <w:name w:val="批注文字 字符"/>
    <w:basedOn w:val="a0"/>
    <w:link w:val="aff4"/>
    <w:uiPriority w:val="99"/>
    <w:semiHidden/>
    <w:rsid w:val="006159D2"/>
  </w:style>
  <w:style w:type="paragraph" w:styleId="aff6">
    <w:name w:val="annotation subject"/>
    <w:basedOn w:val="aff4"/>
    <w:next w:val="aff4"/>
    <w:link w:val="aff7"/>
    <w:uiPriority w:val="99"/>
    <w:semiHidden/>
    <w:unhideWhenUsed/>
    <w:rsid w:val="006159D2"/>
    <w:rPr>
      <w:b/>
      <w:bCs/>
    </w:rPr>
  </w:style>
  <w:style w:type="character" w:customStyle="1" w:styleId="aff7">
    <w:name w:val="批注主题 字符"/>
    <w:basedOn w:val="aff5"/>
    <w:link w:val="aff6"/>
    <w:uiPriority w:val="99"/>
    <w:semiHidden/>
    <w:rsid w:val="006159D2"/>
    <w:rPr>
      <w:b/>
      <w:bCs/>
    </w:rPr>
  </w:style>
  <w:style w:type="paragraph" w:styleId="aff8">
    <w:name w:val="endnote text"/>
    <w:basedOn w:val="a"/>
    <w:link w:val="aff9"/>
    <w:uiPriority w:val="99"/>
    <w:semiHidden/>
    <w:unhideWhenUsed/>
    <w:rsid w:val="009C60E4"/>
    <w:pPr>
      <w:snapToGrid w:val="0"/>
    </w:pPr>
  </w:style>
  <w:style w:type="character" w:customStyle="1" w:styleId="aff9">
    <w:name w:val="尾注文本 字符"/>
    <w:basedOn w:val="a0"/>
    <w:link w:val="aff8"/>
    <w:uiPriority w:val="99"/>
    <w:semiHidden/>
    <w:rsid w:val="009C60E4"/>
  </w:style>
  <w:style w:type="character" w:styleId="affa">
    <w:name w:val="endnote reference"/>
    <w:basedOn w:val="a0"/>
    <w:uiPriority w:val="99"/>
    <w:semiHidden/>
    <w:unhideWhenUsed/>
    <w:rsid w:val="009C60E4"/>
    <w:rPr>
      <w:vertAlign w:val="superscript"/>
    </w:rPr>
  </w:style>
  <w:style w:type="paragraph" w:customStyle="1" w:styleId="affb">
    <w:name w:val="管理世界标题"/>
    <w:basedOn w:val="a"/>
    <w:link w:val="affc"/>
    <w:qFormat/>
    <w:rsid w:val="00BB1711"/>
    <w:pPr>
      <w:widowControl w:val="0"/>
      <w:spacing w:before="0" w:after="0" w:line="360" w:lineRule="auto"/>
      <w:jc w:val="center"/>
    </w:pPr>
    <w:rPr>
      <w:rFonts w:ascii="黑体" w:eastAsia="黑体" w:hAnsi="黑体" w:cs="Times New Roman"/>
      <w:kern w:val="2"/>
      <w:sz w:val="44"/>
      <w:szCs w:val="44"/>
    </w:rPr>
  </w:style>
  <w:style w:type="paragraph" w:customStyle="1" w:styleId="affd">
    <w:name w:val="管理世界一级标题"/>
    <w:basedOn w:val="ac"/>
    <w:link w:val="affe"/>
    <w:qFormat/>
    <w:rsid w:val="00BB1711"/>
    <w:pPr>
      <w:widowControl w:val="0"/>
      <w:spacing w:beforeLines="50" w:before="156" w:afterLines="50" w:after="156" w:line="360" w:lineRule="auto"/>
      <w:ind w:left="495" w:firstLineChars="0" w:hanging="495"/>
      <w:jc w:val="center"/>
      <w:outlineLvl w:val="0"/>
    </w:pPr>
    <w:rPr>
      <w:rFonts w:ascii="黑体" w:eastAsia="黑体" w:hAnsi="黑体" w:cs="Times New Roman"/>
      <w:b/>
      <w:kern w:val="2"/>
      <w:sz w:val="28"/>
      <w:szCs w:val="28"/>
    </w:rPr>
  </w:style>
  <w:style w:type="character" w:customStyle="1" w:styleId="affc">
    <w:name w:val="管理世界标题 字符"/>
    <w:basedOn w:val="a0"/>
    <w:link w:val="affb"/>
    <w:rsid w:val="00BB1711"/>
    <w:rPr>
      <w:rFonts w:ascii="黑体" w:eastAsia="黑体" w:hAnsi="黑体" w:cs="Times New Roman"/>
      <w:kern w:val="2"/>
      <w:sz w:val="44"/>
      <w:szCs w:val="44"/>
    </w:rPr>
  </w:style>
  <w:style w:type="paragraph" w:customStyle="1" w:styleId="afff">
    <w:name w:val="管理世界二级标题"/>
    <w:basedOn w:val="ac"/>
    <w:link w:val="afff0"/>
    <w:qFormat/>
    <w:rsid w:val="00925E83"/>
    <w:pPr>
      <w:widowControl w:val="0"/>
      <w:spacing w:before="0" w:after="0" w:line="360" w:lineRule="auto"/>
      <w:jc w:val="both"/>
    </w:pPr>
    <w:rPr>
      <w:rFonts w:ascii="黑体" w:eastAsia="黑体" w:hAnsi="黑体" w:cs="Times New Roman"/>
      <w:kern w:val="2"/>
      <w:sz w:val="21"/>
      <w:szCs w:val="21"/>
    </w:rPr>
  </w:style>
  <w:style w:type="character" w:customStyle="1" w:styleId="ad">
    <w:name w:val="列表段落 字符"/>
    <w:basedOn w:val="a0"/>
    <w:link w:val="ac"/>
    <w:uiPriority w:val="34"/>
    <w:rsid w:val="00BB1711"/>
  </w:style>
  <w:style w:type="character" w:customStyle="1" w:styleId="affe">
    <w:name w:val="管理世界一级标题 字符"/>
    <w:basedOn w:val="ad"/>
    <w:link w:val="affd"/>
    <w:rsid w:val="00BB1711"/>
    <w:rPr>
      <w:rFonts w:ascii="黑体" w:eastAsia="黑体" w:hAnsi="黑体" w:cs="Times New Roman"/>
      <w:b/>
      <w:kern w:val="2"/>
      <w:sz w:val="28"/>
      <w:szCs w:val="28"/>
    </w:rPr>
  </w:style>
  <w:style w:type="character" w:customStyle="1" w:styleId="21">
    <w:name w:val="未处理的提及2"/>
    <w:basedOn w:val="a0"/>
    <w:uiPriority w:val="99"/>
    <w:rsid w:val="002E100C"/>
    <w:rPr>
      <w:color w:val="605E5C"/>
      <w:shd w:val="clear" w:color="auto" w:fill="E1DFDD"/>
    </w:rPr>
  </w:style>
  <w:style w:type="character" w:customStyle="1" w:styleId="afff0">
    <w:name w:val="管理世界二级标题 字符"/>
    <w:basedOn w:val="ad"/>
    <w:link w:val="afff"/>
    <w:rsid w:val="00925E83"/>
    <w:rPr>
      <w:rFonts w:ascii="黑体" w:eastAsia="黑体" w:hAnsi="黑体" w:cs="Times New Roman"/>
      <w:kern w:val="2"/>
      <w:sz w:val="21"/>
      <w:szCs w:val="21"/>
    </w:rPr>
  </w:style>
  <w:style w:type="paragraph" w:customStyle="1" w:styleId="afff1">
    <w:name w:val="管理世界三级标题"/>
    <w:basedOn w:val="afff"/>
    <w:link w:val="afff2"/>
    <w:qFormat/>
    <w:rsid w:val="009F2EF2"/>
    <w:rPr>
      <w:rFonts w:ascii="Times New Roman" w:hAnsi="Times New Roman"/>
    </w:rPr>
  </w:style>
  <w:style w:type="character" w:customStyle="1" w:styleId="afff2">
    <w:name w:val="管理世界三级标题 字符"/>
    <w:basedOn w:val="afff0"/>
    <w:link w:val="afff1"/>
    <w:rsid w:val="009F2EF2"/>
    <w:rPr>
      <w:rFonts w:ascii="Times New Roman" w:eastAsia="黑体" w:hAnsi="Times New Roman" w:cs="Times New Roman"/>
      <w:kern w:val="2"/>
      <w:sz w:val="21"/>
      <w:szCs w:val="21"/>
    </w:rPr>
  </w:style>
  <w:style w:type="character" w:customStyle="1" w:styleId="31">
    <w:name w:val="未处理的提及3"/>
    <w:basedOn w:val="a0"/>
    <w:uiPriority w:val="99"/>
    <w:rsid w:val="0001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4339">
      <w:bodyDiv w:val="1"/>
      <w:marLeft w:val="0"/>
      <w:marRight w:val="0"/>
      <w:marTop w:val="0"/>
      <w:marBottom w:val="0"/>
      <w:divBdr>
        <w:top w:val="none" w:sz="0" w:space="0" w:color="auto"/>
        <w:left w:val="none" w:sz="0" w:space="0" w:color="auto"/>
        <w:bottom w:val="none" w:sz="0" w:space="0" w:color="auto"/>
        <w:right w:val="none" w:sz="0" w:space="0" w:color="auto"/>
      </w:divBdr>
    </w:div>
    <w:div w:id="697660645">
      <w:bodyDiv w:val="1"/>
      <w:marLeft w:val="0"/>
      <w:marRight w:val="0"/>
      <w:marTop w:val="0"/>
      <w:marBottom w:val="0"/>
      <w:divBdr>
        <w:top w:val="none" w:sz="0" w:space="0" w:color="auto"/>
        <w:left w:val="none" w:sz="0" w:space="0" w:color="auto"/>
        <w:bottom w:val="none" w:sz="0" w:space="0" w:color="auto"/>
        <w:right w:val="none" w:sz="0" w:space="0" w:color="auto"/>
      </w:divBdr>
    </w:div>
    <w:div w:id="915162508">
      <w:bodyDiv w:val="1"/>
      <w:marLeft w:val="0"/>
      <w:marRight w:val="0"/>
      <w:marTop w:val="0"/>
      <w:marBottom w:val="0"/>
      <w:divBdr>
        <w:top w:val="none" w:sz="0" w:space="0" w:color="auto"/>
        <w:left w:val="none" w:sz="0" w:space="0" w:color="auto"/>
        <w:bottom w:val="none" w:sz="0" w:space="0" w:color="auto"/>
        <w:right w:val="none" w:sz="0" w:space="0" w:color="auto"/>
      </w:divBdr>
    </w:div>
    <w:div w:id="1052970221">
      <w:bodyDiv w:val="1"/>
      <w:marLeft w:val="0"/>
      <w:marRight w:val="0"/>
      <w:marTop w:val="0"/>
      <w:marBottom w:val="0"/>
      <w:divBdr>
        <w:top w:val="none" w:sz="0" w:space="0" w:color="auto"/>
        <w:left w:val="none" w:sz="0" w:space="0" w:color="auto"/>
        <w:bottom w:val="none" w:sz="0" w:space="0" w:color="auto"/>
        <w:right w:val="none" w:sz="0" w:space="0" w:color="auto"/>
      </w:divBdr>
    </w:div>
    <w:div w:id="1097292445">
      <w:bodyDiv w:val="1"/>
      <w:marLeft w:val="0"/>
      <w:marRight w:val="0"/>
      <w:marTop w:val="0"/>
      <w:marBottom w:val="0"/>
      <w:divBdr>
        <w:top w:val="none" w:sz="0" w:space="0" w:color="auto"/>
        <w:left w:val="none" w:sz="0" w:space="0" w:color="auto"/>
        <w:bottom w:val="none" w:sz="0" w:space="0" w:color="auto"/>
        <w:right w:val="none" w:sz="0" w:space="0" w:color="auto"/>
      </w:divBdr>
    </w:div>
    <w:div w:id="1833720092">
      <w:bodyDiv w:val="1"/>
      <w:marLeft w:val="0"/>
      <w:marRight w:val="0"/>
      <w:marTop w:val="0"/>
      <w:marBottom w:val="0"/>
      <w:divBdr>
        <w:top w:val="none" w:sz="0" w:space="0" w:color="auto"/>
        <w:left w:val="none" w:sz="0" w:space="0" w:color="auto"/>
        <w:bottom w:val="none" w:sz="0" w:space="0" w:color="auto"/>
        <w:right w:val="none" w:sz="0" w:space="0" w:color="auto"/>
      </w:divBdr>
    </w:div>
    <w:div w:id="19700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3">
      <a:majorFont>
        <a:latin typeface="Times New Roman"/>
        <a:ea typeface="仿宋"/>
        <a:cs typeface=""/>
      </a:majorFont>
      <a:minorFont>
        <a:latin typeface="Times New Roman"/>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14CD-FAE0-284E-BD1A-70CBB142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yilin zheng</dc:creator>
  <cp:keywords/>
  <dc:description/>
  <cp:lastModifiedBy>贾 宁</cp:lastModifiedBy>
  <cp:revision>132</cp:revision>
  <dcterms:created xsi:type="dcterms:W3CDTF">2020-10-05T12:48:00Z</dcterms:created>
  <dcterms:modified xsi:type="dcterms:W3CDTF">2020-10-23T05:04:00Z</dcterms:modified>
</cp:coreProperties>
</file>